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6530043"/>
    <w:bookmarkStart w:id="1" w:name="_Toc101865362"/>
    <w:bookmarkStart w:id="2" w:name="_Toc146695921"/>
    <w:bookmarkStart w:id="3" w:name="_Toc150323337"/>
    <w:bookmarkStart w:id="4" w:name="_Toc163642936"/>
    <w:bookmarkEnd w:id="0"/>
    <w:p w14:paraId="221595F8" w14:textId="40799924" w:rsidR="00066C2E" w:rsidRPr="00F629E8" w:rsidRDefault="00AD0486" w:rsidP="00AD0486">
      <w:pPr>
        <w:pStyle w:val="Ttulo1"/>
        <w:rPr>
          <w:lang w:val="es-CO"/>
        </w:rPr>
      </w:pPr>
      <w:r w:rsidRPr="00F629E8">
        <w:rPr>
          <w:noProof/>
          <w:lang w:val="es-CO" w:eastAsia="es-CO"/>
        </w:rPr>
        <mc:AlternateContent>
          <mc:Choice Requires="wps">
            <w:drawing>
              <wp:anchor distT="0" distB="0" distL="114300" distR="114300" simplePos="0" relativeHeight="251674639" behindDoc="0" locked="0" layoutInCell="1" allowOverlap="1" wp14:anchorId="13F4C0E3" wp14:editId="3B3CC695">
                <wp:simplePos x="0" y="0"/>
                <wp:positionH relativeFrom="column">
                  <wp:posOffset>-303455</wp:posOffset>
                </wp:positionH>
                <wp:positionV relativeFrom="paragraph">
                  <wp:posOffset>64977</wp:posOffset>
                </wp:positionV>
                <wp:extent cx="3935896" cy="3077155"/>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3935896" cy="3077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6EC12F" w14:textId="43C34327" w:rsidR="0038796C" w:rsidRPr="0047336F" w:rsidRDefault="0038796C" w:rsidP="00121835">
                            <w:pPr>
                              <w:jc w:val="left"/>
                              <w:rPr>
                                <w:rFonts w:ascii="Barlow Condensed Medium" w:hAnsi="Barlow Condensed Medium"/>
                                <w:color w:val="FFFFFF" w:themeColor="background1"/>
                                <w:sz w:val="48"/>
                              </w:rPr>
                            </w:pPr>
                            <w:r w:rsidRPr="0047336F">
                              <w:rPr>
                                <w:rFonts w:ascii="Barlow Condensed Medium" w:hAnsi="Barlow Condensed Medium"/>
                                <w:color w:val="FFFFFF" w:themeColor="background1"/>
                                <w:sz w:val="48"/>
                              </w:rPr>
                              <w:t>AUDITORÍA ENERGÉTICA DE RECORRIDO – Hospital Meissen</w:t>
                            </w:r>
                          </w:p>
                          <w:p w14:paraId="37B6C23E" w14:textId="77777777" w:rsidR="0038796C" w:rsidRPr="0047336F" w:rsidRDefault="0038796C" w:rsidP="00AD0486">
                            <w:pPr>
                              <w:rPr>
                                <w:rFonts w:ascii="Barlow Condensed Medium" w:hAnsi="Barlow Condensed Medium"/>
                                <w:color w:val="FFFFFF" w:themeColor="background1"/>
                                <w:sz w:val="36"/>
                              </w:rPr>
                            </w:pPr>
                          </w:p>
                          <w:p w14:paraId="687E63AF" w14:textId="5CF01923" w:rsidR="0038796C" w:rsidRPr="0047336F" w:rsidRDefault="0038796C" w:rsidP="00AD0486">
                            <w:pPr>
                              <w:rPr>
                                <w:rFonts w:ascii="Barlow Condensed Medium" w:hAnsi="Barlow Condensed Medium"/>
                                <w:color w:val="FFFFFF" w:themeColor="background1"/>
                                <w:sz w:val="36"/>
                              </w:rPr>
                            </w:pPr>
                            <w:r w:rsidRPr="0047336F">
                              <w:rPr>
                                <w:rFonts w:ascii="Barlow Condensed Medium" w:hAnsi="Barlow Condensed Medium"/>
                                <w:color w:val="FFFFFF" w:themeColor="background1"/>
                                <w:sz w:val="36"/>
                              </w:rPr>
                              <w:t>Octubre de 2023</w:t>
                            </w:r>
                          </w:p>
                          <w:p w14:paraId="6A6E190A" w14:textId="77777777" w:rsidR="0038796C" w:rsidRPr="00AD0486" w:rsidRDefault="0038796C" w:rsidP="00AD0486">
                            <w:pPr>
                              <w:rPr>
                                <w:color w:val="FFFFFF" w:themeColor="background1"/>
                                <w:sz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F4C0E3" id="_x0000_t202" coordsize="21600,21600" o:spt="202" path="m,l,21600r21600,l21600,xe">
                <v:stroke joinstyle="miter"/>
                <v:path gradientshapeok="t" o:connecttype="rect"/>
              </v:shapetype>
              <v:shape id="Cuadro de texto 2" o:spid="_x0000_s1026" type="#_x0000_t202" style="position:absolute;margin-left:-23.9pt;margin-top:5.1pt;width:309.9pt;height:242.3pt;z-index:25167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" filled="f" stroked="f" strokeweight=".5pt">
                <v:textbox>
                  <w:txbxContent>
                    <w:p w14:paraId="4E6EC12F" w14:textId="43C34327" w:rsidR="0038796C" w:rsidRPr="0047336F" w:rsidRDefault="0038796C" w:rsidP="00121835">
                      <w:pPr>
                        <w:jc w:val="left"/>
                        <w:rPr>
                          <w:rFonts w:ascii="Barlow Condensed Medium" w:hAnsi="Barlow Condensed Medium"/>
                          <w:color w:val="FFFFFF" w:themeColor="background1"/>
                          <w:sz w:val="48"/>
                        </w:rPr>
                      </w:pPr>
                      <w:r w:rsidRPr="0047336F">
                        <w:rPr>
                          <w:rFonts w:ascii="Barlow Condensed Medium" w:hAnsi="Barlow Condensed Medium"/>
                          <w:color w:val="FFFFFF" w:themeColor="background1"/>
                          <w:sz w:val="48"/>
                        </w:rPr>
                        <w:t>AUDITORÍA ENERGÉTICA DE RECORRIDO – Hospital Meissen</w:t>
                      </w:r>
                    </w:p>
                    <w:p w14:paraId="37B6C23E" w14:textId="77777777" w:rsidR="0038796C" w:rsidRPr="0047336F" w:rsidRDefault="0038796C" w:rsidP="00AD0486">
                      <w:pPr>
                        <w:rPr>
                          <w:rFonts w:ascii="Barlow Condensed Medium" w:hAnsi="Barlow Condensed Medium"/>
                          <w:color w:val="FFFFFF" w:themeColor="background1"/>
                          <w:sz w:val="36"/>
                        </w:rPr>
                      </w:pPr>
                    </w:p>
                    <w:p w14:paraId="687E63AF" w14:textId="5CF01923" w:rsidR="0038796C" w:rsidRPr="0047336F" w:rsidRDefault="0038796C" w:rsidP="00AD0486">
                      <w:pPr>
                        <w:rPr>
                          <w:rFonts w:ascii="Barlow Condensed Medium" w:hAnsi="Barlow Condensed Medium"/>
                          <w:color w:val="FFFFFF" w:themeColor="background1"/>
                          <w:sz w:val="36"/>
                        </w:rPr>
                      </w:pPr>
                      <w:r w:rsidRPr="0047336F">
                        <w:rPr>
                          <w:rFonts w:ascii="Barlow Condensed Medium" w:hAnsi="Barlow Condensed Medium"/>
                          <w:color w:val="FFFFFF" w:themeColor="background1"/>
                          <w:sz w:val="36"/>
                        </w:rPr>
                        <w:t>Octubre de 2023</w:t>
                      </w:r>
                    </w:p>
                    <w:p w14:paraId="6A6E190A" w14:textId="77777777" w:rsidR="0038796C" w:rsidRPr="00AD0486" w:rsidRDefault="0038796C" w:rsidP="00AD0486">
                      <w:pPr>
                        <w:rPr>
                          <w:color w:val="FFFFFF" w:themeColor="background1"/>
                          <w:sz w:val="36"/>
                        </w:rPr>
                      </w:pPr>
                    </w:p>
                  </w:txbxContent>
                </v:textbox>
              </v:shape>
            </w:pict>
          </mc:Fallback>
        </mc:AlternateContent>
      </w:r>
      <w:r w:rsidR="00D15426" w:rsidRPr="00F629E8">
        <w:rPr>
          <w:noProof/>
          <w:lang w:val="es-CO" w:eastAsia="es-CO"/>
        </w:rPr>
        <mc:AlternateContent>
          <mc:Choice Requires="wps">
            <w:drawing>
              <wp:anchor distT="0" distB="0" distL="114300" distR="114300" simplePos="0" relativeHeight="251657217" behindDoc="1" locked="1" layoutInCell="1" allowOverlap="1" wp14:anchorId="5C3B1A8E" wp14:editId="2ECAAC8C">
                <wp:simplePos x="0" y="0"/>
                <wp:positionH relativeFrom="column">
                  <wp:posOffset>-725268</wp:posOffset>
                </wp:positionH>
                <wp:positionV relativeFrom="paragraph">
                  <wp:posOffset>-958362</wp:posOffset>
                </wp:positionV>
                <wp:extent cx="7588800" cy="10735200"/>
                <wp:effectExtent l="0" t="0" r="19050" b="9525"/>
                <wp:wrapNone/>
                <wp:docPr id="8" name="Text Box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38796C" w:rsidRPr="00CD6661" w:rsidRDefault="0038796C" w:rsidP="000833B9">
                            <w:r w:rsidRPr="00CD6661">
                              <w:rPr>
                                <w:noProof/>
                                <w:lang w:eastAsia="es-CO"/>
                              </w:rPr>
                              <w:drawing>
                                <wp:inline distT="0" distB="0" distL="0" distR="0" wp14:anchorId="7D5E7EA2" wp14:editId="2D2D045D">
                                  <wp:extent cx="7581900" cy="10724515"/>
                                  <wp:effectExtent l="0" t="0" r="0" b="0"/>
                                  <wp:docPr id="374689451" name="Imagen 3746894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B1A8E" id="Text Box 8" o:spid="_x0000_s1027" type="#_x0000_t202" style="position:absolute;margin-left:-57.1pt;margin-top:-75.45pt;width:597.55pt;height:845.3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" fillcolor="white [3201]" strokeweight=".5pt">
                <v:textbox inset="0,0,0,0">
                  <w:txbxContent>
                    <w:p w14:paraId="1D163F84" w14:textId="77777777" w:rsidR="0038796C" w:rsidRPr="00CD6661" w:rsidRDefault="0038796C" w:rsidP="000833B9">
                      <w:r w:rsidRPr="00CD6661">
                        <w:rPr>
                          <w:noProof/>
                          <w:lang w:eastAsia="es-CO"/>
                        </w:rPr>
                        <w:drawing>
                          <wp:inline distT="0" distB="0" distL="0" distR="0" wp14:anchorId="7D5E7EA2" wp14:editId="2D2D045D">
                            <wp:extent cx="7581900" cy="10724515"/>
                            <wp:effectExtent l="0" t="0" r="0" b="0"/>
                            <wp:docPr id="374689451" name="Imagen 3746894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24515"/>
                                    </a:xfrm>
                                    <a:prstGeom prst="rect">
                                      <a:avLst/>
                                    </a:prstGeom>
                                  </pic:spPr>
                                </pic:pic>
                              </a:graphicData>
                            </a:graphic>
                          </wp:inline>
                        </w:drawing>
                      </w:r>
                    </w:p>
                  </w:txbxContent>
                </v:textbox>
                <w10:anchorlock/>
              </v:shape>
            </w:pict>
          </mc:Fallback>
        </mc:AlternateContent>
      </w:r>
      <w:bookmarkStart w:id="5" w:name="_Toc135808595"/>
      <w:bookmarkStart w:id="6" w:name="_Toc135808664"/>
      <w:bookmarkStart w:id="7" w:name="_Toc135833183"/>
      <w:bookmarkStart w:id="8" w:name="_Toc136704273"/>
      <w:bookmarkStart w:id="9" w:name="_Toc137210170"/>
      <w:bookmarkStart w:id="10" w:name="_Toc137372111"/>
      <w:bookmarkStart w:id="11" w:name="_Toc101865363"/>
      <w:bookmarkEnd w:id="1"/>
      <w:r w:rsidRPr="00F629E8">
        <w:rPr>
          <w:sz w:val="44"/>
          <w:lang w:val="es-CO"/>
        </w:rPr>
        <w:t xml:space="preserve"> </w:t>
      </w:r>
      <w:r w:rsidR="00912650" w:rsidRPr="00F629E8">
        <w:rPr>
          <w:noProof/>
          <w:lang w:val="es-CO" w:eastAsia="es-CO"/>
        </w:rPr>
        <w:drawing>
          <wp:anchor distT="0" distB="0" distL="114300" distR="114300" simplePos="0" relativeHeight="251657223" behindDoc="0" locked="0" layoutInCell="1" allowOverlap="1" wp14:anchorId="42796CD3" wp14:editId="304A4A8E">
            <wp:simplePos x="0" y="0"/>
            <wp:positionH relativeFrom="column">
              <wp:posOffset>5072722</wp:posOffset>
            </wp:positionH>
            <wp:positionV relativeFrom="paragraph">
              <wp:posOffset>6832600</wp:posOffset>
            </wp:positionV>
            <wp:extent cx="1010285" cy="851535"/>
            <wp:effectExtent l="0" t="0" r="5715" b="0"/>
            <wp:wrapNone/>
            <wp:docPr id="82" name="Picture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2"/>
      <w:bookmarkEnd w:id="3"/>
      <w:bookmarkEnd w:id="5"/>
      <w:bookmarkEnd w:id="6"/>
      <w:bookmarkEnd w:id="7"/>
      <w:bookmarkEnd w:id="8"/>
      <w:bookmarkEnd w:id="9"/>
      <w:bookmarkEnd w:id="10"/>
      <w:bookmarkEnd w:id="11"/>
      <w:bookmarkEnd w:id="4"/>
      <w:r w:rsidR="00066C2E" w:rsidRPr="00F629E8">
        <w:rPr>
          <w:lang w:val="es-CO"/>
        </w:rPr>
        <w:br w:type="page"/>
      </w:r>
    </w:p>
    <w:p w14:paraId="312706E3" w14:textId="33A12C65" w:rsidR="00CE6BCC" w:rsidRPr="0048560C" w:rsidRDefault="00CE6BCC" w:rsidP="00222FF0">
      <w:pPr>
        <w:rPr>
          <w:rFonts w:ascii="Barlow Condensed Medium" w:hAnsi="Barlow Condensed Medium"/>
          <w:color w:val="1B9E40"/>
          <w:sz w:val="60"/>
          <w:szCs w:val="60"/>
        </w:rPr>
      </w:pPr>
      <w:bookmarkStart w:id="12" w:name="_Toc150323338"/>
      <w:r w:rsidRPr="0048560C">
        <w:rPr>
          <w:rFonts w:ascii="Barlow Condensed Medium" w:hAnsi="Barlow Condensed Medium"/>
          <w:color w:val="1B9E40"/>
          <w:sz w:val="60"/>
          <w:szCs w:val="60"/>
        </w:rPr>
        <w:lastRenderedPageBreak/>
        <w:t>Conte</w:t>
      </w:r>
      <w:r w:rsidR="00032CD8" w:rsidRPr="0048560C">
        <w:rPr>
          <w:rFonts w:ascii="Barlow Condensed Medium" w:hAnsi="Barlow Condensed Medium"/>
          <w:color w:val="1B9E40"/>
          <w:sz w:val="60"/>
          <w:szCs w:val="60"/>
        </w:rPr>
        <w:t>nido</w:t>
      </w:r>
      <w:bookmarkEnd w:id="12"/>
    </w:p>
    <w:p w14:paraId="3C1936DC" w14:textId="5CF3400E" w:rsidR="00222FF0" w:rsidRDefault="00023E6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629E8">
        <w:fldChar w:fldCharType="begin"/>
      </w:r>
      <w:r w:rsidRPr="00F629E8">
        <w:instrText xml:space="preserve"> TOC \o "1-3" \u </w:instrText>
      </w:r>
      <w:r w:rsidRPr="00F629E8">
        <w:fldChar w:fldCharType="separate"/>
      </w:r>
      <w:r w:rsidR="00222FF0" w:rsidRPr="00F72BFA">
        <w:t xml:space="preserve"> </w:t>
      </w:r>
      <w:r w:rsidR="00222FF0">
        <w:tab/>
      </w:r>
      <w:r w:rsidR="00222FF0">
        <w:fldChar w:fldCharType="begin"/>
      </w:r>
      <w:r w:rsidR="00222FF0">
        <w:instrText xml:space="preserve"> PAGEREF _Toc163642936 \h </w:instrText>
      </w:r>
      <w:r w:rsidR="00222FF0">
        <w:fldChar w:fldCharType="separate"/>
      </w:r>
      <w:r w:rsidR="00222FF0">
        <w:t>1</w:t>
      </w:r>
      <w:r w:rsidR="00222FF0">
        <w:fldChar w:fldCharType="end"/>
      </w:r>
    </w:p>
    <w:p w14:paraId="2E5A5FA7" w14:textId="7287E036"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rPr>
          <w:rFonts w:cs="Times New Roman"/>
        </w:rPr>
        <w:t>Lista de Acrónimos</w:t>
      </w:r>
      <w:r>
        <w:tab/>
      </w:r>
      <w:r>
        <w:fldChar w:fldCharType="begin"/>
      </w:r>
      <w:r>
        <w:instrText xml:space="preserve"> PAGEREF _Toc163642937 \h </w:instrText>
      </w:r>
      <w:r>
        <w:fldChar w:fldCharType="separate"/>
      </w:r>
      <w:r>
        <w:t>4</w:t>
      </w:r>
      <w:r>
        <w:fldChar w:fldCharType="end"/>
      </w:r>
    </w:p>
    <w:p w14:paraId="5C145951" w14:textId="6443CE27"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Resumen ejecutivo</w:t>
      </w:r>
      <w:r>
        <w:tab/>
      </w:r>
      <w:r>
        <w:fldChar w:fldCharType="begin"/>
      </w:r>
      <w:r>
        <w:instrText xml:space="preserve"> PAGEREF _Toc163642938 \h </w:instrText>
      </w:r>
      <w:r>
        <w:fldChar w:fldCharType="separate"/>
      </w:r>
      <w:r>
        <w:t>5</w:t>
      </w:r>
      <w:r>
        <w:fldChar w:fldCharType="end"/>
      </w:r>
    </w:p>
    <w:p w14:paraId="13B3557D" w14:textId="4349D513"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1. Generalidades</w:t>
      </w:r>
      <w:r>
        <w:tab/>
      </w:r>
      <w:r>
        <w:fldChar w:fldCharType="begin"/>
      </w:r>
      <w:r>
        <w:instrText xml:space="preserve"> PAGEREF _Toc163642939 \h </w:instrText>
      </w:r>
      <w:r>
        <w:fldChar w:fldCharType="separate"/>
      </w:r>
      <w:r>
        <w:t>8</w:t>
      </w:r>
      <w:r>
        <w:fldChar w:fldCharType="end"/>
      </w:r>
    </w:p>
    <w:p w14:paraId="61E366D0" w14:textId="794A8520"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1.1 Introducción</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_Toc163642940 \h </w:instrText>
      </w:r>
      <w:r w:rsidRPr="00222FF0">
        <w:rPr>
          <w:rFonts w:ascii="Barlow" w:hAnsi="Barlow"/>
          <w:noProof/>
        </w:rPr>
      </w:r>
      <w:r w:rsidRPr="00222FF0">
        <w:rPr>
          <w:rFonts w:ascii="Barlow" w:hAnsi="Barlow"/>
          <w:noProof/>
        </w:rPr>
        <w:fldChar w:fldCharType="separate"/>
      </w:r>
      <w:r w:rsidRPr="00222FF0">
        <w:rPr>
          <w:rFonts w:ascii="Barlow" w:hAnsi="Barlow"/>
          <w:noProof/>
        </w:rPr>
        <w:t>8</w:t>
      </w:r>
      <w:r w:rsidRPr="00222FF0">
        <w:rPr>
          <w:rFonts w:ascii="Barlow" w:hAnsi="Barlow"/>
          <w:noProof/>
        </w:rPr>
        <w:fldChar w:fldCharType="end"/>
      </w:r>
    </w:p>
    <w:p w14:paraId="6BEC2190" w14:textId="0A656480"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1.2 Objetivo</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_Toc163642941 \h </w:instrText>
      </w:r>
      <w:r w:rsidRPr="00222FF0">
        <w:rPr>
          <w:rFonts w:ascii="Barlow" w:hAnsi="Barlow"/>
          <w:noProof/>
        </w:rPr>
      </w:r>
      <w:r w:rsidRPr="00222FF0">
        <w:rPr>
          <w:rFonts w:ascii="Barlow" w:hAnsi="Barlow"/>
          <w:noProof/>
        </w:rPr>
        <w:fldChar w:fldCharType="separate"/>
      </w:r>
      <w:r w:rsidRPr="00222FF0">
        <w:rPr>
          <w:rFonts w:ascii="Barlow" w:hAnsi="Barlow"/>
          <w:noProof/>
        </w:rPr>
        <w:t>8</w:t>
      </w:r>
      <w:r w:rsidRPr="00222FF0">
        <w:rPr>
          <w:rFonts w:ascii="Barlow" w:hAnsi="Barlow"/>
          <w:noProof/>
        </w:rPr>
        <w:fldChar w:fldCharType="end"/>
      </w:r>
    </w:p>
    <w:p w14:paraId="5CD06FA5" w14:textId="5FD33A59"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1.2.1 Objetivos específicos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_Toc163642942 \h </w:instrText>
      </w:r>
      <w:r w:rsidRPr="00222FF0">
        <w:rPr>
          <w:rFonts w:ascii="Barlow" w:hAnsi="Barlow"/>
          <w:noProof/>
        </w:rPr>
      </w:r>
      <w:r w:rsidRPr="00222FF0">
        <w:rPr>
          <w:rFonts w:ascii="Barlow" w:hAnsi="Barlow"/>
          <w:noProof/>
        </w:rPr>
        <w:fldChar w:fldCharType="separate"/>
      </w:r>
      <w:r w:rsidRPr="00222FF0">
        <w:rPr>
          <w:rFonts w:ascii="Barlow" w:hAnsi="Barlow"/>
          <w:noProof/>
        </w:rPr>
        <w:t>9</w:t>
      </w:r>
      <w:r w:rsidRPr="00222FF0">
        <w:rPr>
          <w:rFonts w:ascii="Barlow" w:hAnsi="Barlow"/>
          <w:noProof/>
        </w:rPr>
        <w:fldChar w:fldCharType="end"/>
      </w:r>
    </w:p>
    <w:p w14:paraId="43580128" w14:textId="26E94B53"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1.3 Alcance</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_Toc163642943 \h </w:instrText>
      </w:r>
      <w:r w:rsidRPr="00222FF0">
        <w:rPr>
          <w:rFonts w:ascii="Barlow" w:hAnsi="Barlow"/>
          <w:noProof/>
        </w:rPr>
      </w:r>
      <w:r w:rsidRPr="00222FF0">
        <w:rPr>
          <w:rFonts w:ascii="Barlow" w:hAnsi="Barlow"/>
          <w:noProof/>
        </w:rPr>
        <w:fldChar w:fldCharType="separate"/>
      </w:r>
      <w:r w:rsidRPr="00222FF0">
        <w:rPr>
          <w:rFonts w:ascii="Barlow" w:hAnsi="Barlow"/>
          <w:noProof/>
        </w:rPr>
        <w:t>9</w:t>
      </w:r>
      <w:r w:rsidRPr="00222FF0">
        <w:rPr>
          <w:rFonts w:ascii="Barlow" w:hAnsi="Barlow"/>
          <w:noProof/>
        </w:rPr>
        <w:fldChar w:fldCharType="end"/>
      </w:r>
    </w:p>
    <w:p w14:paraId="22312ACF" w14:textId="654CB2B1"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1.4 Términos y definiciones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_Toc163642944 \h </w:instrText>
      </w:r>
      <w:r w:rsidRPr="00222FF0">
        <w:rPr>
          <w:rFonts w:ascii="Barlow" w:hAnsi="Barlow"/>
          <w:noProof/>
        </w:rPr>
      </w:r>
      <w:r w:rsidRPr="00222FF0">
        <w:rPr>
          <w:rFonts w:ascii="Barlow" w:hAnsi="Barlow"/>
          <w:noProof/>
        </w:rPr>
        <w:fldChar w:fldCharType="separate"/>
      </w:r>
      <w:r w:rsidRPr="00222FF0">
        <w:rPr>
          <w:rFonts w:ascii="Barlow" w:hAnsi="Barlow"/>
          <w:noProof/>
        </w:rPr>
        <w:t>9</w:t>
      </w:r>
      <w:r w:rsidRPr="00222FF0">
        <w:rPr>
          <w:rFonts w:ascii="Barlow" w:hAnsi="Barlow"/>
          <w:noProof/>
        </w:rPr>
        <w:fldChar w:fldCharType="end"/>
      </w:r>
    </w:p>
    <w:p w14:paraId="5344016B" w14:textId="3B909E08"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2. Caracterización de la edificación</w:t>
      </w:r>
      <w:r>
        <w:tab/>
      </w:r>
      <w:r>
        <w:fldChar w:fldCharType="begin"/>
      </w:r>
      <w:r>
        <w:instrText xml:space="preserve"> PAGEREF _Toc163642945 \h </w:instrText>
      </w:r>
      <w:r>
        <w:fldChar w:fldCharType="separate"/>
      </w:r>
      <w:r>
        <w:t>12</w:t>
      </w:r>
      <w:r>
        <w:fldChar w:fldCharType="end"/>
      </w:r>
    </w:p>
    <w:p w14:paraId="72F744E1" w14:textId="6D320D27"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2.1 Características generales de la edificación</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_Toc163642946 \h </w:instrText>
      </w:r>
      <w:r w:rsidRPr="00222FF0">
        <w:rPr>
          <w:rFonts w:ascii="Barlow" w:hAnsi="Barlow"/>
          <w:noProof/>
        </w:rPr>
      </w:r>
      <w:r w:rsidRPr="00222FF0">
        <w:rPr>
          <w:rFonts w:ascii="Barlow" w:hAnsi="Barlow"/>
          <w:noProof/>
        </w:rPr>
        <w:fldChar w:fldCharType="separate"/>
      </w:r>
      <w:r w:rsidRPr="00222FF0">
        <w:rPr>
          <w:rFonts w:ascii="Barlow" w:hAnsi="Barlow"/>
          <w:noProof/>
        </w:rPr>
        <w:t>12</w:t>
      </w:r>
      <w:r w:rsidRPr="00222FF0">
        <w:rPr>
          <w:rFonts w:ascii="Barlow" w:hAnsi="Barlow"/>
          <w:noProof/>
        </w:rPr>
        <w:fldChar w:fldCharType="end"/>
      </w:r>
    </w:p>
    <w:p w14:paraId="131A51DE" w14:textId="7207E8EB"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2.2 Características energéticas de la edificación</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_Toc163642947 \h </w:instrText>
      </w:r>
      <w:r w:rsidRPr="00222FF0">
        <w:rPr>
          <w:rFonts w:ascii="Barlow" w:hAnsi="Barlow"/>
          <w:noProof/>
        </w:rPr>
      </w:r>
      <w:r w:rsidRPr="00222FF0">
        <w:rPr>
          <w:rFonts w:ascii="Barlow" w:hAnsi="Barlow"/>
          <w:noProof/>
        </w:rPr>
        <w:fldChar w:fldCharType="separate"/>
      </w:r>
      <w:r w:rsidRPr="00222FF0">
        <w:rPr>
          <w:rFonts w:ascii="Barlow" w:hAnsi="Barlow"/>
          <w:noProof/>
        </w:rPr>
        <w:t>12</w:t>
      </w:r>
      <w:r w:rsidRPr="00222FF0">
        <w:rPr>
          <w:rFonts w:ascii="Barlow" w:hAnsi="Barlow"/>
          <w:noProof/>
        </w:rPr>
        <w:fldChar w:fldCharType="end"/>
      </w:r>
    </w:p>
    <w:p w14:paraId="73C37B4D" w14:textId="62E3DD16"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rPr>
          <w:color w:val="auto"/>
        </w:rPr>
        <w:t>2.3 Perfil de consumos energéticos de la edificación</w:t>
      </w:r>
      <w:r w:rsidRPr="00222FF0">
        <w:tab/>
      </w:r>
      <w:r w:rsidRPr="00222FF0">
        <w:fldChar w:fldCharType="begin"/>
      </w:r>
      <w:r w:rsidRPr="00222FF0">
        <w:instrText xml:space="preserve"> PAGEREF _Toc163642948 \h </w:instrText>
      </w:r>
      <w:r w:rsidRPr="00222FF0">
        <w:fldChar w:fldCharType="separate"/>
      </w:r>
      <w:r w:rsidRPr="00222FF0">
        <w:t>13</w:t>
      </w:r>
      <w:r w:rsidRPr="00222FF0">
        <w:fldChar w:fldCharType="end"/>
      </w:r>
    </w:p>
    <w:p w14:paraId="2D5E2805" w14:textId="7A6AD0C4"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Energía eléctrica</w:t>
      </w:r>
      <w:r w:rsidRPr="00222FF0">
        <w:tab/>
      </w:r>
      <w:r w:rsidRPr="00222FF0">
        <w:fldChar w:fldCharType="begin"/>
      </w:r>
      <w:r w:rsidRPr="00222FF0">
        <w:instrText xml:space="preserve"> PAGEREF _Toc163642949 \h </w:instrText>
      </w:r>
      <w:r w:rsidRPr="00222FF0">
        <w:fldChar w:fldCharType="separate"/>
      </w:r>
      <w:r w:rsidRPr="00222FF0">
        <w:t>13</w:t>
      </w:r>
      <w:r w:rsidRPr="00222FF0">
        <w:fldChar w:fldCharType="end"/>
      </w:r>
    </w:p>
    <w:p w14:paraId="103202A3" w14:textId="16D924D9"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Gas Natural</w:t>
      </w:r>
      <w:r w:rsidRPr="00222FF0">
        <w:tab/>
      </w:r>
      <w:r w:rsidRPr="00222FF0">
        <w:fldChar w:fldCharType="begin"/>
      </w:r>
      <w:r w:rsidRPr="00222FF0">
        <w:instrText xml:space="preserve"> PAGEREF _Toc163642950 \h </w:instrText>
      </w:r>
      <w:r w:rsidRPr="00222FF0">
        <w:fldChar w:fldCharType="separate"/>
      </w:r>
      <w:r w:rsidRPr="00222FF0">
        <w:t>14</w:t>
      </w:r>
      <w:r w:rsidRPr="00222FF0">
        <w:fldChar w:fldCharType="end"/>
      </w:r>
    </w:p>
    <w:p w14:paraId="699BF13E" w14:textId="4F44FAC0"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3. Uso y consumo de la energía</w:t>
      </w:r>
      <w:r>
        <w:tab/>
      </w:r>
      <w:r>
        <w:fldChar w:fldCharType="begin"/>
      </w:r>
      <w:r>
        <w:instrText xml:space="preserve"> PAGEREF _Toc163642951 \h </w:instrText>
      </w:r>
      <w:r>
        <w:fldChar w:fldCharType="separate"/>
      </w:r>
      <w:r>
        <w:t>15</w:t>
      </w:r>
      <w:r>
        <w:fldChar w:fldCharType="end"/>
      </w:r>
    </w:p>
    <w:p w14:paraId="1E82C30C" w14:textId="45784699"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3.1 Distribución de consumos e identificación de Usos Significativos de Energía (USE)</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_Toc163642952 \h </w:instrText>
      </w:r>
      <w:r w:rsidRPr="00222FF0">
        <w:rPr>
          <w:rFonts w:ascii="Barlow" w:hAnsi="Barlow"/>
          <w:noProof/>
        </w:rPr>
      </w:r>
      <w:r w:rsidRPr="00222FF0">
        <w:rPr>
          <w:rFonts w:ascii="Barlow" w:hAnsi="Barlow"/>
          <w:noProof/>
        </w:rPr>
        <w:fldChar w:fldCharType="separate"/>
      </w:r>
      <w:r w:rsidRPr="00222FF0">
        <w:rPr>
          <w:rFonts w:ascii="Barlow" w:hAnsi="Barlow"/>
          <w:noProof/>
        </w:rPr>
        <w:t>15</w:t>
      </w:r>
      <w:r w:rsidRPr="00222FF0">
        <w:rPr>
          <w:rFonts w:ascii="Barlow" w:hAnsi="Barlow"/>
          <w:noProof/>
        </w:rPr>
        <w:fldChar w:fldCharType="end"/>
      </w:r>
    </w:p>
    <w:p w14:paraId="19816FF0" w14:textId="27DEF97D"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3.1.1 Energía Eléctrica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_Toc163642953 \h </w:instrText>
      </w:r>
      <w:r w:rsidRPr="00222FF0">
        <w:rPr>
          <w:rFonts w:ascii="Barlow" w:hAnsi="Barlow"/>
          <w:noProof/>
        </w:rPr>
      </w:r>
      <w:r w:rsidRPr="00222FF0">
        <w:rPr>
          <w:rFonts w:ascii="Barlow" w:hAnsi="Barlow"/>
          <w:noProof/>
        </w:rPr>
        <w:fldChar w:fldCharType="separate"/>
      </w:r>
      <w:r w:rsidRPr="00222FF0">
        <w:rPr>
          <w:rFonts w:ascii="Barlow" w:hAnsi="Barlow"/>
          <w:noProof/>
        </w:rPr>
        <w:t>15</w:t>
      </w:r>
      <w:r w:rsidRPr="00222FF0">
        <w:rPr>
          <w:rFonts w:ascii="Barlow" w:hAnsi="Barlow"/>
          <w:noProof/>
        </w:rPr>
        <w:fldChar w:fldCharType="end"/>
      </w:r>
    </w:p>
    <w:p w14:paraId="15B01618" w14:textId="5C83AE21"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3.1.2 Gas Natural</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_Toc163642954 \h </w:instrText>
      </w:r>
      <w:r w:rsidRPr="00222FF0">
        <w:rPr>
          <w:rFonts w:ascii="Barlow" w:hAnsi="Barlow"/>
          <w:noProof/>
        </w:rPr>
      </w:r>
      <w:r w:rsidRPr="00222FF0">
        <w:rPr>
          <w:rFonts w:ascii="Barlow" w:hAnsi="Barlow"/>
          <w:noProof/>
        </w:rPr>
        <w:fldChar w:fldCharType="separate"/>
      </w:r>
      <w:r w:rsidRPr="00222FF0">
        <w:rPr>
          <w:rFonts w:ascii="Barlow" w:hAnsi="Barlow"/>
          <w:noProof/>
        </w:rPr>
        <w:t>16</w:t>
      </w:r>
      <w:r w:rsidRPr="00222FF0">
        <w:rPr>
          <w:rFonts w:ascii="Barlow" w:hAnsi="Barlow"/>
          <w:noProof/>
        </w:rPr>
        <w:fldChar w:fldCharType="end"/>
      </w:r>
    </w:p>
    <w:p w14:paraId="1F4C4A46" w14:textId="6E1FE45C"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3.1.3 Agua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_Toc163642955 \h </w:instrText>
      </w:r>
      <w:r w:rsidRPr="00222FF0">
        <w:rPr>
          <w:rFonts w:ascii="Barlow" w:hAnsi="Barlow"/>
          <w:noProof/>
        </w:rPr>
      </w:r>
      <w:r w:rsidRPr="00222FF0">
        <w:rPr>
          <w:rFonts w:ascii="Barlow" w:hAnsi="Barlow"/>
          <w:noProof/>
        </w:rPr>
        <w:fldChar w:fldCharType="separate"/>
      </w:r>
      <w:r w:rsidRPr="00222FF0">
        <w:rPr>
          <w:rFonts w:ascii="Barlow" w:hAnsi="Barlow"/>
          <w:noProof/>
        </w:rPr>
        <w:t>16</w:t>
      </w:r>
      <w:r w:rsidRPr="00222FF0">
        <w:rPr>
          <w:rFonts w:ascii="Barlow" w:hAnsi="Barlow"/>
          <w:noProof/>
        </w:rPr>
        <w:fldChar w:fldCharType="end"/>
      </w:r>
    </w:p>
    <w:p w14:paraId="4CCA11B5" w14:textId="132B7E9D"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4. línea de base energética e indicadores de desempeño</w:t>
      </w:r>
      <w:r>
        <w:tab/>
      </w:r>
      <w:r>
        <w:fldChar w:fldCharType="begin"/>
      </w:r>
      <w:r>
        <w:instrText xml:space="preserve"> PAGEREF _Toc163642956 \h </w:instrText>
      </w:r>
      <w:r>
        <w:fldChar w:fldCharType="separate"/>
      </w:r>
      <w:r>
        <w:t>17</w:t>
      </w:r>
      <w:r>
        <w:fldChar w:fldCharType="end"/>
      </w:r>
    </w:p>
    <w:p w14:paraId="7F162205" w14:textId="3B81D93C"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4.1 Línea de base energética – Energía Eléctrica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_Toc163642957 \h </w:instrText>
      </w:r>
      <w:r w:rsidRPr="00222FF0">
        <w:rPr>
          <w:rFonts w:ascii="Barlow" w:hAnsi="Barlow"/>
          <w:noProof/>
        </w:rPr>
      </w:r>
      <w:r w:rsidRPr="00222FF0">
        <w:rPr>
          <w:rFonts w:ascii="Barlow" w:hAnsi="Barlow"/>
          <w:noProof/>
        </w:rPr>
        <w:fldChar w:fldCharType="separate"/>
      </w:r>
      <w:r w:rsidRPr="00222FF0">
        <w:rPr>
          <w:rFonts w:ascii="Barlow" w:hAnsi="Barlow"/>
          <w:noProof/>
        </w:rPr>
        <w:t>17</w:t>
      </w:r>
      <w:r w:rsidRPr="00222FF0">
        <w:rPr>
          <w:rFonts w:ascii="Barlow" w:hAnsi="Barlow"/>
          <w:noProof/>
        </w:rPr>
        <w:fldChar w:fldCharType="end"/>
      </w:r>
    </w:p>
    <w:p w14:paraId="0F240EC8" w14:textId="0C717364"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4.2 Indicadores de desempeño – Energía Eléctrica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_Toc163642958 \h </w:instrText>
      </w:r>
      <w:r w:rsidRPr="00222FF0">
        <w:rPr>
          <w:rFonts w:ascii="Barlow" w:hAnsi="Barlow"/>
          <w:noProof/>
        </w:rPr>
      </w:r>
      <w:r w:rsidRPr="00222FF0">
        <w:rPr>
          <w:rFonts w:ascii="Barlow" w:hAnsi="Barlow"/>
          <w:noProof/>
        </w:rPr>
        <w:fldChar w:fldCharType="separate"/>
      </w:r>
      <w:r w:rsidRPr="00222FF0">
        <w:rPr>
          <w:rFonts w:ascii="Barlow" w:hAnsi="Barlow"/>
          <w:noProof/>
        </w:rPr>
        <w:t>19</w:t>
      </w:r>
      <w:r w:rsidRPr="00222FF0">
        <w:rPr>
          <w:rFonts w:ascii="Barlow" w:hAnsi="Barlow"/>
          <w:noProof/>
        </w:rPr>
        <w:fldChar w:fldCharType="end"/>
      </w:r>
    </w:p>
    <w:p w14:paraId="7557D6F6" w14:textId="1C258EBE"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4.2.1 Indicador de consumo de energía eléctrica [kWh/año/m</w:t>
      </w:r>
      <w:r w:rsidRPr="00222FF0">
        <w:rPr>
          <w:rFonts w:ascii="Barlow" w:hAnsi="Barlow"/>
          <w:noProof/>
          <w:vertAlign w:val="superscript"/>
        </w:rPr>
        <w:t>2</w:t>
      </w:r>
      <w:r w:rsidRPr="00222FF0">
        <w:rPr>
          <w:rFonts w:ascii="Barlow" w:hAnsi="Barlow"/>
          <w:noProof/>
        </w:rPr>
        <w:t>]</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_Toc163642959 \h </w:instrText>
      </w:r>
      <w:r w:rsidRPr="00222FF0">
        <w:rPr>
          <w:rFonts w:ascii="Barlow" w:hAnsi="Barlow"/>
          <w:noProof/>
        </w:rPr>
      </w:r>
      <w:r w:rsidRPr="00222FF0">
        <w:rPr>
          <w:rFonts w:ascii="Barlow" w:hAnsi="Barlow"/>
          <w:noProof/>
        </w:rPr>
        <w:fldChar w:fldCharType="separate"/>
      </w:r>
      <w:r w:rsidRPr="00222FF0">
        <w:rPr>
          <w:rFonts w:ascii="Barlow" w:hAnsi="Barlow"/>
          <w:noProof/>
        </w:rPr>
        <w:t>19</w:t>
      </w:r>
      <w:r w:rsidRPr="00222FF0">
        <w:rPr>
          <w:rFonts w:ascii="Barlow" w:hAnsi="Barlow"/>
          <w:noProof/>
        </w:rPr>
        <w:fldChar w:fldCharType="end"/>
      </w:r>
    </w:p>
    <w:p w14:paraId="45DE8012" w14:textId="7A475267"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4.2.2 Desempeño energético de energía eléctrica [kWh/mes]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_Toc163642960 \h </w:instrText>
      </w:r>
      <w:r w:rsidRPr="00222FF0">
        <w:rPr>
          <w:rFonts w:ascii="Barlow" w:hAnsi="Barlow"/>
          <w:noProof/>
        </w:rPr>
      </w:r>
      <w:r w:rsidRPr="00222FF0">
        <w:rPr>
          <w:rFonts w:ascii="Barlow" w:hAnsi="Barlow"/>
          <w:noProof/>
        </w:rPr>
        <w:fldChar w:fldCharType="separate"/>
      </w:r>
      <w:r w:rsidRPr="00222FF0">
        <w:rPr>
          <w:rFonts w:ascii="Barlow" w:hAnsi="Barlow"/>
          <w:noProof/>
        </w:rPr>
        <w:t>20</w:t>
      </w:r>
      <w:r w:rsidRPr="00222FF0">
        <w:rPr>
          <w:rFonts w:ascii="Barlow" w:hAnsi="Barlow"/>
          <w:noProof/>
        </w:rPr>
        <w:fldChar w:fldCharType="end"/>
      </w:r>
    </w:p>
    <w:p w14:paraId="03E4112D" w14:textId="2C329B9C"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4.2.3 Indicador de Desempeño Base 100 de energía eléctrica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_Toc163642961 \h </w:instrText>
      </w:r>
      <w:r w:rsidRPr="00222FF0">
        <w:rPr>
          <w:rFonts w:ascii="Barlow" w:hAnsi="Barlow"/>
          <w:noProof/>
        </w:rPr>
      </w:r>
      <w:r w:rsidRPr="00222FF0">
        <w:rPr>
          <w:rFonts w:ascii="Barlow" w:hAnsi="Barlow"/>
          <w:noProof/>
        </w:rPr>
        <w:fldChar w:fldCharType="separate"/>
      </w:r>
      <w:r w:rsidRPr="00222FF0">
        <w:rPr>
          <w:rFonts w:ascii="Barlow" w:hAnsi="Barlow"/>
          <w:noProof/>
        </w:rPr>
        <w:t>20</w:t>
      </w:r>
      <w:r w:rsidRPr="00222FF0">
        <w:rPr>
          <w:rFonts w:ascii="Barlow" w:hAnsi="Barlow"/>
          <w:noProof/>
        </w:rPr>
        <w:fldChar w:fldCharType="end"/>
      </w:r>
    </w:p>
    <w:p w14:paraId="5F73AEA2" w14:textId="4E522D23"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4.2.4 Indicador de emisiones de GEI [tonCO</w:t>
      </w:r>
      <w:r w:rsidRPr="00222FF0">
        <w:rPr>
          <w:rFonts w:ascii="Barlow" w:hAnsi="Barlow"/>
          <w:noProof/>
          <w:vertAlign w:val="subscript"/>
        </w:rPr>
        <w:t>2</w:t>
      </w:r>
      <w:r w:rsidRPr="00222FF0">
        <w:rPr>
          <w:rFonts w:ascii="Barlow" w:hAnsi="Barlow"/>
          <w:noProof/>
        </w:rPr>
        <w:t>_eq/mes]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_Toc163642962 \h </w:instrText>
      </w:r>
      <w:r w:rsidRPr="00222FF0">
        <w:rPr>
          <w:rFonts w:ascii="Barlow" w:hAnsi="Barlow"/>
          <w:noProof/>
        </w:rPr>
      </w:r>
      <w:r w:rsidRPr="00222FF0">
        <w:rPr>
          <w:rFonts w:ascii="Barlow" w:hAnsi="Barlow"/>
          <w:noProof/>
        </w:rPr>
        <w:fldChar w:fldCharType="separate"/>
      </w:r>
      <w:r w:rsidRPr="00222FF0">
        <w:rPr>
          <w:rFonts w:ascii="Barlow" w:hAnsi="Barlow"/>
          <w:noProof/>
        </w:rPr>
        <w:t>21</w:t>
      </w:r>
      <w:r w:rsidRPr="00222FF0">
        <w:rPr>
          <w:rFonts w:ascii="Barlow" w:hAnsi="Barlow"/>
          <w:noProof/>
        </w:rPr>
        <w:fldChar w:fldCharType="end"/>
      </w:r>
    </w:p>
    <w:p w14:paraId="73FF5B09" w14:textId="337978BE"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4.3 Línea de base energética- Gas Natural [m</w:t>
      </w:r>
      <w:r w:rsidRPr="00222FF0">
        <w:rPr>
          <w:rFonts w:ascii="Barlow" w:hAnsi="Barlow"/>
          <w:noProof/>
          <w:vertAlign w:val="superscript"/>
        </w:rPr>
        <w:t>3</w:t>
      </w:r>
      <w:r w:rsidRPr="00222FF0">
        <w:rPr>
          <w:rFonts w:ascii="Barlow" w:hAnsi="Barlow"/>
          <w:noProof/>
        </w:rPr>
        <w:t>/mes]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_Toc163642963 \h </w:instrText>
      </w:r>
      <w:r w:rsidRPr="00222FF0">
        <w:rPr>
          <w:rFonts w:ascii="Barlow" w:hAnsi="Barlow"/>
          <w:noProof/>
        </w:rPr>
      </w:r>
      <w:r w:rsidRPr="00222FF0">
        <w:rPr>
          <w:rFonts w:ascii="Barlow" w:hAnsi="Barlow"/>
          <w:noProof/>
        </w:rPr>
        <w:fldChar w:fldCharType="separate"/>
      </w:r>
      <w:r w:rsidRPr="00222FF0">
        <w:rPr>
          <w:rFonts w:ascii="Barlow" w:hAnsi="Barlow"/>
          <w:noProof/>
        </w:rPr>
        <w:t>21</w:t>
      </w:r>
      <w:r w:rsidRPr="00222FF0">
        <w:rPr>
          <w:rFonts w:ascii="Barlow" w:hAnsi="Barlow"/>
          <w:noProof/>
        </w:rPr>
        <w:fldChar w:fldCharType="end"/>
      </w:r>
    </w:p>
    <w:p w14:paraId="26544E79" w14:textId="0AD5A339"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4.4 Indicadores de desempeño – Gas natural</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_Toc163642964 \h </w:instrText>
      </w:r>
      <w:r w:rsidRPr="00222FF0">
        <w:rPr>
          <w:rFonts w:ascii="Barlow" w:hAnsi="Barlow"/>
          <w:noProof/>
        </w:rPr>
      </w:r>
      <w:r w:rsidRPr="00222FF0">
        <w:rPr>
          <w:rFonts w:ascii="Barlow" w:hAnsi="Barlow"/>
          <w:noProof/>
        </w:rPr>
        <w:fldChar w:fldCharType="separate"/>
      </w:r>
      <w:r w:rsidRPr="00222FF0">
        <w:rPr>
          <w:rFonts w:ascii="Barlow" w:hAnsi="Barlow"/>
          <w:noProof/>
        </w:rPr>
        <w:t>23</w:t>
      </w:r>
      <w:r w:rsidRPr="00222FF0">
        <w:rPr>
          <w:rFonts w:ascii="Barlow" w:hAnsi="Barlow"/>
          <w:noProof/>
        </w:rPr>
        <w:fldChar w:fldCharType="end"/>
      </w:r>
    </w:p>
    <w:p w14:paraId="0B534882" w14:textId="750F89E0"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4.4.1 Indicador de consumo de gas natural [m</w:t>
      </w:r>
      <w:r w:rsidRPr="00222FF0">
        <w:rPr>
          <w:rFonts w:ascii="Barlow" w:hAnsi="Barlow"/>
          <w:noProof/>
          <w:vertAlign w:val="superscript"/>
        </w:rPr>
        <w:t>3</w:t>
      </w:r>
      <w:r w:rsidRPr="00222FF0">
        <w:rPr>
          <w:rFonts w:ascii="Barlow" w:hAnsi="Barlow"/>
          <w:noProof/>
        </w:rPr>
        <w:t>/año/m</w:t>
      </w:r>
      <w:r w:rsidRPr="00222FF0">
        <w:rPr>
          <w:rFonts w:ascii="Barlow" w:hAnsi="Barlow"/>
          <w:noProof/>
          <w:vertAlign w:val="superscript"/>
        </w:rPr>
        <w:t>2</w:t>
      </w:r>
      <w:r w:rsidRPr="00222FF0">
        <w:rPr>
          <w:rFonts w:ascii="Barlow" w:hAnsi="Barlow"/>
          <w:noProof/>
        </w:rPr>
        <w:t>]</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_Toc163642965 \h </w:instrText>
      </w:r>
      <w:r w:rsidRPr="00222FF0">
        <w:rPr>
          <w:rFonts w:ascii="Barlow" w:hAnsi="Barlow"/>
          <w:noProof/>
        </w:rPr>
      </w:r>
      <w:r w:rsidRPr="00222FF0">
        <w:rPr>
          <w:rFonts w:ascii="Barlow" w:hAnsi="Barlow"/>
          <w:noProof/>
        </w:rPr>
        <w:fldChar w:fldCharType="separate"/>
      </w:r>
      <w:r w:rsidRPr="00222FF0">
        <w:rPr>
          <w:rFonts w:ascii="Barlow" w:hAnsi="Barlow"/>
          <w:noProof/>
        </w:rPr>
        <w:t>23</w:t>
      </w:r>
      <w:r w:rsidRPr="00222FF0">
        <w:rPr>
          <w:rFonts w:ascii="Barlow" w:hAnsi="Barlow"/>
          <w:noProof/>
        </w:rPr>
        <w:fldChar w:fldCharType="end"/>
      </w:r>
    </w:p>
    <w:p w14:paraId="151160D2" w14:textId="75ECD052"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4.4.2 Desempeño energético de Gas natural [m</w:t>
      </w:r>
      <w:r w:rsidRPr="00222FF0">
        <w:rPr>
          <w:rFonts w:ascii="Barlow" w:hAnsi="Barlow"/>
          <w:noProof/>
          <w:vertAlign w:val="superscript"/>
        </w:rPr>
        <w:t>3</w:t>
      </w:r>
      <w:r w:rsidRPr="00222FF0">
        <w:rPr>
          <w:rFonts w:ascii="Barlow" w:hAnsi="Barlow"/>
          <w:noProof/>
        </w:rPr>
        <w:t>/mes]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_Toc163642966 \h </w:instrText>
      </w:r>
      <w:r w:rsidRPr="00222FF0">
        <w:rPr>
          <w:rFonts w:ascii="Barlow" w:hAnsi="Barlow"/>
          <w:noProof/>
        </w:rPr>
      </w:r>
      <w:r w:rsidRPr="00222FF0">
        <w:rPr>
          <w:rFonts w:ascii="Barlow" w:hAnsi="Barlow"/>
          <w:noProof/>
        </w:rPr>
        <w:fldChar w:fldCharType="separate"/>
      </w:r>
      <w:r w:rsidRPr="00222FF0">
        <w:rPr>
          <w:rFonts w:ascii="Barlow" w:hAnsi="Barlow"/>
          <w:noProof/>
        </w:rPr>
        <w:t>23</w:t>
      </w:r>
      <w:r w:rsidRPr="00222FF0">
        <w:rPr>
          <w:rFonts w:ascii="Barlow" w:hAnsi="Barlow"/>
          <w:noProof/>
        </w:rPr>
        <w:fldChar w:fldCharType="end"/>
      </w:r>
    </w:p>
    <w:p w14:paraId="56BC179A" w14:textId="28F6326E"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4.4.3 Indicador de Desempeño Base 100 de Gas natural</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_Toc163642967 \h </w:instrText>
      </w:r>
      <w:r w:rsidRPr="00222FF0">
        <w:rPr>
          <w:rFonts w:ascii="Barlow" w:hAnsi="Barlow"/>
          <w:noProof/>
        </w:rPr>
      </w:r>
      <w:r w:rsidRPr="00222FF0">
        <w:rPr>
          <w:rFonts w:ascii="Barlow" w:hAnsi="Barlow"/>
          <w:noProof/>
        </w:rPr>
        <w:fldChar w:fldCharType="separate"/>
      </w:r>
      <w:r w:rsidRPr="00222FF0">
        <w:rPr>
          <w:rFonts w:ascii="Barlow" w:hAnsi="Barlow"/>
          <w:noProof/>
        </w:rPr>
        <w:t>24</w:t>
      </w:r>
      <w:r w:rsidRPr="00222FF0">
        <w:rPr>
          <w:rFonts w:ascii="Barlow" w:hAnsi="Barlow"/>
          <w:noProof/>
        </w:rPr>
        <w:fldChar w:fldCharType="end"/>
      </w:r>
    </w:p>
    <w:p w14:paraId="08E25B72" w14:textId="72760D09"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4.4.4 Indicador de emisiones de GEI [tonCO</w:t>
      </w:r>
      <w:r w:rsidRPr="00222FF0">
        <w:rPr>
          <w:rFonts w:ascii="Barlow" w:hAnsi="Barlow"/>
          <w:noProof/>
          <w:vertAlign w:val="subscript"/>
        </w:rPr>
        <w:t>2</w:t>
      </w:r>
      <w:r w:rsidRPr="00222FF0">
        <w:rPr>
          <w:rFonts w:ascii="Barlow" w:hAnsi="Barlow"/>
          <w:noProof/>
        </w:rPr>
        <w:t>_eq/mes]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_Toc163642968 \h </w:instrText>
      </w:r>
      <w:r w:rsidRPr="00222FF0">
        <w:rPr>
          <w:rFonts w:ascii="Barlow" w:hAnsi="Barlow"/>
          <w:noProof/>
        </w:rPr>
      </w:r>
      <w:r w:rsidRPr="00222FF0">
        <w:rPr>
          <w:rFonts w:ascii="Barlow" w:hAnsi="Barlow"/>
          <w:noProof/>
        </w:rPr>
        <w:fldChar w:fldCharType="separate"/>
      </w:r>
      <w:r w:rsidRPr="00222FF0">
        <w:rPr>
          <w:rFonts w:ascii="Barlow" w:hAnsi="Barlow"/>
          <w:noProof/>
        </w:rPr>
        <w:t>24</w:t>
      </w:r>
      <w:r w:rsidRPr="00222FF0">
        <w:rPr>
          <w:rFonts w:ascii="Barlow" w:hAnsi="Barlow"/>
          <w:noProof/>
        </w:rPr>
        <w:fldChar w:fldCharType="end"/>
      </w:r>
    </w:p>
    <w:p w14:paraId="6EDAD87D" w14:textId="52E7A9EA"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4.5 Línea de base consumo de agua - Agua [m</w:t>
      </w:r>
      <w:r w:rsidRPr="00222FF0">
        <w:rPr>
          <w:rFonts w:ascii="Barlow" w:hAnsi="Barlow"/>
          <w:noProof/>
          <w:vertAlign w:val="superscript"/>
        </w:rPr>
        <w:t>3</w:t>
      </w:r>
      <w:r w:rsidRPr="00222FF0">
        <w:rPr>
          <w:rFonts w:ascii="Barlow" w:hAnsi="Barlow"/>
          <w:noProof/>
        </w:rPr>
        <w:t>/mes]</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_Toc163642969 \h </w:instrText>
      </w:r>
      <w:r w:rsidRPr="00222FF0">
        <w:rPr>
          <w:rFonts w:ascii="Barlow" w:hAnsi="Barlow"/>
          <w:noProof/>
        </w:rPr>
      </w:r>
      <w:r w:rsidRPr="00222FF0">
        <w:rPr>
          <w:rFonts w:ascii="Barlow" w:hAnsi="Barlow"/>
          <w:noProof/>
        </w:rPr>
        <w:fldChar w:fldCharType="separate"/>
      </w:r>
      <w:r w:rsidRPr="00222FF0">
        <w:rPr>
          <w:rFonts w:ascii="Barlow" w:hAnsi="Barlow"/>
          <w:noProof/>
        </w:rPr>
        <w:t>25</w:t>
      </w:r>
      <w:r w:rsidRPr="00222FF0">
        <w:rPr>
          <w:rFonts w:ascii="Barlow" w:hAnsi="Barlow"/>
          <w:noProof/>
        </w:rPr>
        <w:fldChar w:fldCharType="end"/>
      </w:r>
    </w:p>
    <w:p w14:paraId="5CB01677" w14:textId="12351174"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t>4.6 Indicadores de desempeño – Agua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_Toc163642970 \h </w:instrText>
      </w:r>
      <w:r w:rsidRPr="00222FF0">
        <w:rPr>
          <w:rFonts w:ascii="Barlow" w:hAnsi="Barlow"/>
          <w:noProof/>
        </w:rPr>
      </w:r>
      <w:r w:rsidRPr="00222FF0">
        <w:rPr>
          <w:rFonts w:ascii="Barlow" w:hAnsi="Barlow"/>
          <w:noProof/>
        </w:rPr>
        <w:fldChar w:fldCharType="separate"/>
      </w:r>
      <w:r w:rsidRPr="00222FF0">
        <w:rPr>
          <w:rFonts w:ascii="Barlow" w:hAnsi="Barlow"/>
          <w:noProof/>
        </w:rPr>
        <w:t>26</w:t>
      </w:r>
      <w:r w:rsidRPr="00222FF0">
        <w:rPr>
          <w:rFonts w:ascii="Barlow" w:hAnsi="Barlow"/>
          <w:noProof/>
        </w:rPr>
        <w:fldChar w:fldCharType="end"/>
      </w:r>
    </w:p>
    <w:p w14:paraId="6A5AB203" w14:textId="4EE2EAD2"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5. Identificación y evaluación económica de las medidas de eficiencia energética</w:t>
      </w:r>
      <w:r>
        <w:tab/>
      </w:r>
      <w:r>
        <w:fldChar w:fldCharType="begin"/>
      </w:r>
      <w:r>
        <w:instrText xml:space="preserve"> PAGEREF _Toc163642971 \h </w:instrText>
      </w:r>
      <w:r>
        <w:fldChar w:fldCharType="separate"/>
      </w:r>
      <w:r>
        <w:t>28</w:t>
      </w:r>
      <w:r>
        <w:fldChar w:fldCharType="end"/>
      </w:r>
    </w:p>
    <w:p w14:paraId="346C14AD" w14:textId="61DEEC2F"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F72BFA">
        <w:rPr>
          <w:rFonts w:ascii="Barlow Condensed Medium" w:hAnsi="Barlow Condensed Medium"/>
        </w:rPr>
        <w:t>(</w:t>
      </w:r>
      <w:r w:rsidRPr="00222FF0">
        <w:t>ECM-1) Cambio tecnológico de las calderas por sistemas de bombas de calor</w:t>
      </w:r>
      <w:r w:rsidRPr="00222FF0">
        <w:tab/>
      </w:r>
      <w:r w:rsidRPr="00222FF0">
        <w:fldChar w:fldCharType="begin"/>
      </w:r>
      <w:r w:rsidRPr="00222FF0">
        <w:instrText xml:space="preserve"> PAGEREF _Toc163642972 \h </w:instrText>
      </w:r>
      <w:r w:rsidRPr="00222FF0">
        <w:fldChar w:fldCharType="separate"/>
      </w:r>
      <w:r w:rsidRPr="00222FF0">
        <w:t>29</w:t>
      </w:r>
      <w:r w:rsidRPr="00222FF0">
        <w:fldChar w:fldCharType="end"/>
      </w:r>
    </w:p>
    <w:p w14:paraId="316206CB" w14:textId="7D7FDF96"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(ECM-2) Ajuste de la presión de operación de las calderas</w:t>
      </w:r>
      <w:r w:rsidRPr="00222FF0">
        <w:tab/>
      </w:r>
      <w:r w:rsidRPr="00222FF0">
        <w:fldChar w:fldCharType="begin"/>
      </w:r>
      <w:r w:rsidRPr="00222FF0">
        <w:instrText xml:space="preserve"> PAGEREF _Toc163642973 \h </w:instrText>
      </w:r>
      <w:r w:rsidRPr="00222FF0">
        <w:fldChar w:fldCharType="separate"/>
      </w:r>
      <w:r w:rsidRPr="00222FF0">
        <w:t>30</w:t>
      </w:r>
      <w:r w:rsidRPr="00222FF0">
        <w:fldChar w:fldCharType="end"/>
      </w:r>
    </w:p>
    <w:p w14:paraId="18AB5A56" w14:textId="7DFFBF5F"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(ECM-3) Reemplazo de lámparas de fluorescentes por tecnología LED</w:t>
      </w:r>
      <w:r w:rsidRPr="00222FF0">
        <w:tab/>
      </w:r>
      <w:r w:rsidRPr="00222FF0">
        <w:fldChar w:fldCharType="begin"/>
      </w:r>
      <w:r w:rsidRPr="00222FF0">
        <w:instrText xml:space="preserve"> PAGEREF _Toc163642974 \h </w:instrText>
      </w:r>
      <w:r w:rsidRPr="00222FF0">
        <w:fldChar w:fldCharType="separate"/>
      </w:r>
      <w:r w:rsidRPr="00222FF0">
        <w:t>31</w:t>
      </w:r>
      <w:r w:rsidRPr="00222FF0">
        <w:fldChar w:fldCharType="end"/>
      </w:r>
    </w:p>
    <w:p w14:paraId="00B55EC0" w14:textId="4DD8F0C5"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(ECM-4) Instalación de control por sensor de presencia en luminarias de pasillos del edificio</w:t>
      </w:r>
      <w:r w:rsidRPr="00222FF0">
        <w:tab/>
      </w:r>
      <w:r w:rsidRPr="00222FF0">
        <w:fldChar w:fldCharType="begin"/>
      </w:r>
      <w:r w:rsidRPr="00222FF0">
        <w:instrText xml:space="preserve"> PAGEREF _Toc163642975 \h </w:instrText>
      </w:r>
      <w:r w:rsidRPr="00222FF0">
        <w:fldChar w:fldCharType="separate"/>
      </w:r>
      <w:r w:rsidRPr="00222FF0">
        <w:t>32</w:t>
      </w:r>
      <w:r w:rsidRPr="00222FF0">
        <w:fldChar w:fldCharType="end"/>
      </w:r>
    </w:p>
    <w:p w14:paraId="4900A67E" w14:textId="252AE438"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(ECM-5) Instalación de control por fotoceldas en luminarias exteriores</w:t>
      </w:r>
      <w:r w:rsidRPr="00222FF0">
        <w:tab/>
      </w:r>
      <w:r w:rsidRPr="00222FF0">
        <w:fldChar w:fldCharType="begin"/>
      </w:r>
      <w:r w:rsidRPr="00222FF0">
        <w:instrText xml:space="preserve"> PAGEREF _Toc163642976 \h </w:instrText>
      </w:r>
      <w:r w:rsidRPr="00222FF0">
        <w:fldChar w:fldCharType="separate"/>
      </w:r>
      <w:r w:rsidRPr="00222FF0">
        <w:t>33</w:t>
      </w:r>
      <w:r w:rsidRPr="00222FF0">
        <w:fldChar w:fldCharType="end"/>
      </w:r>
    </w:p>
    <w:p w14:paraId="39001933" w14:textId="54513B3D"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(ECM-6) Implementación de un sistema de gestión de la energía en la edificación</w:t>
      </w:r>
      <w:r w:rsidRPr="00222FF0">
        <w:tab/>
      </w:r>
      <w:r w:rsidRPr="00222FF0">
        <w:fldChar w:fldCharType="begin"/>
      </w:r>
      <w:r w:rsidRPr="00222FF0">
        <w:instrText xml:space="preserve"> PAGEREF _Toc163642977 \h </w:instrText>
      </w:r>
      <w:r w:rsidRPr="00222FF0">
        <w:fldChar w:fldCharType="separate"/>
      </w:r>
      <w:r w:rsidRPr="00222FF0">
        <w:t>34</w:t>
      </w:r>
      <w:r w:rsidRPr="00222FF0">
        <w:fldChar w:fldCharType="end"/>
      </w:r>
    </w:p>
    <w:p w14:paraId="53D38E45" w14:textId="506CCA9B"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(ECM-7) Sustitución tecnológica de motores de eficiencia estándar a alta eficiencia</w:t>
      </w:r>
      <w:r w:rsidRPr="00222FF0">
        <w:tab/>
      </w:r>
      <w:r w:rsidRPr="00222FF0">
        <w:fldChar w:fldCharType="begin"/>
      </w:r>
      <w:r w:rsidRPr="00222FF0">
        <w:instrText xml:space="preserve"> PAGEREF _Toc163642978 \h </w:instrText>
      </w:r>
      <w:r w:rsidRPr="00222FF0">
        <w:fldChar w:fldCharType="separate"/>
      </w:r>
      <w:r w:rsidRPr="00222FF0">
        <w:t>35</w:t>
      </w:r>
      <w:r w:rsidRPr="00222FF0">
        <w:fldChar w:fldCharType="end"/>
      </w:r>
    </w:p>
    <w:p w14:paraId="7605D79D" w14:textId="0C225559"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(ECM-8) Implementación de frenos regenerativos con supercondensadores en ascensores actuales</w:t>
      </w:r>
      <w:r w:rsidRPr="00222FF0">
        <w:tab/>
      </w:r>
      <w:r w:rsidRPr="00222FF0">
        <w:fldChar w:fldCharType="begin"/>
      </w:r>
      <w:r w:rsidRPr="00222FF0">
        <w:instrText xml:space="preserve"> PAGEREF _Toc163642979 \h </w:instrText>
      </w:r>
      <w:r w:rsidRPr="00222FF0">
        <w:fldChar w:fldCharType="separate"/>
      </w:r>
      <w:r w:rsidRPr="00222FF0">
        <w:t>36</w:t>
      </w:r>
      <w:r w:rsidRPr="00222FF0">
        <w:fldChar w:fldCharType="end"/>
      </w:r>
    </w:p>
    <w:p w14:paraId="592D871D" w14:textId="23881CA1"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(ECM-9) Implementación de frenos regenerativos con inyección a la red en ascensores actuales</w:t>
      </w:r>
      <w:r w:rsidRPr="00222FF0">
        <w:tab/>
      </w:r>
      <w:r w:rsidRPr="00222FF0">
        <w:fldChar w:fldCharType="begin"/>
      </w:r>
      <w:r w:rsidRPr="00222FF0">
        <w:instrText xml:space="preserve"> PAGEREF _Toc163642980 \h </w:instrText>
      </w:r>
      <w:r w:rsidRPr="00222FF0">
        <w:fldChar w:fldCharType="separate"/>
      </w:r>
      <w:r w:rsidRPr="00222FF0">
        <w:t>37</w:t>
      </w:r>
      <w:r w:rsidRPr="00222FF0">
        <w:fldChar w:fldCharType="end"/>
      </w:r>
    </w:p>
    <w:p w14:paraId="42A53EB9" w14:textId="24A18699"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(ECM-10) Cambio tecnológico de ascensores actuales por equipos de mayor eficiencia energética</w:t>
      </w:r>
      <w:r w:rsidRPr="00222FF0">
        <w:tab/>
      </w:r>
      <w:r w:rsidRPr="00222FF0">
        <w:fldChar w:fldCharType="begin"/>
      </w:r>
      <w:r w:rsidRPr="00222FF0">
        <w:instrText xml:space="preserve"> PAGEREF _Toc163642981 \h </w:instrText>
      </w:r>
      <w:r w:rsidRPr="00222FF0">
        <w:fldChar w:fldCharType="separate"/>
      </w:r>
      <w:r w:rsidRPr="00222FF0">
        <w:t>37</w:t>
      </w:r>
      <w:r w:rsidRPr="00222FF0">
        <w:fldChar w:fldCharType="end"/>
      </w:r>
    </w:p>
    <w:p w14:paraId="58641B38" w14:textId="568B623F"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(ECM-11) Implementación de política cero papel en las oficinas de la edificación</w:t>
      </w:r>
      <w:r w:rsidRPr="00222FF0">
        <w:tab/>
      </w:r>
      <w:r w:rsidRPr="00222FF0">
        <w:fldChar w:fldCharType="begin"/>
      </w:r>
      <w:r w:rsidRPr="00222FF0">
        <w:instrText xml:space="preserve"> PAGEREF _Toc163642982 \h </w:instrText>
      </w:r>
      <w:r w:rsidRPr="00222FF0">
        <w:fldChar w:fldCharType="separate"/>
      </w:r>
      <w:r w:rsidRPr="00222FF0">
        <w:t>38</w:t>
      </w:r>
      <w:r w:rsidRPr="00222FF0">
        <w:fldChar w:fldCharType="end"/>
      </w:r>
    </w:p>
    <w:p w14:paraId="13750F49" w14:textId="3D9DA5C3"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(ECM-12) Instalación de regletas para el apagado rápido y control del consumo de equipos ofimáticos</w:t>
      </w:r>
      <w:r w:rsidRPr="00222FF0">
        <w:tab/>
      </w:r>
      <w:r w:rsidRPr="00222FF0">
        <w:fldChar w:fldCharType="begin"/>
      </w:r>
      <w:r w:rsidRPr="00222FF0">
        <w:instrText xml:space="preserve"> PAGEREF _Toc163642983 \h </w:instrText>
      </w:r>
      <w:r w:rsidRPr="00222FF0">
        <w:fldChar w:fldCharType="separate"/>
      </w:r>
      <w:r w:rsidRPr="00222FF0">
        <w:t>39</w:t>
      </w:r>
      <w:r w:rsidRPr="00222FF0">
        <w:fldChar w:fldCharType="end"/>
      </w:r>
    </w:p>
    <w:p w14:paraId="0CD81221" w14:textId="4A46F5A8"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(ECM-13) Inspección de fugas de aire comprimido y en líneas de vacío</w:t>
      </w:r>
      <w:r w:rsidRPr="00222FF0">
        <w:tab/>
      </w:r>
      <w:r w:rsidRPr="00222FF0">
        <w:fldChar w:fldCharType="begin"/>
      </w:r>
      <w:r w:rsidRPr="00222FF0">
        <w:instrText xml:space="preserve"> PAGEREF _Toc163642984 \h </w:instrText>
      </w:r>
      <w:r w:rsidRPr="00222FF0">
        <w:fldChar w:fldCharType="separate"/>
      </w:r>
      <w:r w:rsidRPr="00222FF0">
        <w:t>40</w:t>
      </w:r>
      <w:r w:rsidRPr="00222FF0">
        <w:fldChar w:fldCharType="end"/>
      </w:r>
    </w:p>
    <w:p w14:paraId="583C2EB7" w14:textId="36091CC8" w:rsidR="00222FF0" w:rsidRPr="00222FF0" w:rsidRDefault="00222FF0">
      <w:pPr>
        <w:pStyle w:val="TDC2"/>
        <w:tabs>
          <w:tab w:val="right" w:pos="9633"/>
        </w:tabs>
        <w:rPr>
          <w:rFonts w:eastAsiaTheme="minorEastAsia" w:cstheme="minorBidi"/>
          <w:color w:val="auto"/>
          <w:kern w:val="2"/>
          <w:sz w:val="24"/>
          <w:szCs w:val="24"/>
          <w:lang w:eastAsia="es-MX"/>
          <w14:ligatures w14:val="standardContextual"/>
        </w:rPr>
      </w:pPr>
      <w:r w:rsidRPr="00222FF0">
        <w:t>(ECM-14) Implementación del control operacional en línea para el desempeño energético</w:t>
      </w:r>
      <w:r w:rsidRPr="00222FF0">
        <w:tab/>
      </w:r>
      <w:r w:rsidRPr="00222FF0">
        <w:fldChar w:fldCharType="begin"/>
      </w:r>
      <w:r w:rsidRPr="00222FF0">
        <w:instrText xml:space="preserve"> PAGEREF _Toc163642985 \h </w:instrText>
      </w:r>
      <w:r w:rsidRPr="00222FF0">
        <w:fldChar w:fldCharType="separate"/>
      </w:r>
      <w:r w:rsidRPr="00222FF0">
        <w:t>41</w:t>
      </w:r>
      <w:r w:rsidRPr="00222FF0">
        <w:fldChar w:fldCharType="end"/>
      </w:r>
    </w:p>
    <w:p w14:paraId="17D8FB33" w14:textId="29B9F699" w:rsidR="00222FF0" w:rsidRPr="00222FF0" w:rsidRDefault="00222FF0">
      <w:pPr>
        <w:pStyle w:val="TDC3"/>
        <w:tabs>
          <w:tab w:val="right" w:pos="9633"/>
        </w:tabs>
        <w:rPr>
          <w:rFonts w:ascii="Barlow" w:eastAsiaTheme="minorEastAsia" w:hAnsi="Barlow" w:cstheme="minorBidi"/>
          <w:noProof/>
          <w:color w:val="auto"/>
          <w:kern w:val="2"/>
          <w:sz w:val="24"/>
          <w:szCs w:val="24"/>
          <w:lang w:eastAsia="es-MX"/>
          <w14:ligatures w14:val="standardContextual"/>
        </w:rPr>
      </w:pPr>
      <w:r w:rsidRPr="00222FF0">
        <w:rPr>
          <w:rFonts w:ascii="Barlow" w:hAnsi="Barlow"/>
          <w:noProof/>
        </w:rPr>
        <w:lastRenderedPageBreak/>
        <w:t>5.1 Evaluación de priorización de medidas de eficiencia energética</w:t>
      </w:r>
      <w:r w:rsidRPr="00222FF0">
        <w:rPr>
          <w:rFonts w:ascii="Barlow" w:hAnsi="Barlow"/>
          <w:noProof/>
        </w:rPr>
        <w:tab/>
      </w:r>
      <w:r w:rsidRPr="00222FF0">
        <w:rPr>
          <w:rFonts w:ascii="Barlow" w:hAnsi="Barlow"/>
          <w:noProof/>
        </w:rPr>
        <w:fldChar w:fldCharType="begin"/>
      </w:r>
      <w:r w:rsidRPr="00222FF0">
        <w:rPr>
          <w:rFonts w:ascii="Barlow" w:hAnsi="Barlow"/>
          <w:noProof/>
        </w:rPr>
        <w:instrText xml:space="preserve"> PAGEREF _Toc163642986 \h </w:instrText>
      </w:r>
      <w:r w:rsidRPr="00222FF0">
        <w:rPr>
          <w:rFonts w:ascii="Barlow" w:hAnsi="Barlow"/>
          <w:noProof/>
        </w:rPr>
      </w:r>
      <w:r w:rsidRPr="00222FF0">
        <w:rPr>
          <w:rFonts w:ascii="Barlow" w:hAnsi="Barlow"/>
          <w:noProof/>
        </w:rPr>
        <w:fldChar w:fldCharType="separate"/>
      </w:r>
      <w:r w:rsidRPr="00222FF0">
        <w:rPr>
          <w:rFonts w:ascii="Barlow" w:hAnsi="Barlow"/>
          <w:noProof/>
        </w:rPr>
        <w:t>42</w:t>
      </w:r>
      <w:r w:rsidRPr="00222FF0">
        <w:rPr>
          <w:rFonts w:ascii="Barlow" w:hAnsi="Barlow"/>
          <w:noProof/>
        </w:rPr>
        <w:fldChar w:fldCharType="end"/>
      </w:r>
    </w:p>
    <w:p w14:paraId="7A298966" w14:textId="26E146B1" w:rsidR="00222FF0" w:rsidRDefault="00222FF0">
      <w:pPr>
        <w:pStyle w:val="TDC1"/>
        <w:rPr>
          <w:rFonts w:asciiTheme="minorHAnsi" w:eastAsiaTheme="minorEastAsia" w:hAnsiTheme="minorHAnsi" w:cstheme="minorBidi"/>
          <w:b w:val="0"/>
          <w:bCs w:val="0"/>
          <w:color w:val="auto"/>
          <w:kern w:val="2"/>
          <w:sz w:val="24"/>
          <w:szCs w:val="24"/>
          <w:lang w:eastAsia="es-MX"/>
          <w14:ligatures w14:val="standardContextual"/>
        </w:rPr>
      </w:pPr>
      <w:r w:rsidRPr="00F72BFA">
        <w:t>6. Conclusiones</w:t>
      </w:r>
      <w:r>
        <w:tab/>
      </w:r>
      <w:r>
        <w:fldChar w:fldCharType="begin"/>
      </w:r>
      <w:r>
        <w:instrText xml:space="preserve"> PAGEREF _Toc163642987 \h </w:instrText>
      </w:r>
      <w:r>
        <w:fldChar w:fldCharType="separate"/>
      </w:r>
      <w:r>
        <w:t>44</w:t>
      </w:r>
      <w:r>
        <w:fldChar w:fldCharType="end"/>
      </w:r>
    </w:p>
    <w:p w14:paraId="350FC48D" w14:textId="2688FEE6" w:rsidR="00023E60" w:rsidRPr="00F629E8" w:rsidRDefault="00023E60" w:rsidP="00AE4788">
      <w:pPr>
        <w:pStyle w:val="Ttulo3"/>
      </w:pPr>
      <w:r w:rsidRPr="00F629E8">
        <w:rPr>
          <w:rFonts w:ascii="Barlow" w:hAnsi="Barlow"/>
          <w:sz w:val="20"/>
          <w:szCs w:val="20"/>
        </w:rPr>
        <w:fldChar w:fldCharType="end"/>
      </w:r>
    </w:p>
    <w:p w14:paraId="38F41EBA" w14:textId="77777777" w:rsidR="00023E60" w:rsidRPr="00F629E8" w:rsidRDefault="00023E60">
      <w:pPr>
        <w:spacing w:after="0"/>
        <w:jc w:val="left"/>
      </w:pPr>
      <w:r w:rsidRPr="00F629E8">
        <w:br w:type="page"/>
      </w:r>
    </w:p>
    <w:p w14:paraId="1E1461BC" w14:textId="77777777" w:rsidR="008812F8" w:rsidRPr="00F629E8" w:rsidRDefault="008812F8" w:rsidP="008812F8">
      <w:pPr>
        <w:pStyle w:val="Ttulo1"/>
        <w:rPr>
          <w:rFonts w:ascii="Barlow" w:hAnsi="Barlow" w:cs="Times New Roman"/>
          <w:b/>
          <w:bCs/>
          <w:color w:val="129E47"/>
          <w:sz w:val="24"/>
          <w:szCs w:val="24"/>
          <w:lang w:val="es-CO"/>
        </w:rPr>
      </w:pPr>
      <w:bookmarkStart w:id="13" w:name="_Toc138510394"/>
      <w:bookmarkStart w:id="14" w:name="_Toc147939172"/>
      <w:bookmarkStart w:id="15" w:name="_Toc163642937"/>
      <w:bookmarkStart w:id="16" w:name="_Hlk147939840"/>
      <w:r w:rsidRPr="00F629E8">
        <w:rPr>
          <w:rFonts w:ascii="Barlow" w:hAnsi="Barlow" w:cs="Times New Roman"/>
          <w:b/>
          <w:bCs/>
          <w:color w:val="129E47"/>
          <w:sz w:val="24"/>
          <w:szCs w:val="24"/>
          <w:lang w:val="es-CO"/>
        </w:rPr>
        <w:lastRenderedPageBreak/>
        <w:t>Lista de A</w:t>
      </w:r>
      <w:bookmarkEnd w:id="13"/>
      <w:r w:rsidRPr="00F629E8">
        <w:rPr>
          <w:rFonts w:ascii="Barlow" w:hAnsi="Barlow" w:cs="Times New Roman"/>
          <w:b/>
          <w:bCs/>
          <w:color w:val="129E47"/>
          <w:sz w:val="24"/>
          <w:szCs w:val="24"/>
          <w:lang w:val="es-CO"/>
        </w:rPr>
        <w:t>crónimos</w:t>
      </w:r>
      <w:bookmarkEnd w:id="14"/>
      <w:bookmarkEnd w:id="15"/>
    </w:p>
    <w:p w14:paraId="0EF6325B" w14:textId="77777777" w:rsidR="008812F8" w:rsidRPr="00F629E8" w:rsidRDefault="008812F8" w:rsidP="008812F8"/>
    <w:p w14:paraId="15F6845C" w14:textId="77777777" w:rsidR="008812F8" w:rsidRPr="00F629E8" w:rsidRDefault="008812F8" w:rsidP="008812F8">
      <w:pPr>
        <w:spacing w:before="120" w:after="120"/>
      </w:pPr>
      <w:r w:rsidRPr="00F629E8">
        <w:t>BHP</w:t>
      </w:r>
      <w:r w:rsidRPr="00F629E8">
        <w:tab/>
      </w:r>
      <w:r w:rsidRPr="00F629E8">
        <w:tab/>
      </w:r>
      <w:r w:rsidRPr="00F629E8">
        <w:tab/>
        <w:t>Boiler Horsepower</w:t>
      </w:r>
    </w:p>
    <w:p w14:paraId="2D4072D9" w14:textId="77777777" w:rsidR="008812F8" w:rsidRPr="00F629E8" w:rsidRDefault="008812F8" w:rsidP="008812F8">
      <w:pPr>
        <w:spacing w:before="120" w:after="120"/>
      </w:pPr>
      <w:r w:rsidRPr="00F629E8">
        <w:t>CAPEX</w:t>
      </w:r>
      <w:r w:rsidRPr="00F629E8">
        <w:tab/>
      </w:r>
      <w:r w:rsidRPr="00F629E8">
        <w:tab/>
      </w:r>
      <w:r w:rsidRPr="00F629E8">
        <w:tab/>
        <w:t>Capital Expenditure</w:t>
      </w:r>
    </w:p>
    <w:p w14:paraId="1C82B5DE" w14:textId="77777777" w:rsidR="008812F8" w:rsidRPr="00F629E8" w:rsidRDefault="008812F8" w:rsidP="008812F8">
      <w:pPr>
        <w:spacing w:before="120" w:after="120"/>
      </w:pPr>
      <w:r w:rsidRPr="00F629E8">
        <w:t>CO2</w:t>
      </w:r>
      <w:r w:rsidRPr="00F629E8">
        <w:tab/>
      </w:r>
      <w:r w:rsidRPr="00F629E8">
        <w:tab/>
      </w:r>
      <w:r w:rsidRPr="00F629E8">
        <w:tab/>
        <w:t>Dióxido de carbono</w:t>
      </w:r>
    </w:p>
    <w:p w14:paraId="5D87C09E" w14:textId="77777777" w:rsidR="008812F8" w:rsidRPr="00F629E8" w:rsidRDefault="008812F8" w:rsidP="008812F8">
      <w:pPr>
        <w:spacing w:before="120" w:after="120"/>
      </w:pPr>
      <w:r w:rsidRPr="00F629E8">
        <w:t>COP</w:t>
      </w:r>
      <w:r w:rsidRPr="00F629E8">
        <w:tab/>
      </w:r>
      <w:r w:rsidRPr="00F629E8">
        <w:tab/>
      </w:r>
      <w:r w:rsidRPr="00F629E8">
        <w:tab/>
        <w:t>Peso Colombiano</w:t>
      </w:r>
    </w:p>
    <w:p w14:paraId="3BF5455D" w14:textId="77777777" w:rsidR="008812F8" w:rsidRPr="00F629E8" w:rsidRDefault="008812F8" w:rsidP="008812F8">
      <w:pPr>
        <w:spacing w:before="120" w:after="120"/>
      </w:pPr>
      <w:r w:rsidRPr="00F629E8">
        <w:t>ECM</w:t>
      </w:r>
      <w:r w:rsidRPr="00F629E8">
        <w:tab/>
      </w:r>
      <w:r w:rsidRPr="00F629E8">
        <w:tab/>
      </w:r>
      <w:r w:rsidRPr="00F629E8">
        <w:tab/>
        <w:t>Energy Conservation Measure</w:t>
      </w:r>
    </w:p>
    <w:p w14:paraId="4B72E411" w14:textId="77777777" w:rsidR="008812F8" w:rsidRPr="00F629E8" w:rsidRDefault="008812F8" w:rsidP="008812F8">
      <w:pPr>
        <w:spacing w:before="120" w:after="120"/>
      </w:pPr>
      <w:r w:rsidRPr="00F629E8">
        <w:t>EE</w:t>
      </w:r>
      <w:r w:rsidRPr="00F629E8">
        <w:tab/>
      </w:r>
      <w:r w:rsidRPr="00F629E8">
        <w:tab/>
      </w:r>
      <w:r w:rsidRPr="00F629E8">
        <w:tab/>
        <w:t>Eficiencia Energética</w:t>
      </w:r>
    </w:p>
    <w:p w14:paraId="11A42D81" w14:textId="77777777" w:rsidR="008812F8" w:rsidRPr="00F629E8" w:rsidRDefault="008812F8" w:rsidP="008812F8">
      <w:pPr>
        <w:spacing w:before="120" w:after="120"/>
      </w:pPr>
      <w:r w:rsidRPr="00F629E8">
        <w:t>FNCER</w:t>
      </w:r>
      <w:r w:rsidRPr="00F629E8">
        <w:tab/>
      </w:r>
      <w:r w:rsidRPr="00F629E8">
        <w:tab/>
      </w:r>
      <w:r w:rsidRPr="00F629E8">
        <w:tab/>
        <w:t>Fuentes No Convencionales de Energía Renovables</w:t>
      </w:r>
    </w:p>
    <w:p w14:paraId="627272B8" w14:textId="77777777" w:rsidR="008812F8" w:rsidRPr="00C41E26" w:rsidRDefault="008812F8" w:rsidP="008812F8">
      <w:pPr>
        <w:spacing w:before="120" w:after="120"/>
        <w:rPr>
          <w:lang w:val="en-US"/>
        </w:rPr>
      </w:pPr>
      <w:r w:rsidRPr="00C41E26">
        <w:rPr>
          <w:lang w:val="en-US"/>
        </w:rPr>
        <w:t>GEI</w:t>
      </w:r>
      <w:r w:rsidRPr="00C41E26">
        <w:rPr>
          <w:lang w:val="en-US"/>
        </w:rPr>
        <w:tab/>
      </w:r>
      <w:r w:rsidRPr="00C41E26">
        <w:rPr>
          <w:lang w:val="en-US"/>
        </w:rPr>
        <w:tab/>
      </w:r>
      <w:r w:rsidRPr="00C41E26">
        <w:rPr>
          <w:lang w:val="en-US"/>
        </w:rPr>
        <w:tab/>
        <w:t>Gas Efecto Invernadero</w:t>
      </w:r>
    </w:p>
    <w:p w14:paraId="5BA7FA46" w14:textId="77777777" w:rsidR="008812F8" w:rsidRPr="00C41E26" w:rsidRDefault="008812F8" w:rsidP="008812F8">
      <w:pPr>
        <w:spacing w:before="120" w:after="120"/>
        <w:rPr>
          <w:lang w:val="en-US"/>
        </w:rPr>
      </w:pPr>
      <w:r w:rsidRPr="00C41E26">
        <w:rPr>
          <w:lang w:val="en-US"/>
        </w:rPr>
        <w:t>HP</w:t>
      </w:r>
      <w:r w:rsidRPr="00C41E26">
        <w:rPr>
          <w:lang w:val="en-US"/>
        </w:rPr>
        <w:tab/>
      </w:r>
      <w:r w:rsidRPr="00C41E26">
        <w:rPr>
          <w:lang w:val="en-US"/>
        </w:rPr>
        <w:tab/>
      </w:r>
      <w:r w:rsidRPr="00C41E26">
        <w:rPr>
          <w:lang w:val="en-US"/>
        </w:rPr>
        <w:tab/>
        <w:t>Horsepower</w:t>
      </w:r>
    </w:p>
    <w:p w14:paraId="56392BD1" w14:textId="77777777" w:rsidR="008812F8" w:rsidRPr="00C41E26" w:rsidRDefault="008812F8" w:rsidP="008812F8">
      <w:pPr>
        <w:spacing w:before="120" w:after="120"/>
        <w:rPr>
          <w:lang w:val="en-US"/>
        </w:rPr>
      </w:pPr>
      <w:r w:rsidRPr="00C41E26">
        <w:rPr>
          <w:lang w:val="en-US"/>
        </w:rPr>
        <w:t>HVAC</w:t>
      </w:r>
      <w:r w:rsidRPr="00C41E26">
        <w:rPr>
          <w:lang w:val="en-US"/>
        </w:rPr>
        <w:tab/>
      </w:r>
      <w:r w:rsidRPr="00C41E26">
        <w:rPr>
          <w:lang w:val="en-US"/>
        </w:rPr>
        <w:tab/>
      </w:r>
      <w:r w:rsidRPr="00C41E26">
        <w:rPr>
          <w:lang w:val="en-US"/>
        </w:rPr>
        <w:tab/>
        <w:t>Heating Ventilation and Air Contioned</w:t>
      </w:r>
    </w:p>
    <w:p w14:paraId="6A52C957" w14:textId="77777777" w:rsidR="008812F8" w:rsidRPr="00F629E8" w:rsidRDefault="008812F8" w:rsidP="008812F8">
      <w:pPr>
        <w:spacing w:before="120" w:after="120"/>
      </w:pPr>
      <w:r w:rsidRPr="00F629E8">
        <w:t>IDEn</w:t>
      </w:r>
      <w:r w:rsidRPr="00F629E8">
        <w:tab/>
      </w:r>
      <w:r w:rsidRPr="00F629E8">
        <w:tab/>
      </w:r>
      <w:r w:rsidRPr="00F629E8">
        <w:tab/>
        <w:t>Indicador de Desempeño Energético</w:t>
      </w:r>
    </w:p>
    <w:p w14:paraId="0502F556" w14:textId="77777777" w:rsidR="008812F8" w:rsidRPr="00F629E8" w:rsidRDefault="008812F8" w:rsidP="008812F8">
      <w:pPr>
        <w:spacing w:before="120" w:after="120"/>
      </w:pPr>
      <w:r w:rsidRPr="00F629E8">
        <w:t>IGA</w:t>
      </w:r>
      <w:r w:rsidRPr="00F629E8">
        <w:tab/>
      </w:r>
      <w:r w:rsidRPr="00F629E8">
        <w:tab/>
      </w:r>
      <w:r w:rsidRPr="00F629E8">
        <w:tab/>
        <w:t>Investment Grade Audit</w:t>
      </w:r>
    </w:p>
    <w:p w14:paraId="5D8A98D7" w14:textId="77777777" w:rsidR="008812F8" w:rsidRPr="00C41E26" w:rsidRDefault="008812F8" w:rsidP="008812F8">
      <w:pPr>
        <w:spacing w:before="120" w:after="120"/>
        <w:rPr>
          <w:lang w:val="en-US"/>
        </w:rPr>
      </w:pPr>
      <w:r w:rsidRPr="00C41E26">
        <w:rPr>
          <w:lang w:val="en-US"/>
        </w:rPr>
        <w:t>ISO</w:t>
      </w:r>
      <w:r w:rsidRPr="00C41E26">
        <w:rPr>
          <w:lang w:val="en-US"/>
        </w:rPr>
        <w:tab/>
      </w:r>
      <w:r w:rsidRPr="00C41E26">
        <w:rPr>
          <w:lang w:val="en-US"/>
        </w:rPr>
        <w:tab/>
      </w:r>
      <w:r w:rsidRPr="00C41E26">
        <w:rPr>
          <w:lang w:val="en-US"/>
        </w:rPr>
        <w:tab/>
        <w:t>International Standard Organization</w:t>
      </w:r>
    </w:p>
    <w:p w14:paraId="29165D94" w14:textId="77777777" w:rsidR="008812F8" w:rsidRPr="00C41E26" w:rsidRDefault="008812F8" w:rsidP="008812F8">
      <w:pPr>
        <w:spacing w:before="120" w:after="120"/>
        <w:rPr>
          <w:lang w:val="en-US"/>
        </w:rPr>
      </w:pPr>
      <w:r w:rsidRPr="00C41E26">
        <w:rPr>
          <w:lang w:val="en-US"/>
        </w:rPr>
        <w:t>kV</w:t>
      </w:r>
      <w:r w:rsidRPr="00C41E26">
        <w:rPr>
          <w:lang w:val="en-US"/>
        </w:rPr>
        <w:tab/>
      </w:r>
      <w:r w:rsidRPr="00C41E26">
        <w:rPr>
          <w:lang w:val="en-US"/>
        </w:rPr>
        <w:tab/>
      </w:r>
      <w:r w:rsidRPr="00C41E26">
        <w:rPr>
          <w:lang w:val="en-US"/>
        </w:rPr>
        <w:tab/>
        <w:t>Kilovoltio</w:t>
      </w:r>
    </w:p>
    <w:p w14:paraId="5A10B8B4" w14:textId="77777777" w:rsidR="008812F8" w:rsidRPr="00C41E26" w:rsidRDefault="008812F8" w:rsidP="008812F8">
      <w:pPr>
        <w:spacing w:before="120" w:after="120"/>
        <w:rPr>
          <w:lang w:val="en-US"/>
        </w:rPr>
      </w:pPr>
      <w:r w:rsidRPr="00C41E26">
        <w:rPr>
          <w:lang w:val="en-US"/>
        </w:rPr>
        <w:t>kW</w:t>
      </w:r>
      <w:r w:rsidRPr="00C41E26">
        <w:rPr>
          <w:lang w:val="en-US"/>
        </w:rPr>
        <w:tab/>
      </w:r>
      <w:r w:rsidRPr="00C41E26">
        <w:rPr>
          <w:lang w:val="en-US"/>
        </w:rPr>
        <w:tab/>
      </w:r>
      <w:r w:rsidRPr="00C41E26">
        <w:rPr>
          <w:lang w:val="en-US"/>
        </w:rPr>
        <w:tab/>
        <w:t>Kilowatt</w:t>
      </w:r>
    </w:p>
    <w:p w14:paraId="4E8AA53C" w14:textId="77777777" w:rsidR="008812F8" w:rsidRPr="00C41E26" w:rsidRDefault="008812F8" w:rsidP="008812F8">
      <w:pPr>
        <w:spacing w:before="120" w:after="120"/>
        <w:rPr>
          <w:lang w:val="en-US"/>
        </w:rPr>
      </w:pPr>
      <w:r w:rsidRPr="00C41E26">
        <w:rPr>
          <w:lang w:val="en-US"/>
        </w:rPr>
        <w:t>kWh</w:t>
      </w:r>
      <w:r w:rsidRPr="00C41E26">
        <w:rPr>
          <w:lang w:val="en-US"/>
        </w:rPr>
        <w:tab/>
      </w:r>
      <w:r w:rsidRPr="00C41E26">
        <w:rPr>
          <w:lang w:val="en-US"/>
        </w:rPr>
        <w:tab/>
      </w:r>
      <w:r w:rsidRPr="00C41E26">
        <w:rPr>
          <w:lang w:val="en-US"/>
        </w:rPr>
        <w:tab/>
        <w:t>Kilowatt hora</w:t>
      </w:r>
    </w:p>
    <w:p w14:paraId="37F1D274" w14:textId="77777777" w:rsidR="008812F8" w:rsidRPr="00C41E26" w:rsidRDefault="008812F8" w:rsidP="008812F8">
      <w:pPr>
        <w:spacing w:before="120" w:after="120"/>
        <w:rPr>
          <w:lang w:val="en-US"/>
        </w:rPr>
      </w:pPr>
      <w:r w:rsidRPr="00C41E26">
        <w:rPr>
          <w:lang w:val="en-US"/>
        </w:rPr>
        <w:t>LED</w:t>
      </w:r>
      <w:r w:rsidRPr="00C41E26">
        <w:rPr>
          <w:lang w:val="en-US"/>
        </w:rPr>
        <w:tab/>
      </w:r>
      <w:r w:rsidRPr="00C41E26">
        <w:rPr>
          <w:lang w:val="en-US"/>
        </w:rPr>
        <w:tab/>
      </w:r>
      <w:r w:rsidRPr="00C41E26">
        <w:rPr>
          <w:lang w:val="en-US"/>
        </w:rPr>
        <w:tab/>
        <w:t>Light Emitting Diode</w:t>
      </w:r>
    </w:p>
    <w:p w14:paraId="532375F2" w14:textId="77777777" w:rsidR="008812F8" w:rsidRPr="00F629E8" w:rsidRDefault="008812F8" w:rsidP="008812F8">
      <w:pPr>
        <w:spacing w:before="120" w:after="120"/>
      </w:pPr>
      <w:r w:rsidRPr="00F629E8">
        <w:t>MCOP</w:t>
      </w:r>
      <w:r w:rsidRPr="00F629E8">
        <w:tab/>
      </w:r>
      <w:r w:rsidRPr="00F629E8">
        <w:tab/>
      </w:r>
      <w:r w:rsidRPr="00F629E8">
        <w:tab/>
        <w:t>Millones de pesos colombianos</w:t>
      </w:r>
    </w:p>
    <w:p w14:paraId="12709B89" w14:textId="77777777" w:rsidR="008812F8" w:rsidRPr="00F629E8" w:rsidRDefault="008812F8" w:rsidP="008812F8">
      <w:pPr>
        <w:spacing w:before="120" w:after="120"/>
      </w:pPr>
      <w:r w:rsidRPr="00F629E8">
        <w:t>NDC</w:t>
      </w:r>
      <w:r w:rsidRPr="00F629E8">
        <w:tab/>
      </w:r>
      <w:r w:rsidRPr="00F629E8">
        <w:tab/>
      </w:r>
      <w:r w:rsidRPr="00F629E8">
        <w:tab/>
        <w:t>Contribución Determinada Nacional</w:t>
      </w:r>
    </w:p>
    <w:p w14:paraId="050B895A" w14:textId="77777777" w:rsidR="008812F8" w:rsidRPr="00F629E8" w:rsidRDefault="008812F8" w:rsidP="008812F8">
      <w:pPr>
        <w:spacing w:before="120" w:after="120"/>
      </w:pPr>
      <w:r w:rsidRPr="00F629E8">
        <w:t>NTC</w:t>
      </w:r>
      <w:r w:rsidRPr="00F629E8">
        <w:tab/>
      </w:r>
      <w:r w:rsidRPr="00F629E8">
        <w:tab/>
      </w:r>
      <w:r w:rsidRPr="00F629E8">
        <w:tab/>
        <w:t>Norma Técnica Colombiana</w:t>
      </w:r>
    </w:p>
    <w:p w14:paraId="26A0E61D" w14:textId="77777777" w:rsidR="008812F8" w:rsidRPr="00F629E8" w:rsidRDefault="008812F8" w:rsidP="008812F8">
      <w:pPr>
        <w:spacing w:before="120" w:after="120"/>
      </w:pPr>
      <w:r w:rsidRPr="00F629E8">
        <w:t>PBP</w:t>
      </w:r>
      <w:r w:rsidRPr="00F629E8">
        <w:tab/>
      </w:r>
      <w:r w:rsidRPr="00F629E8">
        <w:tab/>
      </w:r>
      <w:r w:rsidRPr="00F629E8">
        <w:tab/>
        <w:t>Payback Period</w:t>
      </w:r>
    </w:p>
    <w:p w14:paraId="05A8A4A8" w14:textId="77777777" w:rsidR="008812F8" w:rsidRPr="00F629E8" w:rsidRDefault="008812F8" w:rsidP="008812F8">
      <w:pPr>
        <w:spacing w:before="120" w:after="120"/>
      </w:pPr>
      <w:r w:rsidRPr="00F629E8">
        <w:t>USE</w:t>
      </w:r>
      <w:r w:rsidRPr="00F629E8">
        <w:tab/>
      </w:r>
      <w:r w:rsidRPr="00F629E8">
        <w:tab/>
      </w:r>
      <w:r w:rsidRPr="00F629E8">
        <w:tab/>
        <w:t>Uso Significativo de Energía</w:t>
      </w:r>
    </w:p>
    <w:p w14:paraId="31C16466" w14:textId="77777777" w:rsidR="008812F8" w:rsidRPr="00F629E8" w:rsidRDefault="008812F8" w:rsidP="008812F8">
      <w:pPr>
        <w:spacing w:before="120" w:after="120"/>
      </w:pPr>
      <w:r w:rsidRPr="00F629E8">
        <w:t>UCI</w:t>
      </w:r>
      <w:r w:rsidRPr="00F629E8">
        <w:tab/>
      </w:r>
      <w:r w:rsidRPr="00F629E8">
        <w:tab/>
      </w:r>
      <w:r w:rsidRPr="00F629E8">
        <w:tab/>
        <w:t>Unidad de Cuidados Intensivos</w:t>
      </w:r>
    </w:p>
    <w:p w14:paraId="63356CB4" w14:textId="77777777" w:rsidR="008812F8" w:rsidRPr="00C41E26" w:rsidRDefault="008812F8" w:rsidP="008812F8">
      <w:pPr>
        <w:spacing w:before="120" w:after="120"/>
        <w:rPr>
          <w:lang w:val="en-US"/>
        </w:rPr>
      </w:pPr>
      <w:r w:rsidRPr="00C41E26">
        <w:rPr>
          <w:lang w:val="en-US"/>
        </w:rPr>
        <w:t>V</w:t>
      </w:r>
      <w:r w:rsidRPr="00C41E26">
        <w:rPr>
          <w:lang w:val="en-US"/>
        </w:rPr>
        <w:tab/>
      </w:r>
      <w:r w:rsidRPr="00C41E26">
        <w:rPr>
          <w:lang w:val="en-US"/>
        </w:rPr>
        <w:tab/>
      </w:r>
      <w:r w:rsidRPr="00C41E26">
        <w:rPr>
          <w:lang w:val="en-US"/>
        </w:rPr>
        <w:tab/>
        <w:t>Voltio</w:t>
      </w:r>
    </w:p>
    <w:p w14:paraId="13981274" w14:textId="77777777" w:rsidR="008812F8" w:rsidRPr="00C41E26" w:rsidRDefault="008812F8" w:rsidP="008812F8">
      <w:pPr>
        <w:spacing w:before="120" w:after="120"/>
        <w:rPr>
          <w:lang w:val="en-US"/>
        </w:rPr>
      </w:pPr>
      <w:r w:rsidRPr="00C41E26">
        <w:rPr>
          <w:lang w:val="en-US"/>
        </w:rPr>
        <w:t>WTA</w:t>
      </w:r>
      <w:r w:rsidRPr="00C41E26">
        <w:rPr>
          <w:lang w:val="en-US"/>
        </w:rPr>
        <w:tab/>
      </w:r>
      <w:r w:rsidRPr="00C41E26">
        <w:rPr>
          <w:lang w:val="en-US"/>
        </w:rPr>
        <w:tab/>
      </w:r>
      <w:r w:rsidRPr="00C41E26">
        <w:rPr>
          <w:lang w:val="en-US"/>
        </w:rPr>
        <w:tab/>
        <w:t>Walk Through Audit</w:t>
      </w:r>
    </w:p>
    <w:bookmarkEnd w:id="16"/>
    <w:p w14:paraId="14C0AA14" w14:textId="55749A21" w:rsidR="00972C36" w:rsidRPr="00C41E26" w:rsidRDefault="00972C36">
      <w:pPr>
        <w:spacing w:after="0"/>
        <w:jc w:val="left"/>
        <w:rPr>
          <w:lang w:val="en-US"/>
        </w:rPr>
      </w:pPr>
      <w:r w:rsidRPr="00C41E26">
        <w:rPr>
          <w:lang w:val="en-US"/>
        </w:rPr>
        <w:br w:type="page"/>
      </w:r>
    </w:p>
    <w:p w14:paraId="774EF759" w14:textId="693F59B2" w:rsidR="000F63C9" w:rsidRPr="00F629E8" w:rsidRDefault="00032CD8" w:rsidP="000F63C9">
      <w:pPr>
        <w:pStyle w:val="Ttulo1"/>
        <w:rPr>
          <w:color w:val="129E47"/>
          <w:lang w:val="es-CO"/>
        </w:rPr>
      </w:pPr>
      <w:bookmarkStart w:id="17" w:name="_Toc101865364"/>
      <w:bookmarkStart w:id="18" w:name="_Toc163642938"/>
      <w:r w:rsidRPr="00F629E8">
        <w:rPr>
          <w:color w:val="129E47"/>
          <w:lang w:val="es-CO"/>
        </w:rPr>
        <w:lastRenderedPageBreak/>
        <w:t xml:space="preserve">Resumen </w:t>
      </w:r>
      <w:r w:rsidR="0047336F">
        <w:rPr>
          <w:color w:val="129E47"/>
          <w:lang w:val="es-CO"/>
        </w:rPr>
        <w:t>e</w:t>
      </w:r>
      <w:r w:rsidRPr="00F629E8">
        <w:rPr>
          <w:color w:val="129E47"/>
          <w:lang w:val="es-CO"/>
        </w:rPr>
        <w:t>jecutivo</w:t>
      </w:r>
      <w:bookmarkStart w:id="19" w:name="_Toc101865366"/>
      <w:bookmarkEnd w:id="17"/>
      <w:bookmarkEnd w:id="18"/>
    </w:p>
    <w:p w14:paraId="41D81584" w14:textId="77777777" w:rsidR="000F63C9" w:rsidRPr="00F629E8" w:rsidRDefault="000F63C9" w:rsidP="000F63C9">
      <w:pPr>
        <w:spacing w:after="0"/>
      </w:pPr>
    </w:p>
    <w:p w14:paraId="1015FF87" w14:textId="2AC7BEC9" w:rsidR="00A82E2C" w:rsidRPr="00F629E8" w:rsidRDefault="00A82E2C" w:rsidP="00A82E2C">
      <w:r w:rsidRPr="00F629E8">
        <w:t xml:space="preserve">El objetivo general de este estudio es llevar a cabo una auditoría energética de recorrido en el </w:t>
      </w:r>
      <w:r w:rsidR="00AC13E1" w:rsidRPr="00F629E8">
        <w:t>Hospital Meissen</w:t>
      </w:r>
      <w:r w:rsidRPr="00F629E8">
        <w:t xml:space="preserve"> con el fin de validar y recopilar información para el análisis de los patrones de uso y consumo de energía, además de identificar y evaluar medidas de eficiencia energética destinadas a la reducción del consumo energético en un contexto conceptual. Los objetivos específicos incluyen la caracterización energética de la edificación mediante la recopilación de datos históricos de consumo energético y un censo de cargas de energía, así como el establecimiento de una línea de base para el consumo energético y la propuesta de indicadores de desempeño energético que permitan cuantificar futuras reducciones en el consumo de energía, las etapas que se desarrollaron durante esta auditoría y sus resultados fueron los siguientes:</w:t>
      </w:r>
    </w:p>
    <w:p w14:paraId="67B0DF41" w14:textId="348C9665" w:rsidR="0095288D" w:rsidRPr="00F629E8" w:rsidRDefault="00A82E2C" w:rsidP="0095288D">
      <w:pPr>
        <w:pStyle w:val="Citadestacada"/>
        <w:rPr>
          <w:rStyle w:val="CitadestacadaCar"/>
        </w:rPr>
      </w:pPr>
      <w:r w:rsidRPr="00F629E8">
        <w:rPr>
          <w:rStyle w:val="CitadestacadaCar"/>
        </w:rPr>
        <w:t>Recopilación de datos y caracterización energética</w:t>
      </w:r>
    </w:p>
    <w:p w14:paraId="5A00AD21" w14:textId="77777777" w:rsidR="0095288D" w:rsidRPr="00F629E8" w:rsidRDefault="0095288D" w:rsidP="0095288D">
      <w:pPr>
        <w:spacing w:after="0"/>
        <w:ind w:left="284"/>
      </w:pPr>
      <w:r w:rsidRPr="00F629E8">
        <w:t>La edificación actualmente se encuentra clasificada como un consumidor en el mercado regulado, lo que implica que el Hospital Meissen carece de flexibilidad en términos de consumo y contratación de energía. Durante esta fase, se llevó a cabo la recopilación de información relativa a los servicios energéticos y de agua utilizados en las instalaciones del Hospital. A continuación, se presenta un resumen de los resultados obtenidos en esta recopilación:</w:t>
      </w:r>
    </w:p>
    <w:p w14:paraId="54C0AB43" w14:textId="77777777" w:rsidR="0095288D" w:rsidRPr="00F629E8" w:rsidRDefault="0095288D" w:rsidP="0095288D">
      <w:pPr>
        <w:spacing w:after="0"/>
        <w:ind w:left="284"/>
      </w:pPr>
    </w:p>
    <w:p w14:paraId="6C3C7570" w14:textId="77777777" w:rsidR="0095288D" w:rsidRPr="00F629E8" w:rsidRDefault="0095288D" w:rsidP="0095288D">
      <w:pPr>
        <w:spacing w:after="0"/>
        <w:ind w:left="284"/>
      </w:pPr>
      <w:r w:rsidRPr="00F629E8">
        <w:t>Análisis de la Distribución de Costos del Hospital Meissen por Servicio basado en datos del año 2022:</w:t>
      </w:r>
    </w:p>
    <w:p w14:paraId="46C0A1A6" w14:textId="77777777" w:rsidR="0095288D" w:rsidRPr="00F629E8" w:rsidRDefault="0095288D" w:rsidP="0095288D">
      <w:pPr>
        <w:spacing w:after="0"/>
        <w:ind w:left="284"/>
      </w:pPr>
    </w:p>
    <w:p w14:paraId="03A7E4F8" w14:textId="77777777" w:rsidR="0095288D" w:rsidRPr="00F629E8" w:rsidRDefault="0095288D" w:rsidP="0095288D">
      <w:pPr>
        <w:pStyle w:val="Prrafodelista"/>
        <w:numPr>
          <w:ilvl w:val="0"/>
          <w:numId w:val="8"/>
        </w:numPr>
        <w:spacing w:after="0"/>
      </w:pPr>
      <w:r w:rsidRPr="00F629E8">
        <w:t>El 75% del consumo corresponde a energía eléctrica.</w:t>
      </w:r>
    </w:p>
    <w:p w14:paraId="48B52E26" w14:textId="77777777" w:rsidR="0095288D" w:rsidRPr="00F629E8" w:rsidRDefault="0095288D" w:rsidP="0095288D">
      <w:pPr>
        <w:pStyle w:val="Prrafodelista"/>
        <w:numPr>
          <w:ilvl w:val="0"/>
          <w:numId w:val="8"/>
        </w:numPr>
        <w:spacing w:after="0"/>
      </w:pPr>
      <w:r w:rsidRPr="00F629E8">
        <w:t>El 13% del consumo se atribuye al gas natural.</w:t>
      </w:r>
    </w:p>
    <w:p w14:paraId="0CBAF361" w14:textId="77777777" w:rsidR="0095288D" w:rsidRPr="00F629E8" w:rsidRDefault="0095288D" w:rsidP="0095288D">
      <w:pPr>
        <w:pStyle w:val="Prrafodelista"/>
        <w:numPr>
          <w:ilvl w:val="0"/>
          <w:numId w:val="8"/>
        </w:numPr>
        <w:spacing w:after="0"/>
      </w:pPr>
      <w:r w:rsidRPr="00F629E8">
        <w:t>El 12% del consumo corresponde al agua.</w:t>
      </w:r>
    </w:p>
    <w:p w14:paraId="6BC81A1B" w14:textId="77777777" w:rsidR="0095288D" w:rsidRPr="00F629E8" w:rsidRDefault="0095288D" w:rsidP="0095288D">
      <w:pPr>
        <w:pStyle w:val="Prrafodelista"/>
        <w:numPr>
          <w:ilvl w:val="0"/>
          <w:numId w:val="8"/>
        </w:numPr>
        <w:spacing w:after="0"/>
      </w:pPr>
      <w:r w:rsidRPr="00F629E8">
        <w:t>Del consumo eléctrico, el 89% del gasto en energía eléctrica está asociado con equipos de diagnóstico, iluminación, ascensores y sistemas HVAC (Calefacción, Ventilación y Aire Acondicionado).</w:t>
      </w:r>
    </w:p>
    <w:p w14:paraId="7A231672" w14:textId="77777777" w:rsidR="0095288D" w:rsidRPr="00F629E8" w:rsidRDefault="0095288D" w:rsidP="0095288D">
      <w:pPr>
        <w:pStyle w:val="Prrafodelista"/>
        <w:numPr>
          <w:ilvl w:val="0"/>
          <w:numId w:val="8"/>
        </w:numPr>
        <w:spacing w:after="0"/>
      </w:pPr>
      <w:r w:rsidRPr="00F629E8">
        <w:t>La totalidad del consumo de gas natural se atribuye a los equipos de generación de vapor.</w:t>
      </w:r>
    </w:p>
    <w:p w14:paraId="6AB3E45E" w14:textId="77777777" w:rsidR="0095288D" w:rsidRPr="00F629E8" w:rsidRDefault="0095288D" w:rsidP="0095288D">
      <w:pPr>
        <w:pStyle w:val="Prrafodelista"/>
        <w:numPr>
          <w:ilvl w:val="0"/>
          <w:numId w:val="8"/>
        </w:numPr>
        <w:spacing w:after="0"/>
      </w:pPr>
      <w:r w:rsidRPr="00F629E8">
        <w:t>El consumo de agua no se encuentra detallado por áreas o equipos, por lo que se ha categorizado como consumo interno del hospital.</w:t>
      </w:r>
    </w:p>
    <w:p w14:paraId="39BB2273" w14:textId="124CC8DC" w:rsidR="0095288D" w:rsidRPr="00F629E8" w:rsidRDefault="0095288D" w:rsidP="0095288D">
      <w:pPr>
        <w:pStyle w:val="Prrafodelista"/>
        <w:numPr>
          <w:ilvl w:val="0"/>
          <w:numId w:val="8"/>
        </w:numPr>
        <w:spacing w:after="0"/>
      </w:pPr>
      <w:r w:rsidRPr="00F629E8">
        <w:t>La superficie del edificio abarca 18.930 metros cuadrados y atiende a una media de 10.756 pacientes al mes.</w:t>
      </w:r>
    </w:p>
    <w:p w14:paraId="26C26A2D" w14:textId="77777777" w:rsidR="0095288D" w:rsidRPr="00F629E8" w:rsidRDefault="0095288D" w:rsidP="0095288D">
      <w:pPr>
        <w:pStyle w:val="Prrafodelista"/>
        <w:spacing w:after="0"/>
        <w:ind w:left="1004"/>
      </w:pPr>
    </w:p>
    <w:p w14:paraId="35C103FC" w14:textId="77777777" w:rsidR="00A82E2C" w:rsidRPr="00F629E8" w:rsidRDefault="00A82E2C" w:rsidP="00A82E2C">
      <w:pPr>
        <w:pStyle w:val="Citadestacada"/>
        <w:rPr>
          <w:rStyle w:val="Referenciasutil"/>
        </w:rPr>
      </w:pPr>
      <w:r w:rsidRPr="00F629E8">
        <w:rPr>
          <w:rStyle w:val="CitadestacadaCar"/>
        </w:rPr>
        <w:t xml:space="preserve">Establecimiento de línea base e indicadores </w:t>
      </w:r>
    </w:p>
    <w:p w14:paraId="096B0446" w14:textId="77777777" w:rsidR="00741AEC" w:rsidRPr="00F629E8" w:rsidRDefault="00741AEC" w:rsidP="00741AEC">
      <w:pPr>
        <w:pStyle w:val="Citadestacada"/>
        <w:numPr>
          <w:ilvl w:val="0"/>
          <w:numId w:val="0"/>
        </w:numPr>
        <w:ind w:left="284"/>
        <w:rPr>
          <w:rStyle w:val="Referenciasutil"/>
          <w:rFonts w:ascii="Barlow" w:hAnsi="Barlow"/>
          <w:color w:val="000000" w:themeColor="text1"/>
          <w:sz w:val="20"/>
          <w:szCs w:val="20"/>
        </w:rPr>
      </w:pPr>
    </w:p>
    <w:p w14:paraId="475442D7" w14:textId="06950F05" w:rsidR="00741AEC" w:rsidRPr="00F629E8" w:rsidRDefault="00741AEC" w:rsidP="00EF6457">
      <w:pPr>
        <w:pStyle w:val="Citadestacada"/>
        <w:numPr>
          <w:ilvl w:val="0"/>
          <w:numId w:val="0"/>
        </w:numPr>
        <w:ind w:left="284"/>
        <w:jc w:val="both"/>
        <w:rPr>
          <w:rStyle w:val="Referenciasutil"/>
          <w:rFonts w:ascii="Barlow" w:hAnsi="Barlow"/>
          <w:color w:val="000000" w:themeColor="text1"/>
          <w:sz w:val="20"/>
          <w:szCs w:val="20"/>
        </w:rPr>
      </w:pPr>
      <w:r w:rsidRPr="00F629E8">
        <w:rPr>
          <w:rStyle w:val="Referenciasutil"/>
          <w:rFonts w:ascii="Barlow" w:hAnsi="Barlow"/>
          <w:color w:val="000000" w:themeColor="text1"/>
          <w:sz w:val="20"/>
          <w:szCs w:val="20"/>
        </w:rPr>
        <w:t>En el contexto hospitalario, una de las variables incontrolables que ejerce un gran impacto en el consumo de servicios es el porcentaje de ocupación de camas, o en su defecto, el número de pacientes atendidos. A pesar de que el Hospital Meissen dispone únicamente de registros de pacientes dados de alta, se ha optado por utilizar esta variable debido a su correlación significativa con el número de pacientes atendidos. En cada servicio, se han establecido dos modelos: uno para la línea de base, utilizado para evaluar los indicadores de desempeño propuestos, y otro para la línea de meta, diseñado para estimar el potencial de ahorro mediante el control operacional.</w:t>
      </w:r>
    </w:p>
    <w:p w14:paraId="1F6DEF49" w14:textId="77777777" w:rsidR="00741AEC" w:rsidRPr="00F629E8" w:rsidRDefault="00741AEC" w:rsidP="00EF6457"/>
    <w:p w14:paraId="0F932641" w14:textId="77777777" w:rsidR="00741AEC" w:rsidRPr="00F629E8" w:rsidRDefault="00741AEC" w:rsidP="00EF6457">
      <w:pPr>
        <w:pStyle w:val="Citadestacada"/>
        <w:numPr>
          <w:ilvl w:val="0"/>
          <w:numId w:val="0"/>
        </w:numPr>
        <w:ind w:left="284"/>
        <w:jc w:val="both"/>
        <w:rPr>
          <w:rStyle w:val="Referenciasutil"/>
          <w:rFonts w:ascii="Barlow" w:hAnsi="Barlow"/>
          <w:color w:val="000000" w:themeColor="text1"/>
          <w:sz w:val="20"/>
          <w:szCs w:val="20"/>
        </w:rPr>
      </w:pPr>
      <w:r w:rsidRPr="00F629E8">
        <w:rPr>
          <w:rStyle w:val="Referenciasutil"/>
          <w:rFonts w:ascii="Barlow" w:hAnsi="Barlow"/>
          <w:color w:val="000000" w:themeColor="text1"/>
          <w:sz w:val="20"/>
          <w:szCs w:val="20"/>
        </w:rPr>
        <w:lastRenderedPageBreak/>
        <w:t>Además, se han seguido las directrices de la guía de construcción sostenible</w:t>
      </w:r>
      <w:r w:rsidRPr="00F629E8">
        <w:rPr>
          <w:rStyle w:val="Refdenotaalpie"/>
          <w:rFonts w:ascii="Barlow" w:hAnsi="Barlow"/>
          <w:color w:val="000000" w:themeColor="text1"/>
          <w:sz w:val="20"/>
          <w:szCs w:val="20"/>
        </w:rPr>
        <w:footnoteReference w:id="2"/>
      </w:r>
      <w:r w:rsidRPr="00F629E8">
        <w:rPr>
          <w:rStyle w:val="Referenciasutil"/>
          <w:rFonts w:ascii="Barlow" w:hAnsi="Barlow"/>
          <w:color w:val="000000" w:themeColor="text1"/>
          <w:sz w:val="20"/>
          <w:szCs w:val="20"/>
        </w:rPr>
        <w:t xml:space="preserve"> para la categoría de hospitales en lo que respecta al consumo de agua y energía eléctrica. Se ha observado que el consumo de energía eléctrica en el Hospital Meissen se encuentra un 70% por debajo de la referencia, mientras que el consumo de agua está un 65% por debajo. Se han propuesto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de GEI; finalmente, para el agua, se propone únicamente el indicador de consumo por persona por año.</w:t>
      </w:r>
    </w:p>
    <w:p w14:paraId="1B2F4EAD" w14:textId="77777777" w:rsidR="00741AEC" w:rsidRPr="00F629E8" w:rsidRDefault="00741AEC" w:rsidP="00EF6457">
      <w:pPr>
        <w:pStyle w:val="Citadestacada"/>
        <w:numPr>
          <w:ilvl w:val="0"/>
          <w:numId w:val="0"/>
        </w:numPr>
        <w:ind w:left="720" w:hanging="436"/>
        <w:jc w:val="both"/>
        <w:rPr>
          <w:rStyle w:val="Referenciasutil"/>
          <w:rFonts w:ascii="Barlow" w:hAnsi="Barlow"/>
          <w:color w:val="000000" w:themeColor="text1"/>
          <w:sz w:val="20"/>
          <w:szCs w:val="20"/>
        </w:rPr>
      </w:pPr>
    </w:p>
    <w:p w14:paraId="00EA0C22" w14:textId="77777777" w:rsidR="00741AEC" w:rsidRPr="00F629E8" w:rsidRDefault="00741AEC" w:rsidP="00EF6457">
      <w:pPr>
        <w:pStyle w:val="Citadestacada"/>
        <w:numPr>
          <w:ilvl w:val="0"/>
          <w:numId w:val="0"/>
        </w:numPr>
        <w:ind w:left="284"/>
        <w:jc w:val="both"/>
      </w:pPr>
      <w:r w:rsidRPr="00F629E8">
        <w:rPr>
          <w:rStyle w:val="Referenciasutil"/>
          <w:rFonts w:ascii="Barlow" w:hAnsi="Barlow"/>
          <w:color w:val="000000" w:themeColor="text1"/>
          <w:sz w:val="20"/>
          <w:szCs w:val="20"/>
        </w:rPr>
        <w:t>Es relevante mencionar que se consideró la posibilidad de desarrollar un indicador que relacionara el consumo de cada servicio con el número de camas ocupadas. No obstante, debido a la falta de un registro actual del porcentaje de camas utilizadas en el hospital, no se ha podido elaborar dicho indicador en la actualidad.</w:t>
      </w:r>
    </w:p>
    <w:p w14:paraId="430A56AB" w14:textId="77777777" w:rsidR="0095288D" w:rsidRPr="00F629E8" w:rsidRDefault="0095288D" w:rsidP="00741AEC">
      <w:pPr>
        <w:pStyle w:val="Citadestacada"/>
        <w:numPr>
          <w:ilvl w:val="0"/>
          <w:numId w:val="0"/>
        </w:numPr>
        <w:spacing w:line="259" w:lineRule="auto"/>
        <w:jc w:val="both"/>
        <w:rPr>
          <w:rStyle w:val="Referenciasutil"/>
          <w:rFonts w:ascii="Barlow" w:hAnsi="Barlow"/>
          <w:color w:val="000000" w:themeColor="text1"/>
          <w:sz w:val="20"/>
          <w:szCs w:val="20"/>
        </w:rPr>
      </w:pPr>
    </w:p>
    <w:p w14:paraId="0C90F929" w14:textId="77777777" w:rsidR="00741AEC" w:rsidRPr="00F629E8" w:rsidRDefault="00A82E2C" w:rsidP="00741AEC">
      <w:pPr>
        <w:pStyle w:val="Prrafodelista"/>
        <w:numPr>
          <w:ilvl w:val="0"/>
          <w:numId w:val="1"/>
        </w:numPr>
        <w:spacing w:after="0"/>
        <w:jc w:val="left"/>
        <w:rPr>
          <w:rStyle w:val="CitadestacadaCar"/>
          <w:rFonts w:ascii="Barlow" w:hAnsi="Barlow"/>
          <w:color w:val="000000"/>
          <w:sz w:val="20"/>
          <w:szCs w:val="20"/>
        </w:rPr>
      </w:pPr>
      <w:r w:rsidRPr="00F629E8">
        <w:rPr>
          <w:rStyle w:val="CitadestacadaCar"/>
        </w:rPr>
        <w:t>Identificación y priorización de medidas de eficiencia energética</w:t>
      </w:r>
    </w:p>
    <w:p w14:paraId="35F539B2" w14:textId="77777777" w:rsidR="00741AEC" w:rsidRPr="00F629E8" w:rsidRDefault="00741AEC" w:rsidP="00741AEC">
      <w:pPr>
        <w:spacing w:after="0"/>
        <w:ind w:left="284"/>
        <w:jc w:val="left"/>
      </w:pPr>
    </w:p>
    <w:p w14:paraId="34637B86" w14:textId="75E28C96" w:rsidR="00533751" w:rsidRPr="00F629E8" w:rsidRDefault="00533751" w:rsidP="0017135E">
      <w:pPr>
        <w:spacing w:after="0"/>
        <w:ind w:left="284"/>
      </w:pPr>
      <w:r w:rsidRPr="00222FF0">
        <w:t>A partir del análisis de los datos recopilados y la información obtenida durante el recorrido, se han identificado un total de 1</w:t>
      </w:r>
      <w:r w:rsidR="0099717B" w:rsidRPr="00222FF0">
        <w:t>4</w:t>
      </w:r>
      <w:r w:rsidRPr="00222FF0">
        <w:t xml:space="preserve"> medidas de eficiencia energética que tienen el potencial de reducir los costos anuales. Es importante señalar que algunas de estas medidas son excluyentes entre sí, lo que significa que solo se puede aplicar una de ellas en su implementación. En este contexto, al considerar solo las medidas no excluyentes, se requiere una inversión estimada de aproximadamente $</w:t>
      </w:r>
      <w:r w:rsidR="0099717B" w:rsidRPr="00222FF0">
        <w:t xml:space="preserve"> </w:t>
      </w:r>
      <w:r w:rsidRPr="00222FF0">
        <w:t>3</w:t>
      </w:r>
      <w:r w:rsidR="00F36A84" w:rsidRPr="00222FF0">
        <w:t>45</w:t>
      </w:r>
      <w:r w:rsidRPr="00222FF0">
        <w:t xml:space="preserve"> millones de pesos colombianos (MCOP), con beneficios significativos. Entre estos beneficios se incluye un ahorro proyectado de $</w:t>
      </w:r>
      <w:r w:rsidR="00E3432C" w:rsidRPr="00222FF0">
        <w:t xml:space="preserve"> </w:t>
      </w:r>
      <w:r w:rsidR="002C4F40" w:rsidRPr="00222FF0">
        <w:t>125</w:t>
      </w:r>
      <w:r w:rsidRPr="00222FF0">
        <w:t xml:space="preserve"> MCOP/año en energía eléctrica y un ahorro de $</w:t>
      </w:r>
      <w:r w:rsidR="00E3432C" w:rsidRPr="00222FF0">
        <w:t xml:space="preserve"> </w:t>
      </w:r>
      <w:r w:rsidR="00222FF0" w:rsidRPr="00222FF0">
        <w:t>13</w:t>
      </w:r>
      <w:r w:rsidRPr="00222FF0">
        <w:t xml:space="preserve"> MCOP/año en gas natural, lo que suma un ahorro económico total de $</w:t>
      </w:r>
      <w:r w:rsidR="00E3432C" w:rsidRPr="00222FF0">
        <w:t xml:space="preserve"> </w:t>
      </w:r>
      <w:r w:rsidRPr="00222FF0">
        <w:t>1</w:t>
      </w:r>
      <w:r w:rsidR="00222FF0" w:rsidRPr="00222FF0">
        <w:t>38</w:t>
      </w:r>
      <w:r w:rsidRPr="00222FF0">
        <w:t xml:space="preserve"> MCOP/año y una reducción importante de emisiones de gases de efecto invernadero (GEI) de alrededor de </w:t>
      </w:r>
      <w:r w:rsidR="00222FF0" w:rsidRPr="00222FF0">
        <w:t>95</w:t>
      </w:r>
      <w:r w:rsidRPr="00222FF0">
        <w:t xml:space="preserve"> toneladas de CO</w:t>
      </w:r>
      <w:r w:rsidRPr="00222FF0">
        <w:rPr>
          <w:vertAlign w:val="subscript"/>
        </w:rPr>
        <w:t>2</w:t>
      </w:r>
      <w:r w:rsidRPr="00222FF0">
        <w:t>-equivalente al año.</w:t>
      </w:r>
    </w:p>
    <w:p w14:paraId="60CBB98F" w14:textId="77777777" w:rsidR="00533751" w:rsidRPr="004D688C" w:rsidRDefault="00533751" w:rsidP="0017135E">
      <w:pPr>
        <w:spacing w:after="0"/>
        <w:ind w:left="284"/>
      </w:pPr>
    </w:p>
    <w:p w14:paraId="3F9280B7" w14:textId="41689761" w:rsidR="00533751" w:rsidRPr="00F629E8" w:rsidRDefault="00533751" w:rsidP="0017135E">
      <w:pPr>
        <w:spacing w:after="0"/>
        <w:ind w:left="284"/>
      </w:pPr>
      <w:r w:rsidRPr="004D688C">
        <w:t>Además, se propone la implementación de un control operacional del desempeño energético, que consiste en la medición, seguimiento y análisis de las variables operativas y de mantenimiento asociadas al uso de la energía eléctrica y el gas natural en los usos significativos de energía de la instalación. La inversión para esta implementación se estima en 59,7 MCOP, con un ahorro proyectado de $</w:t>
      </w:r>
      <w:r w:rsidR="004D688C" w:rsidRPr="004D688C">
        <w:t xml:space="preserve"> </w:t>
      </w:r>
      <w:r w:rsidRPr="004D688C">
        <w:t xml:space="preserve">29,4 MCOP/año en energía eléctrica y una reducción importante de emisiones de gases de efecto invernadero (GEI) de alrededor de </w:t>
      </w:r>
      <w:r w:rsidR="004D688C" w:rsidRPr="004D688C">
        <w:t>22</w:t>
      </w:r>
      <w:r w:rsidRPr="004D688C">
        <w:t xml:space="preserve"> toneladas de CO</w:t>
      </w:r>
      <w:r w:rsidRPr="004D688C">
        <w:rPr>
          <w:vertAlign w:val="subscript"/>
        </w:rPr>
        <w:t>2</w:t>
      </w:r>
      <w:r w:rsidRPr="004D688C">
        <w:t>-equivalente al año.</w:t>
      </w:r>
    </w:p>
    <w:p w14:paraId="29767D1D" w14:textId="77777777" w:rsidR="0017135E" w:rsidRPr="00F629E8" w:rsidRDefault="0017135E" w:rsidP="0017135E">
      <w:pPr>
        <w:spacing w:after="0"/>
        <w:ind w:left="284"/>
      </w:pPr>
    </w:p>
    <w:p w14:paraId="7260D467" w14:textId="77777777" w:rsidR="00533751" w:rsidRPr="00F629E8" w:rsidRDefault="00533751" w:rsidP="0017135E">
      <w:pPr>
        <w:spacing w:after="0"/>
        <w:ind w:left="284"/>
      </w:pPr>
      <w:r w:rsidRPr="00F629E8">
        <w:t>En términos de prioridad, se sugieren las siguientes intervenciones:</w:t>
      </w:r>
    </w:p>
    <w:p w14:paraId="34B053D1" w14:textId="77777777" w:rsidR="0017135E" w:rsidRPr="00F629E8" w:rsidRDefault="0017135E" w:rsidP="0017135E">
      <w:pPr>
        <w:spacing w:after="0"/>
        <w:ind w:left="284"/>
      </w:pPr>
    </w:p>
    <w:p w14:paraId="17284204" w14:textId="77777777" w:rsidR="0017135E" w:rsidRPr="00F629E8" w:rsidRDefault="00533751" w:rsidP="0017135E">
      <w:pPr>
        <w:pStyle w:val="Prrafodelista"/>
        <w:numPr>
          <w:ilvl w:val="0"/>
          <w:numId w:val="13"/>
        </w:numPr>
        <w:spacing w:after="0"/>
      </w:pPr>
      <w:r w:rsidRPr="00F629E8">
        <w:t>Cambio tecnológico de las calderas por sistemas de bombas de calor.</w:t>
      </w:r>
    </w:p>
    <w:p w14:paraId="50DE20C1" w14:textId="77777777" w:rsidR="0017135E" w:rsidRPr="00F629E8" w:rsidRDefault="00533751" w:rsidP="0017135E">
      <w:pPr>
        <w:pStyle w:val="Prrafodelista"/>
        <w:numPr>
          <w:ilvl w:val="0"/>
          <w:numId w:val="13"/>
        </w:numPr>
        <w:spacing w:after="0"/>
      </w:pPr>
      <w:r w:rsidRPr="00F629E8">
        <w:t>Ajuste de la presión de operación de las calderas.</w:t>
      </w:r>
    </w:p>
    <w:p w14:paraId="2302F338" w14:textId="77777777" w:rsidR="0017135E" w:rsidRPr="00F629E8" w:rsidRDefault="00533751" w:rsidP="0017135E">
      <w:pPr>
        <w:pStyle w:val="Prrafodelista"/>
        <w:numPr>
          <w:ilvl w:val="0"/>
          <w:numId w:val="13"/>
        </w:numPr>
        <w:spacing w:after="0"/>
      </w:pPr>
      <w:r w:rsidRPr="00F629E8">
        <w:t>Reemplazo de lámparas de fluorescentes por tecnología LED.</w:t>
      </w:r>
    </w:p>
    <w:p w14:paraId="5999F968" w14:textId="77777777" w:rsidR="0017135E" w:rsidRPr="00F629E8" w:rsidRDefault="00533751" w:rsidP="0017135E">
      <w:pPr>
        <w:pStyle w:val="Prrafodelista"/>
        <w:numPr>
          <w:ilvl w:val="0"/>
          <w:numId w:val="13"/>
        </w:numPr>
        <w:spacing w:after="0"/>
      </w:pPr>
      <w:r w:rsidRPr="00F629E8">
        <w:t>Instalación de control por sensor de presencia en luminarias de pasillos del edificio.</w:t>
      </w:r>
    </w:p>
    <w:p w14:paraId="29B893E1" w14:textId="77777777" w:rsidR="0017135E" w:rsidRPr="00F629E8" w:rsidRDefault="00533751" w:rsidP="0017135E">
      <w:pPr>
        <w:pStyle w:val="Prrafodelista"/>
        <w:numPr>
          <w:ilvl w:val="0"/>
          <w:numId w:val="13"/>
        </w:numPr>
        <w:spacing w:after="0"/>
      </w:pPr>
      <w:r w:rsidRPr="00F629E8">
        <w:t>Instalación de control por fotoceldas en luminarias exteriores.</w:t>
      </w:r>
    </w:p>
    <w:p w14:paraId="2E146CEF" w14:textId="77777777" w:rsidR="0017135E" w:rsidRPr="00F629E8" w:rsidRDefault="00533751" w:rsidP="0017135E">
      <w:pPr>
        <w:pStyle w:val="Prrafodelista"/>
        <w:numPr>
          <w:ilvl w:val="0"/>
          <w:numId w:val="13"/>
        </w:numPr>
        <w:spacing w:after="0"/>
      </w:pPr>
      <w:r w:rsidRPr="00F629E8">
        <w:t>Implementación de frenos regenerativos con supercondensadores en ascensores actuales.</w:t>
      </w:r>
    </w:p>
    <w:p w14:paraId="2A89068E" w14:textId="53799AAA" w:rsidR="0017135E" w:rsidRPr="00F629E8" w:rsidRDefault="00533751" w:rsidP="0017135E">
      <w:pPr>
        <w:pStyle w:val="Prrafodelista"/>
        <w:numPr>
          <w:ilvl w:val="0"/>
          <w:numId w:val="13"/>
        </w:numPr>
        <w:spacing w:after="0"/>
      </w:pPr>
      <w:r w:rsidRPr="00F629E8">
        <w:t>Implementación de frenos regenerativos con</w:t>
      </w:r>
      <w:r w:rsidR="0017135E" w:rsidRPr="00F629E8">
        <w:t xml:space="preserve"> </w:t>
      </w:r>
      <w:r w:rsidRPr="00F629E8">
        <w:t xml:space="preserve">inyección a la red en ascensores actuales. </w:t>
      </w:r>
    </w:p>
    <w:p w14:paraId="22702D6E" w14:textId="77777777" w:rsidR="0017135E" w:rsidRPr="00F629E8" w:rsidRDefault="00533751" w:rsidP="0017135E">
      <w:pPr>
        <w:pStyle w:val="Prrafodelista"/>
        <w:numPr>
          <w:ilvl w:val="0"/>
          <w:numId w:val="13"/>
        </w:numPr>
        <w:spacing w:after="0"/>
      </w:pPr>
      <w:r w:rsidRPr="00F629E8">
        <w:t>Cambio tecnológico de ascensores actuales por equipos de mayor eficiencia energética.</w:t>
      </w:r>
    </w:p>
    <w:p w14:paraId="2891E5FB" w14:textId="77777777" w:rsidR="0017135E" w:rsidRPr="00F629E8" w:rsidRDefault="00533751" w:rsidP="0017135E">
      <w:pPr>
        <w:pStyle w:val="Prrafodelista"/>
        <w:numPr>
          <w:ilvl w:val="0"/>
          <w:numId w:val="13"/>
        </w:numPr>
        <w:spacing w:after="0"/>
      </w:pPr>
      <w:r w:rsidRPr="00F629E8">
        <w:t>Implementación de política cero papel en las oficinas de la edificación.</w:t>
      </w:r>
    </w:p>
    <w:p w14:paraId="144EC934" w14:textId="77777777" w:rsidR="0017135E" w:rsidRPr="00F629E8" w:rsidRDefault="00533751" w:rsidP="0017135E">
      <w:pPr>
        <w:pStyle w:val="Prrafodelista"/>
        <w:numPr>
          <w:ilvl w:val="0"/>
          <w:numId w:val="13"/>
        </w:numPr>
        <w:spacing w:after="0"/>
      </w:pPr>
      <w:r w:rsidRPr="00F629E8">
        <w:t>Inspección de fugas de aire comprimido y en líneas de vacío.</w:t>
      </w:r>
    </w:p>
    <w:p w14:paraId="353CC3E0" w14:textId="2D899580" w:rsidR="00533751" w:rsidRPr="00F629E8" w:rsidRDefault="00533751" w:rsidP="0017135E">
      <w:pPr>
        <w:pStyle w:val="Prrafodelista"/>
        <w:numPr>
          <w:ilvl w:val="0"/>
          <w:numId w:val="13"/>
        </w:numPr>
        <w:spacing w:after="0"/>
      </w:pPr>
      <w:r w:rsidRPr="00F629E8">
        <w:t>Implementación del control operacional en línea para el desempeño energético.</w:t>
      </w:r>
    </w:p>
    <w:p w14:paraId="12391F87" w14:textId="77777777" w:rsidR="0017135E" w:rsidRPr="00F629E8" w:rsidRDefault="0017135E" w:rsidP="0017135E">
      <w:pPr>
        <w:spacing w:after="0"/>
        <w:ind w:left="284"/>
      </w:pPr>
    </w:p>
    <w:p w14:paraId="77333CD1" w14:textId="77777777" w:rsidR="00533751" w:rsidRPr="00F629E8" w:rsidRDefault="00533751" w:rsidP="0017135E">
      <w:pPr>
        <w:spacing w:after="0"/>
        <w:ind w:left="284"/>
      </w:pPr>
      <w:r w:rsidRPr="00F629E8">
        <w:t>Otras medidas evaluadas pero que calificaron con un bajo impacto fueron:</w:t>
      </w:r>
    </w:p>
    <w:p w14:paraId="35CA807F" w14:textId="77777777" w:rsidR="0017135E" w:rsidRPr="00F629E8" w:rsidRDefault="0017135E" w:rsidP="0017135E">
      <w:pPr>
        <w:spacing w:after="0"/>
        <w:ind w:left="284"/>
      </w:pPr>
    </w:p>
    <w:p w14:paraId="33580651" w14:textId="77777777" w:rsidR="0017135E" w:rsidRPr="00F629E8" w:rsidRDefault="00533751" w:rsidP="0017135E">
      <w:pPr>
        <w:pStyle w:val="Prrafodelista"/>
        <w:numPr>
          <w:ilvl w:val="0"/>
          <w:numId w:val="13"/>
        </w:numPr>
        <w:spacing w:after="0"/>
      </w:pPr>
      <w:r w:rsidRPr="00F629E8">
        <w:t>Implementación de un sistema de gestión de la energía en la edificación.</w:t>
      </w:r>
    </w:p>
    <w:p w14:paraId="6B700E94" w14:textId="77777777" w:rsidR="0017135E" w:rsidRPr="00F629E8" w:rsidRDefault="00533751" w:rsidP="0017135E">
      <w:pPr>
        <w:pStyle w:val="Prrafodelista"/>
        <w:numPr>
          <w:ilvl w:val="0"/>
          <w:numId w:val="13"/>
        </w:numPr>
        <w:spacing w:after="0"/>
      </w:pPr>
      <w:r w:rsidRPr="00F629E8">
        <w:t>Sustitución tecnológica de motores de eficiencia estándar a alta eficiencia.</w:t>
      </w:r>
    </w:p>
    <w:p w14:paraId="6FCCAFD0" w14:textId="44EC3C1A" w:rsidR="00533751" w:rsidRDefault="00533751" w:rsidP="0017135E">
      <w:pPr>
        <w:pStyle w:val="Prrafodelista"/>
        <w:numPr>
          <w:ilvl w:val="0"/>
          <w:numId w:val="13"/>
        </w:numPr>
        <w:spacing w:after="0"/>
      </w:pPr>
      <w:r w:rsidRPr="00F629E8">
        <w:t>Instalación de regletas para el apagado rápido y control del consumo de equipos ofimáticos.</w:t>
      </w:r>
    </w:p>
    <w:p w14:paraId="6F830215" w14:textId="77777777" w:rsidR="00EB0B15" w:rsidRDefault="00EB0B15" w:rsidP="00EB0B15">
      <w:pPr>
        <w:spacing w:after="0"/>
      </w:pPr>
    </w:p>
    <w:p w14:paraId="03CCFCCE" w14:textId="77777777" w:rsidR="00EB0B15" w:rsidRPr="00F629E8" w:rsidRDefault="00EB0B15" w:rsidP="00EB0B15">
      <w:pPr>
        <w:spacing w:after="0"/>
      </w:pPr>
    </w:p>
    <w:p w14:paraId="17CFEB4E" w14:textId="52EBA707" w:rsidR="00467F2F" w:rsidRPr="00F629E8" w:rsidRDefault="00467F2F" w:rsidP="0017135E">
      <w:pPr>
        <w:spacing w:after="0"/>
        <w:ind w:left="284"/>
      </w:pPr>
      <w:r w:rsidRPr="00F629E8">
        <w:br w:type="page"/>
      </w:r>
    </w:p>
    <w:p w14:paraId="069F4531" w14:textId="7F991E0F" w:rsidR="00A52D90" w:rsidRPr="00F629E8" w:rsidRDefault="00A52D90" w:rsidP="007F7863">
      <w:pPr>
        <w:pStyle w:val="Ttulo1"/>
        <w:rPr>
          <w:rFonts w:ascii="Barlow" w:hAnsi="Barlow"/>
          <w:color w:val="000000"/>
          <w:sz w:val="20"/>
          <w:szCs w:val="20"/>
          <w:lang w:val="es-CO"/>
        </w:rPr>
      </w:pPr>
      <w:bookmarkStart w:id="20" w:name="_Toc163642939"/>
      <w:r w:rsidRPr="00F629E8">
        <w:rPr>
          <w:color w:val="129E47"/>
          <w:lang w:val="es-CO"/>
        </w:rPr>
        <w:lastRenderedPageBreak/>
        <w:t xml:space="preserve">1. </w:t>
      </w:r>
      <w:bookmarkEnd w:id="19"/>
      <w:r w:rsidR="00032CD8" w:rsidRPr="00F629E8">
        <w:rPr>
          <w:color w:val="129E47"/>
          <w:lang w:val="es-CO"/>
        </w:rPr>
        <w:t>Generalidades</w:t>
      </w:r>
      <w:bookmarkEnd w:id="20"/>
    </w:p>
    <w:p w14:paraId="2CA9BC5E" w14:textId="381BE6D3" w:rsidR="00A52D90" w:rsidRPr="00F629E8" w:rsidRDefault="00FB4E4E" w:rsidP="00AE4788">
      <w:pPr>
        <w:pStyle w:val="Ttulo3"/>
        <w:rPr>
          <w:rFonts w:asciiTheme="minorHAnsi" w:hAnsiTheme="minorHAnsi"/>
        </w:rPr>
      </w:pPr>
      <w:bookmarkStart w:id="21" w:name="_Toc101865367"/>
      <w:bookmarkStart w:id="22" w:name="_Toc163642940"/>
      <w:r w:rsidRPr="00F629E8">
        <w:t xml:space="preserve">1.1 </w:t>
      </w:r>
      <w:bookmarkEnd w:id="21"/>
      <w:r w:rsidR="00032CD8" w:rsidRPr="00F629E8">
        <w:t>Introducción</w:t>
      </w:r>
      <w:bookmarkEnd w:id="22"/>
    </w:p>
    <w:p w14:paraId="23A115F8" w14:textId="6072686C" w:rsidR="00A172F3" w:rsidRPr="00F629E8" w:rsidRDefault="00A172F3" w:rsidP="009D7E5A">
      <w:r w:rsidRPr="00F629E8">
        <w:t xml:space="preserve">Colombia se considera un país altamente vulnerable al cambio climático, motivo por el cual realizo el compromiso NDC (Contribución Determinada a Nivel Nacional), para reducir en un 51 % las emisiones de Gases de Efecto Invernadero a 2030, y avanzar hacia </w:t>
      </w:r>
      <w:r w:rsidR="00D90812" w:rsidRPr="00F629E8">
        <w:t xml:space="preserve">el </w:t>
      </w:r>
      <w:r w:rsidRPr="00F629E8">
        <w:t xml:space="preserve">carbono neutro para el año 2050. </w:t>
      </w:r>
    </w:p>
    <w:p w14:paraId="4C655408" w14:textId="6F6227E3" w:rsidR="009D7E5A" w:rsidRPr="00F629E8" w:rsidRDefault="009D7E5A" w:rsidP="009D7E5A">
      <w:r w:rsidRPr="00F629E8">
        <w:t>En el panorama nacional, se ha reconocido la necesidad de incorporar y promover criterios de sostenibilidad y de gestión eficiente de la energía en diferentes sectores con especial énfasis en las entidades públicas. De acuerdo con el artículo 30 de la Ley 1715 de 2014 (modificado por el artículo 237 de la Ley 2294 de 2023), el Gobierno y las administraciones públicas deberán realizar una auditoría energética de sus instalaciones, en un plazo no superior a un año a partir de la entrada en vigor, con una periodicidad de cuatro años (4) con el fin de establecer objetivos de ahorro en el consumo de energía. Estos ahorros deberán ser de mínimo un 15% respecto al consumo del año anterior para el primer año, y a partir del segundo año se establecerán metas escalonadas con base en los resultados de la auditoría las cuales deberán ser alcanzadas a más tardar en el año 2026.</w:t>
      </w:r>
    </w:p>
    <w:p w14:paraId="66559397" w14:textId="77777777" w:rsidR="009D7E5A" w:rsidRPr="00F629E8" w:rsidRDefault="009D7E5A" w:rsidP="009D7E5A">
      <w:r w:rsidRPr="00F629E8">
        <w:t>A nivel local, en el año 2020, la Alcaldía de Bogotá aprobó el Plan de Acción Climática de Bogotá́ 2020-2050 donde se compromete a reducir sus emisiones de gas de efecto invernadero (GEI) al 50% en 2030 sobre la línea de referencia para llegar a un escenario neutro de emisiones en el 2050. En particular, la Alcaldía de Bogotá se comprometió a: 1) implementar soluciones energéticas alternativas basadas en Fuentes No Convencionales de Energía Renovable (FNCER) en infraestructura y vivienda; y 2) mejorar la eficiencia energética (EE) en edificaciones existentes, lo que permitiría alcanzar los objetivos de reducción de emisiones de GEI del 2030.</w:t>
      </w:r>
    </w:p>
    <w:p w14:paraId="0114B237" w14:textId="253CAA81" w:rsidR="00AD17C9" w:rsidRPr="00F629E8" w:rsidRDefault="00AD17C9" w:rsidP="009D7E5A">
      <w:pPr>
        <w:rPr>
          <w:color w:val="000000" w:themeColor="text1"/>
        </w:rPr>
      </w:pPr>
      <w:r w:rsidRPr="00F629E8">
        <w:rPr>
          <w:color w:val="000000" w:themeColor="text1"/>
        </w:rPr>
        <w:t>La auditoría energética de recorrido para el Hospital Meissen se desarrolla bajo el marco del acuerdo firmado entre Deutsche Gesellschaft für Internationale Zusammenarbeit (GIZ) GmbH e Integration Environment &amp;Energy GmbH (INT) correspondiente al contrato #</w:t>
      </w:r>
      <w:r w:rsidRPr="00F629E8">
        <w:t xml:space="preserve"> </w:t>
      </w:r>
      <w:r w:rsidRPr="00F629E8">
        <w:rPr>
          <w:color w:val="000000" w:themeColor="text1"/>
        </w:rPr>
        <w:t>81292974 del C40 Cities Finance Facility (CFF) – Technical Assistance and Capacity Development for Low Carbon Energy Generation and Energy Efficiency Projects para la ciudad de Bogotá, en donde se priorizaron diez (10) edificaciones de una base de datos de 105 edificaciones a partir de criterios establecidos en conjunto con GIZ y la SDA.</w:t>
      </w:r>
    </w:p>
    <w:p w14:paraId="76704EA6" w14:textId="7AB688BB" w:rsidR="002E1F13" w:rsidRPr="00F629E8" w:rsidRDefault="002E1F13" w:rsidP="002E1F13">
      <w:r w:rsidRPr="00F629E8">
        <w:t>El presente informe tiene como objeto realizar una auditoría energética de recorrido (WTA) en el</w:t>
      </w:r>
      <w:r w:rsidR="00D83ED9" w:rsidRPr="00F629E8">
        <w:t xml:space="preserve"> </w:t>
      </w:r>
      <w:r w:rsidR="00AC13E1" w:rsidRPr="00F629E8">
        <w:t>Hospital Meissen</w:t>
      </w:r>
      <w:r w:rsidR="00D83ED9" w:rsidRPr="00F629E8">
        <w:t xml:space="preserve"> </w:t>
      </w:r>
      <w:r w:rsidRPr="00F629E8">
        <w:t>en la ciudad de Bogotá, la cual se enmarca en un esfuerzo integral para mejorar la eficiencia energética de las edificaciones en la ciudad. Este informe presenta una visión desde el ámbito energético de la edificación, analizando aspectos clave del funcionamiento como los sistemas de iluminación, ventilación y aire acondicionado (HVAC), calderas, bombas, compresores, equipos ofimáticos y otros equipos que inciden significativamente en el consumo de energía.</w:t>
      </w:r>
    </w:p>
    <w:p w14:paraId="59A6C62B" w14:textId="3FD366B3" w:rsidR="009D7E5A" w:rsidRPr="00F629E8" w:rsidRDefault="009D7E5A" w:rsidP="009D7E5A">
      <w:r w:rsidRPr="00F629E8">
        <w:t>La metodología para llevar a cabo la auditor</w:t>
      </w:r>
      <w:r w:rsidR="00C41E26">
        <w:t>í</w:t>
      </w:r>
      <w:r w:rsidRPr="00F629E8">
        <w:t>a de recorrido se describe en el anexo 1 (Metodología de trabajo WTA - EE) en donde se detalla el paso a paso de las actividades realizadas en auditorías energéticas de recorrido. A lo largo de este documento, se proporcionará una descripción breve del edificio, se examinará</w:t>
      </w:r>
      <w:r w:rsidR="00A172F3" w:rsidRPr="00F629E8">
        <w:t xml:space="preserve"> el uso y consumo</w:t>
      </w:r>
      <w:r w:rsidRPr="00F629E8">
        <w:t xml:space="preserve"> de energía para la edificación, para luego identificar los usos significativos de energía (USE) y se establecerá una línea base. Además, se presentarán diversas medidas de eficiencia energética que fueron identificadas, cada una de las cuales será</w:t>
      </w:r>
      <w:r w:rsidR="00AD17C9" w:rsidRPr="00F629E8">
        <w:t>n</w:t>
      </w:r>
      <w:r w:rsidRPr="00F629E8">
        <w:t xml:space="preserve"> evaluadas en términos de su prefactibilidad</w:t>
      </w:r>
      <w:r w:rsidR="00A172F3" w:rsidRPr="00F629E8">
        <w:t xml:space="preserve"> técnica y económica,</w:t>
      </w:r>
      <w:r w:rsidRPr="00F629E8">
        <w:t xml:space="preserve"> que posteriormente serán priorizadas considerando criterios como como el período de recuperación de la inversión, potencial de ahorro, inversión estimada y tasa interna de retorno (TIR).</w:t>
      </w:r>
    </w:p>
    <w:p w14:paraId="6516F43D" w14:textId="652F0C4F" w:rsidR="00DB46AA" w:rsidRPr="00F629E8" w:rsidRDefault="00DB46AA" w:rsidP="00DB46AA">
      <w:pPr>
        <w:pStyle w:val="Ttulo3"/>
        <w:rPr>
          <w:rFonts w:asciiTheme="minorHAnsi" w:hAnsiTheme="minorHAnsi"/>
        </w:rPr>
      </w:pPr>
      <w:bookmarkStart w:id="23" w:name="_Toc163642941"/>
      <w:r w:rsidRPr="00F629E8">
        <w:t xml:space="preserve">1.2 </w:t>
      </w:r>
      <w:r w:rsidR="002831BC" w:rsidRPr="00F629E8">
        <w:t>Objetivo</w:t>
      </w:r>
      <w:bookmarkEnd w:id="23"/>
    </w:p>
    <w:p w14:paraId="66ECAAC5" w14:textId="69E2DF93" w:rsidR="006309DE" w:rsidRPr="00F629E8" w:rsidRDefault="002E1F13" w:rsidP="00217B15">
      <w:r w:rsidRPr="00F629E8">
        <w:t>Realiza</w:t>
      </w:r>
      <w:r w:rsidR="0040314C" w:rsidRPr="00F629E8">
        <w:t>r</w:t>
      </w:r>
      <w:r w:rsidRPr="00F629E8">
        <w:t xml:space="preserve"> una auditor</w:t>
      </w:r>
      <w:r w:rsidR="0040314C" w:rsidRPr="00F629E8">
        <w:t>í</w:t>
      </w:r>
      <w:r w:rsidRPr="00F629E8">
        <w:t xml:space="preserve">a energética de recorrido en el </w:t>
      </w:r>
      <w:r w:rsidR="00AC13E1" w:rsidRPr="00F629E8">
        <w:t>Hospital Meissen</w:t>
      </w:r>
      <w:r w:rsidR="00D83ED9" w:rsidRPr="00F629E8">
        <w:t xml:space="preserve"> de Bogotá</w:t>
      </w:r>
      <w:r w:rsidRPr="00F629E8">
        <w:t xml:space="preserve"> que permita validar y obtener información para el análisis de los usos y consumos de energía</w:t>
      </w:r>
      <w:r w:rsidR="009875CE" w:rsidRPr="00F629E8">
        <w:t>,</w:t>
      </w:r>
      <w:r w:rsidRPr="00F629E8">
        <w:t xml:space="preserve"> e identificar y evaluar </w:t>
      </w:r>
      <w:r w:rsidR="004107A6" w:rsidRPr="00F629E8">
        <w:t>medidas</w:t>
      </w:r>
      <w:r w:rsidRPr="00F629E8">
        <w:t xml:space="preserve"> de </w:t>
      </w:r>
      <w:r w:rsidR="004107A6" w:rsidRPr="00F629E8">
        <w:t>eficiencia energética</w:t>
      </w:r>
      <w:r w:rsidRPr="00F629E8">
        <w:t xml:space="preserve"> para reducir el consumo de energía a nivel conceptual</w:t>
      </w:r>
      <w:r w:rsidR="006309DE" w:rsidRPr="00F629E8">
        <w:t>.</w:t>
      </w:r>
    </w:p>
    <w:p w14:paraId="31E1E33B" w14:textId="20D0903D" w:rsidR="006309DE" w:rsidRPr="00F629E8" w:rsidRDefault="00720CC0" w:rsidP="006309DE">
      <w:pPr>
        <w:pStyle w:val="Ttulo3"/>
      </w:pPr>
      <w:bookmarkStart w:id="24" w:name="_Toc163642942"/>
      <w:r w:rsidRPr="00F629E8">
        <w:lastRenderedPageBreak/>
        <w:t xml:space="preserve">1.2.1 </w:t>
      </w:r>
      <w:r w:rsidR="006309DE" w:rsidRPr="00F629E8">
        <w:t>Objetivos específicos</w:t>
      </w:r>
      <w:bookmarkEnd w:id="24"/>
    </w:p>
    <w:p w14:paraId="6BFBEA31" w14:textId="259E727D" w:rsidR="006D2128" w:rsidRPr="00F629E8" w:rsidRDefault="00CD6661" w:rsidP="00217B15">
      <w:r w:rsidRPr="00F629E8">
        <w:t>Para el presente estudio se definen los siguientes objetivos específicos</w:t>
      </w:r>
      <w:r w:rsidR="006D2128" w:rsidRPr="00F629E8">
        <w:t>.</w:t>
      </w:r>
    </w:p>
    <w:p w14:paraId="40801B62" w14:textId="7894BCB7" w:rsidR="001F0DC7" w:rsidRPr="00F629E8" w:rsidRDefault="000433A1" w:rsidP="00D52DE7">
      <w:pPr>
        <w:pStyle w:val="Citadestacada"/>
        <w:rPr>
          <w:rStyle w:val="CitadestacadaCar"/>
          <w:rFonts w:ascii="Barlow" w:hAnsi="Barlow"/>
          <w:color w:val="000000"/>
          <w:sz w:val="20"/>
          <w:szCs w:val="20"/>
        </w:rPr>
      </w:pPr>
      <w:r w:rsidRPr="00F629E8">
        <w:rPr>
          <w:rStyle w:val="CitadestacadaCar"/>
        </w:rPr>
        <w:t>Objetivo específico 1</w:t>
      </w:r>
    </w:p>
    <w:p w14:paraId="3A545B0E" w14:textId="20B4507A" w:rsidR="000E27BE" w:rsidRPr="00F629E8" w:rsidRDefault="00D52DE7" w:rsidP="001F0DC7">
      <w:pPr>
        <w:pStyle w:val="Citadestacada"/>
        <w:numPr>
          <w:ilvl w:val="0"/>
          <w:numId w:val="0"/>
        </w:numPr>
        <w:ind w:left="720"/>
        <w:jc w:val="both"/>
        <w:rPr>
          <w:rStyle w:val="Referenciasutil"/>
          <w:rFonts w:ascii="Barlow" w:hAnsi="Barlow"/>
          <w:color w:val="000000"/>
          <w:sz w:val="20"/>
          <w:szCs w:val="20"/>
        </w:rPr>
      </w:pPr>
      <w:r w:rsidRPr="00F629E8">
        <w:rPr>
          <w:rStyle w:val="Referenciasutil"/>
          <w:rFonts w:ascii="Barlow" w:hAnsi="Barlow"/>
          <w:color w:val="000000"/>
          <w:sz w:val="20"/>
          <w:szCs w:val="20"/>
        </w:rPr>
        <w:t>Realizar la caracterización energética de la edificación a partir del levantamiento de información histórica de consumos de energía y el censo de cargas de energía.</w:t>
      </w:r>
    </w:p>
    <w:p w14:paraId="33C20F4C" w14:textId="53B2597F" w:rsidR="001F0DC7" w:rsidRPr="00F629E8" w:rsidRDefault="007B3CAD" w:rsidP="005B7FE4">
      <w:pPr>
        <w:pStyle w:val="Prrafodelista"/>
        <w:numPr>
          <w:ilvl w:val="0"/>
          <w:numId w:val="1"/>
        </w:numPr>
        <w:jc w:val="left"/>
        <w:rPr>
          <w:rStyle w:val="CitadestacadaCar"/>
          <w:rFonts w:ascii="Barlow" w:hAnsi="Barlow"/>
          <w:color w:val="000000"/>
          <w:sz w:val="20"/>
          <w:szCs w:val="20"/>
        </w:rPr>
      </w:pPr>
      <w:r w:rsidRPr="00F629E8">
        <w:rPr>
          <w:rStyle w:val="CitadestacadaCar"/>
        </w:rPr>
        <w:t>Objetivo específico</w:t>
      </w:r>
      <w:r w:rsidR="00A544B2" w:rsidRPr="00F629E8">
        <w:rPr>
          <w:rStyle w:val="CitadestacadaCar"/>
        </w:rPr>
        <w:t xml:space="preserve"> 2</w:t>
      </w:r>
    </w:p>
    <w:p w14:paraId="5135E84C" w14:textId="7CF248E0" w:rsidR="008A2642" w:rsidRPr="00F629E8" w:rsidRDefault="006A6768" w:rsidP="001F0DC7">
      <w:pPr>
        <w:pStyle w:val="Prrafodelista"/>
        <w:rPr>
          <w:rStyle w:val="Referenciasutil"/>
        </w:rPr>
      </w:pPr>
      <w:r w:rsidRPr="00F629E8">
        <w:rPr>
          <w:rStyle w:val="Referenciasutil"/>
        </w:rPr>
        <w:t xml:space="preserve">Establecer una línea </w:t>
      </w:r>
      <w:r w:rsidR="002E1F13" w:rsidRPr="00F629E8">
        <w:rPr>
          <w:rStyle w:val="Referenciasutil"/>
        </w:rPr>
        <w:t xml:space="preserve">de </w:t>
      </w:r>
      <w:r w:rsidRPr="00F629E8">
        <w:rPr>
          <w:rStyle w:val="Referenciasutil"/>
        </w:rPr>
        <w:t>base de consumo de energía y proponer los indicadores de desempeño energético que permitirán cuantificar la reducción de consumo de energía a futuro</w:t>
      </w:r>
      <w:r w:rsidR="008A2642" w:rsidRPr="00F629E8">
        <w:rPr>
          <w:rStyle w:val="Referenciasutil"/>
        </w:rPr>
        <w:t xml:space="preserve">. </w:t>
      </w:r>
    </w:p>
    <w:p w14:paraId="5E3B86C8" w14:textId="77777777" w:rsidR="00E1796F" w:rsidRPr="00F629E8" w:rsidRDefault="00E1796F" w:rsidP="001F0DC7">
      <w:pPr>
        <w:pStyle w:val="Prrafodelista"/>
        <w:rPr>
          <w:rStyle w:val="Referenciasutil"/>
        </w:rPr>
      </w:pPr>
    </w:p>
    <w:p w14:paraId="5788EF81" w14:textId="64B978FC" w:rsidR="007B3CAD" w:rsidRPr="00F629E8" w:rsidRDefault="007B3CAD" w:rsidP="005B7FE4">
      <w:pPr>
        <w:pStyle w:val="Prrafodelista"/>
        <w:numPr>
          <w:ilvl w:val="0"/>
          <w:numId w:val="1"/>
        </w:numPr>
        <w:jc w:val="left"/>
        <w:rPr>
          <w:rStyle w:val="CitadestacadaCar"/>
          <w:rFonts w:ascii="Barlow" w:hAnsi="Barlow"/>
          <w:color w:val="000000"/>
          <w:sz w:val="20"/>
          <w:szCs w:val="20"/>
        </w:rPr>
      </w:pPr>
      <w:r w:rsidRPr="00F629E8">
        <w:rPr>
          <w:rStyle w:val="CitadestacadaCar"/>
        </w:rPr>
        <w:t>Objetivo específico 3</w:t>
      </w:r>
    </w:p>
    <w:p w14:paraId="1C1D9F00" w14:textId="60FC0DD9" w:rsidR="008A2642" w:rsidRPr="00F629E8" w:rsidRDefault="00E1796F" w:rsidP="007B3CAD">
      <w:pPr>
        <w:pStyle w:val="Prrafodelista"/>
        <w:rPr>
          <w:rStyle w:val="Referenciasutil"/>
        </w:rPr>
      </w:pPr>
      <w:r w:rsidRPr="00F629E8">
        <w:rPr>
          <w:rStyle w:val="Referenciasutil"/>
        </w:rPr>
        <w:t xml:space="preserve">Identificar </w:t>
      </w:r>
      <w:r w:rsidR="004107A6" w:rsidRPr="00F629E8">
        <w:rPr>
          <w:rStyle w:val="Referenciasutil"/>
        </w:rPr>
        <w:t>medidas de eficiencia</w:t>
      </w:r>
      <w:r w:rsidRPr="00F629E8">
        <w:rPr>
          <w:rStyle w:val="Referenciasutil"/>
        </w:rPr>
        <w:t xml:space="preserve"> energética aplicables a la edificación considerando aspectos operacionales y tecnológicos para su evaluación técnica y económica a nivel de prefactibilidad</w:t>
      </w:r>
      <w:r w:rsidR="008A2642" w:rsidRPr="00F629E8">
        <w:rPr>
          <w:rStyle w:val="Referenciasutil"/>
        </w:rPr>
        <w:t>.</w:t>
      </w:r>
    </w:p>
    <w:p w14:paraId="5D8DBD98" w14:textId="77777777" w:rsidR="00E1796F" w:rsidRPr="00F629E8" w:rsidRDefault="00E1796F" w:rsidP="007B3CAD">
      <w:pPr>
        <w:pStyle w:val="Prrafodelista"/>
        <w:rPr>
          <w:rStyle w:val="Referenciasutil"/>
        </w:rPr>
      </w:pPr>
    </w:p>
    <w:p w14:paraId="1B2AF79E" w14:textId="366AFD26" w:rsidR="00C901FB" w:rsidRPr="00F629E8" w:rsidRDefault="00C901FB" w:rsidP="005B7FE4">
      <w:pPr>
        <w:pStyle w:val="Prrafodelista"/>
        <w:numPr>
          <w:ilvl w:val="0"/>
          <w:numId w:val="1"/>
        </w:numPr>
        <w:jc w:val="left"/>
        <w:rPr>
          <w:rStyle w:val="CitadestacadaCar"/>
          <w:rFonts w:ascii="Barlow" w:hAnsi="Barlow"/>
          <w:color w:val="000000"/>
          <w:sz w:val="20"/>
          <w:szCs w:val="20"/>
        </w:rPr>
      </w:pPr>
      <w:r w:rsidRPr="00F629E8">
        <w:rPr>
          <w:rStyle w:val="CitadestacadaCar"/>
        </w:rPr>
        <w:t>Objetivo específico</w:t>
      </w:r>
      <w:r w:rsidR="00DD3E3E" w:rsidRPr="00F629E8">
        <w:rPr>
          <w:rStyle w:val="CitadestacadaCar"/>
        </w:rPr>
        <w:t xml:space="preserve"> 4</w:t>
      </w:r>
    </w:p>
    <w:p w14:paraId="3769925A" w14:textId="032B7DC2" w:rsidR="008A2642" w:rsidRPr="00F629E8" w:rsidRDefault="00D0643B" w:rsidP="00D0643B">
      <w:pPr>
        <w:pStyle w:val="Prrafodelista"/>
        <w:rPr>
          <w:rStyle w:val="Referenciasutil"/>
        </w:rPr>
      </w:pPr>
      <w:r w:rsidRPr="00F629E8">
        <w:rPr>
          <w:rStyle w:val="Referenciasutil"/>
        </w:rPr>
        <w:t>P</w:t>
      </w:r>
      <w:r w:rsidRPr="00F629E8">
        <w:rPr>
          <w:szCs w:val="22"/>
        </w:rPr>
        <w:t xml:space="preserve">riorizar las </w:t>
      </w:r>
      <w:r w:rsidR="004107A6" w:rsidRPr="00F629E8">
        <w:rPr>
          <w:szCs w:val="22"/>
        </w:rPr>
        <w:t>medidas de eficiencia energética</w:t>
      </w:r>
      <w:r w:rsidRPr="00F629E8">
        <w:rPr>
          <w:szCs w:val="22"/>
        </w:rPr>
        <w:t xml:space="preserve"> evaluadas teniendo en cuenta teniendo en cuenta los indicadores económicos sugeridos: Potencial de ahorro, período de retorno de inversión, inversión estimada y tasa interna de retorno</w:t>
      </w:r>
      <w:r w:rsidR="008A2642" w:rsidRPr="00F629E8">
        <w:rPr>
          <w:rStyle w:val="Referenciasutil"/>
        </w:rPr>
        <w:t>.</w:t>
      </w:r>
    </w:p>
    <w:p w14:paraId="397283FE" w14:textId="2DF2DFB4" w:rsidR="008A2642" w:rsidRPr="00F629E8" w:rsidRDefault="008A2642" w:rsidP="00D0643B">
      <w:pPr>
        <w:pStyle w:val="Prrafodelista"/>
        <w:jc w:val="left"/>
      </w:pPr>
    </w:p>
    <w:p w14:paraId="1209D6D8" w14:textId="2F725C03" w:rsidR="00D0643B" w:rsidRPr="00F629E8" w:rsidRDefault="000164DB" w:rsidP="00D0643B">
      <w:pPr>
        <w:pStyle w:val="Ttulo3"/>
        <w:rPr>
          <w:rFonts w:asciiTheme="minorHAnsi" w:hAnsiTheme="minorHAnsi"/>
        </w:rPr>
      </w:pPr>
      <w:bookmarkStart w:id="25" w:name="_Toc163642943"/>
      <w:r w:rsidRPr="00F629E8">
        <w:rPr>
          <w:noProof/>
          <w:lang w:eastAsia="es-CO"/>
        </w:rPr>
        <w:drawing>
          <wp:anchor distT="0" distB="0" distL="114300" distR="114300" simplePos="0" relativeHeight="251688975" behindDoc="1" locked="0" layoutInCell="1" allowOverlap="1" wp14:anchorId="566177BC" wp14:editId="60CAE705">
            <wp:simplePos x="0" y="0"/>
            <wp:positionH relativeFrom="column">
              <wp:posOffset>4396740</wp:posOffset>
            </wp:positionH>
            <wp:positionV relativeFrom="paragraph">
              <wp:posOffset>266065</wp:posOffset>
            </wp:positionV>
            <wp:extent cx="2087880" cy="1619885"/>
            <wp:effectExtent l="0" t="0" r="7620" b="0"/>
            <wp:wrapTight wrapText="bothSides">
              <wp:wrapPolygon edited="0">
                <wp:start x="0" y="0"/>
                <wp:lineTo x="0" y="21338"/>
                <wp:lineTo x="21482" y="21338"/>
                <wp:lineTo x="21482" y="0"/>
                <wp:lineTo x="0" y="0"/>
              </wp:wrapPolygon>
            </wp:wrapTight>
            <wp:docPr id="1187280635" name="Imagen 1" descr="Un circuito electróni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80635" name="Imagen 1" descr="Un circuito electrónico&#10;&#10;Descripción generada automáticamente con confianza baja"/>
                    <pic:cNvPicPr/>
                  </pic:nvPicPr>
                  <pic:blipFill>
                    <a:blip r:embed="rId14">
                      <a:extLst>
                        <a:ext uri="{28A0092B-C50C-407E-A947-70E740481C1C}">
                          <a14:useLocalDpi xmlns:a14="http://schemas.microsoft.com/office/drawing/2010/main" val="0"/>
                        </a:ext>
                      </a:extLst>
                    </a:blip>
                    <a:stretch>
                      <a:fillRect/>
                    </a:stretch>
                  </pic:blipFill>
                  <pic:spPr>
                    <a:xfrm>
                      <a:off x="0" y="0"/>
                      <a:ext cx="2087880" cy="1619885"/>
                    </a:xfrm>
                    <a:prstGeom prst="rect">
                      <a:avLst/>
                    </a:prstGeom>
                  </pic:spPr>
                </pic:pic>
              </a:graphicData>
            </a:graphic>
            <wp14:sizeRelH relativeFrom="margin">
              <wp14:pctWidth>0</wp14:pctWidth>
            </wp14:sizeRelH>
          </wp:anchor>
        </w:drawing>
      </w:r>
      <w:r w:rsidR="00D0643B" w:rsidRPr="00F629E8">
        <w:t>1.3 Alcance</w:t>
      </w:r>
      <w:bookmarkEnd w:id="25"/>
    </w:p>
    <w:p w14:paraId="73E9BB3F" w14:textId="3817EF46" w:rsidR="002E1F13" w:rsidRPr="00F629E8" w:rsidRDefault="002E1F13" w:rsidP="002E1F13">
      <w:r w:rsidRPr="00F629E8">
        <w:t>El alcance físico de la auditor</w:t>
      </w:r>
      <w:r w:rsidR="00C41E26">
        <w:t>í</w:t>
      </w:r>
      <w:r w:rsidRPr="00F629E8">
        <w:t xml:space="preserve">a de recorrido se desarrolla en las instalaciones del </w:t>
      </w:r>
      <w:r w:rsidR="00AC13E1" w:rsidRPr="00F629E8">
        <w:t>Hospital Meissen</w:t>
      </w:r>
      <w:r w:rsidR="00D83ED9" w:rsidRPr="00F629E8">
        <w:t xml:space="preserve"> de Bogotá</w:t>
      </w:r>
      <w:r w:rsidRPr="00F629E8">
        <w:t xml:space="preserve"> ubicado en la</w:t>
      </w:r>
      <w:r w:rsidR="00AE4029" w:rsidRPr="00F629E8">
        <w:t xml:space="preserve"> </w:t>
      </w:r>
      <w:r w:rsidR="00DF29B2" w:rsidRPr="00F629E8">
        <w:t>Dg. 69R Sur #18 - 06</w:t>
      </w:r>
      <w:r w:rsidR="00AE4029" w:rsidRPr="00F629E8">
        <w:t xml:space="preserve">, ver la </w:t>
      </w:r>
      <w:r w:rsidR="00AE4029" w:rsidRPr="00F629E8">
        <w:fldChar w:fldCharType="begin"/>
      </w:r>
      <w:r w:rsidR="00AE4029" w:rsidRPr="00F629E8">
        <w:instrText xml:space="preserve"> REF _Ref146618968 \h  \* MERGEFORMAT </w:instrText>
      </w:r>
      <w:r w:rsidR="00AE4029" w:rsidRPr="00F629E8">
        <w:fldChar w:fldCharType="separate"/>
      </w:r>
      <w:r w:rsidR="008F257A" w:rsidRPr="008F257A">
        <w:rPr>
          <w:color w:val="auto"/>
        </w:rPr>
        <w:t xml:space="preserve">Figura </w:t>
      </w:r>
      <w:r w:rsidR="008F257A" w:rsidRPr="008F257A">
        <w:rPr>
          <w:noProof/>
          <w:color w:val="auto"/>
        </w:rPr>
        <w:t>1</w:t>
      </w:r>
      <w:r w:rsidR="00AE4029" w:rsidRPr="00F629E8">
        <w:fldChar w:fldCharType="end"/>
      </w:r>
      <w:r w:rsidRPr="00F629E8">
        <w:t xml:space="preserve">. </w:t>
      </w:r>
      <w:r w:rsidR="00463B3E" w:rsidRPr="00F629E8">
        <w:t xml:space="preserve">La institución cuenta con </w:t>
      </w:r>
      <w:r w:rsidR="00D56C9A" w:rsidRPr="00F629E8">
        <w:t>18.930 metros cuadrados, con 6 pisos de servicios hospitalarios y 1 sótano.</w:t>
      </w:r>
    </w:p>
    <w:p w14:paraId="77A06DA4" w14:textId="1ABF5681" w:rsidR="002E1F13" w:rsidRPr="00F629E8" w:rsidRDefault="002E1F13" w:rsidP="002E1F13">
      <w:r w:rsidRPr="00F629E8">
        <w:t>El alcance técnico de la auditoría energética recorrido incluirá los siguientes aspectos:</w:t>
      </w:r>
    </w:p>
    <w:p w14:paraId="6E78AD9E" w14:textId="77777777" w:rsidR="002E1F13" w:rsidRPr="00F629E8" w:rsidRDefault="002E1F13" w:rsidP="005B7FE4">
      <w:pPr>
        <w:pStyle w:val="Prrafodelista"/>
        <w:numPr>
          <w:ilvl w:val="0"/>
          <w:numId w:val="2"/>
        </w:numPr>
      </w:pPr>
      <w:r w:rsidRPr="00F629E8">
        <w:t>Caracterización de los usos y consumo de energía en la edificación</w:t>
      </w:r>
    </w:p>
    <w:p w14:paraId="2D2FC735" w14:textId="4E763754" w:rsidR="002E1F13" w:rsidRPr="00F629E8" w:rsidRDefault="002E1F13" w:rsidP="005B7FE4">
      <w:pPr>
        <w:pStyle w:val="Prrafodelista"/>
        <w:numPr>
          <w:ilvl w:val="0"/>
          <w:numId w:val="2"/>
        </w:numPr>
      </w:pPr>
      <w:r w:rsidRPr="00F629E8">
        <w:t>Identificación de los Usos Significativos de Energía (USE)</w:t>
      </w:r>
    </w:p>
    <w:p w14:paraId="0DDD2EC7" w14:textId="28356A75" w:rsidR="002E1F13" w:rsidRPr="00F629E8" w:rsidRDefault="00995A2C" w:rsidP="005B7FE4">
      <w:pPr>
        <w:pStyle w:val="Prrafodelista"/>
        <w:numPr>
          <w:ilvl w:val="0"/>
          <w:numId w:val="2"/>
        </w:numPr>
      </w:pPr>
      <w:r w:rsidRPr="00F629E8">
        <w:rPr>
          <w:noProof/>
          <w:lang w:eastAsia="es-CO"/>
        </w:rPr>
        <mc:AlternateContent>
          <mc:Choice Requires="wps">
            <w:drawing>
              <wp:anchor distT="0" distB="0" distL="114300" distR="114300" simplePos="0" relativeHeight="251669519" behindDoc="0" locked="0" layoutInCell="1" allowOverlap="1" wp14:anchorId="45F92331" wp14:editId="4B7C3238">
                <wp:simplePos x="0" y="0"/>
                <wp:positionH relativeFrom="column">
                  <wp:posOffset>4417060</wp:posOffset>
                </wp:positionH>
                <wp:positionV relativeFrom="paragraph">
                  <wp:posOffset>55245</wp:posOffset>
                </wp:positionV>
                <wp:extent cx="2094865" cy="635"/>
                <wp:effectExtent l="0" t="0" r="635" b="0"/>
                <wp:wrapSquare wrapText="bothSides"/>
                <wp:docPr id="35" name="Cuadro de texto 35"/>
                <wp:cNvGraphicFramePr/>
                <a:graphic xmlns:a="http://schemas.openxmlformats.org/drawingml/2006/main">
                  <a:graphicData uri="http://schemas.microsoft.com/office/word/2010/wordprocessingShape">
                    <wps:wsp>
                      <wps:cNvSpPr txBox="1"/>
                      <wps:spPr>
                        <a:xfrm>
                          <a:off x="0" y="0"/>
                          <a:ext cx="2094865" cy="635"/>
                        </a:xfrm>
                        <a:prstGeom prst="rect">
                          <a:avLst/>
                        </a:prstGeom>
                        <a:solidFill>
                          <a:prstClr val="white"/>
                        </a:solidFill>
                        <a:ln>
                          <a:noFill/>
                        </a:ln>
                        <a:effectLst/>
                      </wps:spPr>
                      <wps:txbx>
                        <w:txbxContent>
                          <w:p w14:paraId="2E42454C" w14:textId="0A6286BD" w:rsidR="0038796C" w:rsidRPr="00AE4029" w:rsidRDefault="0038796C" w:rsidP="00AE4029">
                            <w:pPr>
                              <w:pStyle w:val="Descripcin"/>
                              <w:rPr>
                                <w:rFonts w:ascii="Barlow Condensed Medium" w:hAnsi="Barlow Condensed Medium"/>
                                <w:b/>
                                <w:i w:val="0"/>
                                <w:noProof/>
                                <w:color w:val="auto"/>
                                <w:sz w:val="36"/>
                                <w:szCs w:val="36"/>
                              </w:rPr>
                            </w:pPr>
                            <w:bookmarkStart w:id="26"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26"/>
                            <w:r w:rsidRPr="00AE4029">
                              <w:rPr>
                                <w:b/>
                                <w:i w:val="0"/>
                                <w:color w:val="auto"/>
                              </w:rPr>
                              <w:t xml:space="preserve"> </w:t>
                            </w:r>
                            <w:r w:rsidRPr="00AE4029">
                              <w:rPr>
                                <w:b/>
                                <w:bCs/>
                                <w:i w:val="0"/>
                                <w:iCs w:val="0"/>
                                <w:color w:val="auto"/>
                              </w:rPr>
                              <w:t xml:space="preserve">Vista satelital de los límites del </w:t>
                            </w:r>
                            <w:r>
                              <w:rPr>
                                <w:b/>
                                <w:bCs/>
                                <w:i w:val="0"/>
                                <w:iCs w:val="0"/>
                                <w:color w:val="auto"/>
                              </w:rPr>
                              <w:t>Hospital Meissen de Bogotá</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5F92331" id="Cuadro de texto 35" o:spid="_x0000_s1028" type="#_x0000_t202" style="position:absolute;left:0;text-align:left;margin-left:347.8pt;margin-top:4.35pt;width:164.95pt;height:.05pt;z-index:2516695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" stroked="f">
                <v:textbox style="mso-fit-shape-to-text:t" inset="0,0,0,0">
                  <w:txbxContent>
                    <w:p w14:paraId="2E42454C" w14:textId="0A6286BD" w:rsidR="0038796C" w:rsidRPr="00AE4029" w:rsidRDefault="0038796C" w:rsidP="00AE4029">
                      <w:pPr>
                        <w:pStyle w:val="Caption"/>
                        <w:rPr>
                          <w:rFonts w:ascii="Barlow Condensed Medium" w:hAnsi="Barlow Condensed Medium"/>
                          <w:b/>
                          <w:i w:val="0"/>
                          <w:noProof/>
                          <w:color w:val="auto"/>
                          <w:sz w:val="36"/>
                          <w:szCs w:val="36"/>
                        </w:rPr>
                      </w:pPr>
                      <w:bookmarkStart w:id="26" w:name="_Ref146618968"/>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1</w:t>
                      </w:r>
                      <w:r w:rsidRPr="00AE4029">
                        <w:rPr>
                          <w:b/>
                          <w:i w:val="0"/>
                          <w:color w:val="auto"/>
                        </w:rPr>
                        <w:fldChar w:fldCharType="end"/>
                      </w:r>
                      <w:bookmarkEnd w:id="26"/>
                      <w:r w:rsidRPr="00AE4029">
                        <w:rPr>
                          <w:b/>
                          <w:i w:val="0"/>
                          <w:color w:val="auto"/>
                        </w:rPr>
                        <w:t xml:space="preserve"> </w:t>
                      </w:r>
                      <w:r w:rsidRPr="00AE4029">
                        <w:rPr>
                          <w:b/>
                          <w:bCs/>
                          <w:i w:val="0"/>
                          <w:iCs w:val="0"/>
                          <w:color w:val="auto"/>
                        </w:rPr>
                        <w:t xml:space="preserve">Vista satelital de los límites del </w:t>
                      </w:r>
                      <w:r>
                        <w:rPr>
                          <w:b/>
                          <w:bCs/>
                          <w:i w:val="0"/>
                          <w:iCs w:val="0"/>
                          <w:color w:val="auto"/>
                        </w:rPr>
                        <w:t>Hospital Meissen de Bogotá</w:t>
                      </w:r>
                    </w:p>
                  </w:txbxContent>
                </v:textbox>
                <w10:wrap type="square"/>
              </v:shape>
            </w:pict>
          </mc:Fallback>
        </mc:AlternateContent>
      </w:r>
      <w:r w:rsidR="002E1F13" w:rsidRPr="00F629E8">
        <w:t>Elaboración de línea de base energética</w:t>
      </w:r>
    </w:p>
    <w:p w14:paraId="3D3A5C42" w14:textId="73A1E6B5" w:rsidR="002E1F13" w:rsidRPr="00F629E8" w:rsidRDefault="002E1F13" w:rsidP="005B7FE4">
      <w:pPr>
        <w:pStyle w:val="Prrafodelista"/>
        <w:numPr>
          <w:ilvl w:val="0"/>
          <w:numId w:val="2"/>
        </w:numPr>
      </w:pPr>
      <w:r w:rsidRPr="00F629E8">
        <w:t>Definición de indicadores de desempeño energético</w:t>
      </w:r>
    </w:p>
    <w:p w14:paraId="5BD50E4C" w14:textId="61F83C4C" w:rsidR="002E1F13" w:rsidRPr="00F629E8" w:rsidRDefault="002E1F13" w:rsidP="005B7FE4">
      <w:pPr>
        <w:pStyle w:val="Prrafodelista"/>
        <w:numPr>
          <w:ilvl w:val="0"/>
          <w:numId w:val="2"/>
        </w:numPr>
      </w:pPr>
      <w:r w:rsidRPr="00F629E8">
        <w:t xml:space="preserve">Identificación y evaluación de las </w:t>
      </w:r>
      <w:r w:rsidR="004107A6" w:rsidRPr="00F629E8">
        <w:t>medidas de</w:t>
      </w:r>
      <w:r w:rsidRPr="00F629E8">
        <w:t xml:space="preserve"> eficiencia energética a nivel prefactibilidad a partir de ingeniería conceptual</w:t>
      </w:r>
    </w:p>
    <w:p w14:paraId="32B6D33B" w14:textId="546B4BF8" w:rsidR="002E1F13" w:rsidRPr="00F629E8" w:rsidRDefault="002E1F13" w:rsidP="005B7FE4">
      <w:pPr>
        <w:pStyle w:val="Prrafodelista"/>
        <w:numPr>
          <w:ilvl w:val="0"/>
          <w:numId w:val="2"/>
        </w:numPr>
      </w:pPr>
      <w:r w:rsidRPr="00F629E8">
        <w:t xml:space="preserve">Priorización de </w:t>
      </w:r>
      <w:r w:rsidR="004107A6" w:rsidRPr="00F629E8">
        <w:t>medidas de eficiencia energética</w:t>
      </w:r>
      <w:r w:rsidRPr="00F629E8">
        <w:t xml:space="preserve"> identificadas</w:t>
      </w:r>
    </w:p>
    <w:p w14:paraId="09D4A91E" w14:textId="77777777" w:rsidR="003E6B7F" w:rsidRDefault="003E6B7F" w:rsidP="003E6B7F"/>
    <w:p w14:paraId="6A053129" w14:textId="34AA7198" w:rsidR="00163A66" w:rsidRPr="00F629E8" w:rsidRDefault="00163A66" w:rsidP="00163A66">
      <w:pPr>
        <w:pStyle w:val="Ttulo3"/>
        <w:rPr>
          <w:rFonts w:asciiTheme="minorHAnsi" w:hAnsiTheme="minorHAnsi"/>
        </w:rPr>
      </w:pPr>
      <w:bookmarkStart w:id="27" w:name="_Toc163642944"/>
      <w:r w:rsidRPr="00F629E8">
        <w:t>1.</w:t>
      </w:r>
      <w:r w:rsidR="00B34F4A" w:rsidRPr="00F629E8">
        <w:t>4</w:t>
      </w:r>
      <w:r w:rsidRPr="00F629E8">
        <w:t xml:space="preserve"> </w:t>
      </w:r>
      <w:r w:rsidR="005C4A25" w:rsidRPr="00F629E8">
        <w:t>Términos y definiciones</w:t>
      </w:r>
      <w:bookmarkEnd w:id="27"/>
    </w:p>
    <w:p w14:paraId="35FFC144" w14:textId="4F669650" w:rsidR="00216572" w:rsidRPr="00F629E8" w:rsidRDefault="00216572" w:rsidP="00216572">
      <w:pPr>
        <w:pBdr>
          <w:top w:val="nil"/>
          <w:left w:val="nil"/>
          <w:bottom w:val="nil"/>
          <w:right w:val="nil"/>
          <w:between w:val="nil"/>
        </w:pBdr>
        <w:rPr>
          <w:szCs w:val="22"/>
        </w:rPr>
      </w:pPr>
      <w:r w:rsidRPr="00F629E8">
        <w:rPr>
          <w:szCs w:val="22"/>
        </w:rPr>
        <w:t>Definiciones tomadas de la norma NTC:</w:t>
      </w:r>
      <w:r w:rsidR="00AE4029" w:rsidRPr="00F629E8">
        <w:rPr>
          <w:szCs w:val="22"/>
        </w:rPr>
        <w:t xml:space="preserve"> </w:t>
      </w:r>
      <w:r w:rsidRPr="00F629E8">
        <w:rPr>
          <w:szCs w:val="22"/>
        </w:rPr>
        <w:t>ISO 50001:2019 y la ISO 50002.</w:t>
      </w:r>
    </w:p>
    <w:p w14:paraId="14EE89AC" w14:textId="304ABDF6" w:rsidR="00216572" w:rsidRPr="00F629E8" w:rsidRDefault="00216572" w:rsidP="00216572">
      <w:pPr>
        <w:pBdr>
          <w:top w:val="nil"/>
          <w:left w:val="nil"/>
          <w:bottom w:val="nil"/>
          <w:right w:val="nil"/>
          <w:between w:val="nil"/>
        </w:pBdr>
        <w:rPr>
          <w:szCs w:val="22"/>
        </w:rPr>
      </w:pPr>
      <w:r w:rsidRPr="00F629E8">
        <w:rPr>
          <w:b/>
          <w:szCs w:val="22"/>
        </w:rPr>
        <w:t>AUDITOR</w:t>
      </w:r>
      <w:r w:rsidR="00C41E26">
        <w:rPr>
          <w:b/>
          <w:szCs w:val="22"/>
        </w:rPr>
        <w:t>Í</w:t>
      </w:r>
      <w:r w:rsidRPr="00F629E8">
        <w:rPr>
          <w:b/>
          <w:szCs w:val="22"/>
        </w:rPr>
        <w:t xml:space="preserve">AS ENERGÉTICAS: </w:t>
      </w:r>
      <w:r w:rsidRPr="00F629E8">
        <w:rPr>
          <w:szCs w:val="22"/>
        </w:rPr>
        <w:t xml:space="preserve">Inspección y análisis sistemático del uso de energía y el consumo de energía de los objetos auditados, con el propósito de identificar los flujos de energía y las </w:t>
      </w:r>
      <w:r w:rsidR="004107A6" w:rsidRPr="00F629E8">
        <w:rPr>
          <w:szCs w:val="22"/>
        </w:rPr>
        <w:t>medidas de eficiencia energética</w:t>
      </w:r>
      <w:r w:rsidRPr="00F629E8">
        <w:rPr>
          <w:szCs w:val="22"/>
        </w:rPr>
        <w:t xml:space="preserve"> para mejorar el desempeño energético e informarlos</w:t>
      </w:r>
    </w:p>
    <w:p w14:paraId="6E2BC513" w14:textId="77777777" w:rsidR="00216572" w:rsidRPr="00F629E8" w:rsidRDefault="00216572" w:rsidP="00216572">
      <w:pPr>
        <w:pBdr>
          <w:top w:val="nil"/>
          <w:left w:val="nil"/>
          <w:bottom w:val="nil"/>
          <w:right w:val="nil"/>
          <w:between w:val="nil"/>
        </w:pBdr>
        <w:rPr>
          <w:szCs w:val="22"/>
        </w:rPr>
      </w:pPr>
      <w:r w:rsidRPr="00F629E8">
        <w:rPr>
          <w:b/>
          <w:szCs w:val="22"/>
        </w:rPr>
        <w:lastRenderedPageBreak/>
        <w:t xml:space="preserve">CARACTERIZACIÓN ENERGÉTICA: </w:t>
      </w:r>
      <w:r w:rsidRPr="00F629E8">
        <w:rPr>
          <w:szCs w:val="22"/>
        </w:rPr>
        <w:t>Procedimiento de análisis cualitativo y cuantitativo que permite evaluar la eficiencia con que la empresa administra y usa la energía en su proceso productivo, y que permite evaluar la situación energética actual; determinando las anomalías presentadas en cuanto al consumo energético real y los focos de desperdicio energético.</w:t>
      </w:r>
    </w:p>
    <w:p w14:paraId="11DDCD57" w14:textId="77777777" w:rsidR="00216572" w:rsidRPr="00F629E8" w:rsidRDefault="00216572" w:rsidP="00216572">
      <w:pPr>
        <w:pBdr>
          <w:top w:val="nil"/>
          <w:left w:val="nil"/>
          <w:bottom w:val="nil"/>
          <w:right w:val="nil"/>
          <w:between w:val="nil"/>
        </w:pBdr>
        <w:rPr>
          <w:szCs w:val="22"/>
        </w:rPr>
      </w:pPr>
      <w:r w:rsidRPr="00F629E8">
        <w:rPr>
          <w:b/>
          <w:szCs w:val="22"/>
        </w:rPr>
        <w:t xml:space="preserve">CONSUMO DE ENERGÍA: </w:t>
      </w:r>
      <w:r w:rsidRPr="00F629E8">
        <w:rPr>
          <w:szCs w:val="22"/>
        </w:rPr>
        <w:t>Cantidad de energía utilizada en una unidad de tiempo dada.</w:t>
      </w:r>
    </w:p>
    <w:p w14:paraId="0118E83E" w14:textId="77777777" w:rsidR="00216572" w:rsidRPr="00F629E8" w:rsidRDefault="00216572" w:rsidP="00216572">
      <w:pPr>
        <w:pBdr>
          <w:top w:val="nil"/>
          <w:left w:val="nil"/>
          <w:bottom w:val="nil"/>
          <w:right w:val="nil"/>
          <w:between w:val="nil"/>
        </w:pBdr>
        <w:rPr>
          <w:szCs w:val="22"/>
        </w:rPr>
      </w:pPr>
      <w:r w:rsidRPr="00F629E8">
        <w:rPr>
          <w:b/>
          <w:szCs w:val="22"/>
        </w:rPr>
        <w:t xml:space="preserve">DESEMPEÑO ENERGÉTICO: </w:t>
      </w:r>
      <w:r w:rsidRPr="00F629E8">
        <w:rPr>
          <w:szCs w:val="22"/>
        </w:rPr>
        <w:t>Resultados medibles relacionados con la eficiencia energética, el uso y consumo de la energía.</w:t>
      </w:r>
    </w:p>
    <w:p w14:paraId="33924B52" w14:textId="77777777" w:rsidR="00216572" w:rsidRPr="00F629E8" w:rsidRDefault="00216572" w:rsidP="00216572">
      <w:pPr>
        <w:pBdr>
          <w:top w:val="nil"/>
          <w:left w:val="nil"/>
          <w:bottom w:val="nil"/>
          <w:right w:val="nil"/>
          <w:between w:val="nil"/>
        </w:pBdr>
        <w:rPr>
          <w:szCs w:val="22"/>
        </w:rPr>
      </w:pPr>
      <w:r w:rsidRPr="00F629E8">
        <w:rPr>
          <w:i/>
          <w:szCs w:val="22"/>
        </w:rPr>
        <w:t xml:space="preserve">NOTA 1: En el contexto de los sistemas de gestión de la energía los resultados se pueden medir respecto a la política, objetivos y metas energéticas y a otros requisitos de desempeño energético. </w:t>
      </w:r>
    </w:p>
    <w:p w14:paraId="0E60567F" w14:textId="77777777" w:rsidR="00216572" w:rsidRPr="00F629E8" w:rsidRDefault="00216572" w:rsidP="00216572">
      <w:pPr>
        <w:pBdr>
          <w:top w:val="nil"/>
          <w:left w:val="nil"/>
          <w:bottom w:val="nil"/>
          <w:right w:val="nil"/>
          <w:between w:val="nil"/>
        </w:pBdr>
        <w:rPr>
          <w:i/>
          <w:szCs w:val="22"/>
        </w:rPr>
      </w:pPr>
      <w:r w:rsidRPr="00F629E8">
        <w:rPr>
          <w:i/>
          <w:szCs w:val="22"/>
        </w:rPr>
        <w:t>NOTA 2: El desempeño energético es uno de los componentes del desempeño de un sistema de gestión de la energía.</w:t>
      </w:r>
    </w:p>
    <w:p w14:paraId="3C9C1425" w14:textId="77777777" w:rsidR="00216572" w:rsidRPr="00F629E8" w:rsidRDefault="00216572" w:rsidP="00216572">
      <w:pPr>
        <w:pBdr>
          <w:top w:val="nil"/>
          <w:left w:val="nil"/>
          <w:bottom w:val="nil"/>
          <w:right w:val="nil"/>
          <w:between w:val="nil"/>
        </w:pBdr>
        <w:rPr>
          <w:szCs w:val="22"/>
        </w:rPr>
      </w:pPr>
      <w:r w:rsidRPr="00F629E8">
        <w:rPr>
          <w:b/>
          <w:szCs w:val="22"/>
        </w:rPr>
        <w:t xml:space="preserve">EFICIENCIA ENERGÉTICA: </w:t>
      </w:r>
      <w:r w:rsidRPr="00F629E8">
        <w:rPr>
          <w:szCs w:val="22"/>
        </w:rPr>
        <w:t xml:space="preserve">Proporción u otra relación cuantitativa entre el resultado en términos de desempeño, de servicios, de bienes o de energía y la entrada de energía. </w:t>
      </w:r>
    </w:p>
    <w:p w14:paraId="4ABDAE1D" w14:textId="77777777" w:rsidR="00216572" w:rsidRPr="00F629E8" w:rsidRDefault="00216572" w:rsidP="00216572">
      <w:pPr>
        <w:pBdr>
          <w:top w:val="nil"/>
          <w:left w:val="nil"/>
          <w:bottom w:val="nil"/>
          <w:right w:val="nil"/>
          <w:between w:val="nil"/>
        </w:pBdr>
        <w:rPr>
          <w:szCs w:val="22"/>
        </w:rPr>
      </w:pPr>
      <w:r w:rsidRPr="00F629E8">
        <w:rPr>
          <w:szCs w:val="22"/>
        </w:rPr>
        <w:t xml:space="preserve">EJEMPLO: Eficiencia de conversión; energía requerida/energía utilizada; salida/entrada; valor teórico de la energía utilizada/energía real utilizada. </w:t>
      </w:r>
    </w:p>
    <w:p w14:paraId="69CD6872" w14:textId="77777777" w:rsidR="00216572" w:rsidRPr="00F629E8" w:rsidRDefault="00216572" w:rsidP="00216572">
      <w:pPr>
        <w:pBdr>
          <w:top w:val="nil"/>
          <w:left w:val="nil"/>
          <w:bottom w:val="nil"/>
          <w:right w:val="nil"/>
          <w:between w:val="nil"/>
        </w:pBdr>
        <w:rPr>
          <w:szCs w:val="22"/>
        </w:rPr>
      </w:pPr>
      <w:r w:rsidRPr="00F629E8">
        <w:rPr>
          <w:szCs w:val="22"/>
        </w:rPr>
        <w:t>NOTA: Tanto la entrada como la salida necesitan ser claramente especificadas en cantidad y calidad y ser medibles.</w:t>
      </w:r>
    </w:p>
    <w:p w14:paraId="3C10CA24" w14:textId="77777777" w:rsidR="00216572" w:rsidRPr="00F629E8" w:rsidRDefault="00216572" w:rsidP="00216572">
      <w:pPr>
        <w:pBdr>
          <w:top w:val="nil"/>
          <w:left w:val="nil"/>
          <w:bottom w:val="nil"/>
          <w:right w:val="nil"/>
          <w:between w:val="nil"/>
        </w:pBdr>
        <w:rPr>
          <w:szCs w:val="22"/>
        </w:rPr>
      </w:pPr>
      <w:r w:rsidRPr="00F629E8">
        <w:rPr>
          <w:b/>
          <w:szCs w:val="22"/>
        </w:rPr>
        <w:t xml:space="preserve">ENERGÍA: </w:t>
      </w:r>
      <w:r w:rsidRPr="00F629E8">
        <w:rPr>
          <w:szCs w:val="22"/>
        </w:rPr>
        <w:t xml:space="preserve">Electricidad, combustibles, vapor, calor, aire comprimido y otros similares. </w:t>
      </w:r>
    </w:p>
    <w:p w14:paraId="6B2795AD" w14:textId="77777777" w:rsidR="00216572" w:rsidRPr="00F629E8" w:rsidRDefault="00216572" w:rsidP="00216572">
      <w:pPr>
        <w:pBdr>
          <w:top w:val="nil"/>
          <w:left w:val="nil"/>
          <w:bottom w:val="nil"/>
          <w:right w:val="nil"/>
          <w:between w:val="nil"/>
        </w:pBdr>
        <w:rPr>
          <w:i/>
          <w:szCs w:val="22"/>
        </w:rPr>
      </w:pPr>
      <w:r w:rsidRPr="00F629E8">
        <w:rPr>
          <w:i/>
          <w:szCs w:val="22"/>
        </w:rPr>
        <w:t xml:space="preserve">NOTA 1: La energía se refiere a varias formas de energía, incluyendo la renovable, la que puede ser comprada, almacenada, tratada, utilizada en equipos o en un proceso o recuperada. </w:t>
      </w:r>
    </w:p>
    <w:p w14:paraId="68A5FC71" w14:textId="77777777" w:rsidR="00216572" w:rsidRPr="00F629E8" w:rsidRDefault="00216572" w:rsidP="00216572">
      <w:pPr>
        <w:pBdr>
          <w:top w:val="nil"/>
          <w:left w:val="nil"/>
          <w:bottom w:val="nil"/>
          <w:right w:val="nil"/>
          <w:between w:val="nil"/>
        </w:pBdr>
        <w:rPr>
          <w:i/>
          <w:szCs w:val="22"/>
        </w:rPr>
      </w:pPr>
      <w:r w:rsidRPr="00F629E8">
        <w:rPr>
          <w:i/>
          <w:szCs w:val="22"/>
        </w:rPr>
        <w:t>NOTA 2: La energía puede definirse como la capacidad de un sistema de producir una actividad externa o de realizar trabajo.</w:t>
      </w:r>
    </w:p>
    <w:p w14:paraId="1AA4F9C7" w14:textId="77777777" w:rsidR="00216572" w:rsidRPr="00F629E8" w:rsidRDefault="00216572" w:rsidP="00216572">
      <w:pPr>
        <w:pBdr>
          <w:top w:val="nil"/>
          <w:left w:val="nil"/>
          <w:bottom w:val="nil"/>
          <w:right w:val="nil"/>
          <w:between w:val="nil"/>
        </w:pBdr>
        <w:rPr>
          <w:szCs w:val="22"/>
        </w:rPr>
      </w:pPr>
      <w:r w:rsidRPr="00F629E8">
        <w:rPr>
          <w:b/>
          <w:szCs w:val="22"/>
        </w:rPr>
        <w:t xml:space="preserve">GESTIÓN: </w:t>
      </w:r>
      <w:r w:rsidRPr="00F629E8">
        <w:rPr>
          <w:szCs w:val="22"/>
        </w:rPr>
        <w:t>Coordinación de todos los recursos disponibles para conseguir determinados objetivos, implica amplias y fuertes interacciones fundamentalmente entre el entorno, las estructuras, el proceso y los productos que se deseen obtener.</w:t>
      </w:r>
    </w:p>
    <w:p w14:paraId="4A074E99" w14:textId="77777777" w:rsidR="00216572" w:rsidRPr="00F629E8" w:rsidRDefault="00216572" w:rsidP="00216572">
      <w:pPr>
        <w:pBdr>
          <w:top w:val="nil"/>
          <w:left w:val="nil"/>
          <w:bottom w:val="nil"/>
          <w:right w:val="nil"/>
          <w:between w:val="nil"/>
        </w:pBdr>
        <w:rPr>
          <w:szCs w:val="22"/>
        </w:rPr>
      </w:pPr>
      <w:r w:rsidRPr="00F629E8">
        <w:rPr>
          <w:b/>
          <w:szCs w:val="22"/>
        </w:rPr>
        <w:t xml:space="preserve">GASES DE EFECTO INVERNADERO (GEI): </w:t>
      </w:r>
      <w:r w:rsidRPr="00F629E8">
        <w:rPr>
          <w:szCs w:val="22"/>
        </w:rPr>
        <w:t>Aquellos que se encuentran presentes en la atmósfera terrestre y que dan lugar al fenómeno denominado efecto invernadero. Tienen una concentración atmosférica baja, pero con gran importancia en el aumento de la temperatura del aire próximo al suelo, haciéndola permanecer en un rango de valores aptos para la existencia de vida en el planeta. Los gases de invernadero más importantes son: vapor de agua, dióxido de carbono (CO</w:t>
      </w:r>
      <w:r w:rsidRPr="00F629E8">
        <w:rPr>
          <w:szCs w:val="22"/>
          <w:vertAlign w:val="subscript"/>
        </w:rPr>
        <w:t>2</w:t>
      </w:r>
      <w:r w:rsidRPr="00F629E8">
        <w:rPr>
          <w:szCs w:val="22"/>
        </w:rPr>
        <w:t>) metano (CH</w:t>
      </w:r>
      <w:r w:rsidRPr="00F629E8">
        <w:rPr>
          <w:szCs w:val="22"/>
          <w:vertAlign w:val="subscript"/>
        </w:rPr>
        <w:t>4</w:t>
      </w:r>
      <w:r w:rsidRPr="00F629E8">
        <w:rPr>
          <w:szCs w:val="22"/>
        </w:rPr>
        <w:t>), óxido nitroso (N</w:t>
      </w:r>
      <w:r w:rsidRPr="00F629E8">
        <w:rPr>
          <w:szCs w:val="22"/>
          <w:vertAlign w:val="subscript"/>
        </w:rPr>
        <w:t>2</w:t>
      </w:r>
      <w:r w:rsidRPr="00F629E8">
        <w:rPr>
          <w:szCs w:val="22"/>
        </w:rPr>
        <w:t>O) clorofluorocarbonos (CFC) y ozono (O</w:t>
      </w:r>
      <w:r w:rsidRPr="00F629E8">
        <w:rPr>
          <w:szCs w:val="22"/>
          <w:vertAlign w:val="subscript"/>
        </w:rPr>
        <w:t>3</w:t>
      </w:r>
      <w:r w:rsidRPr="00F629E8">
        <w:rPr>
          <w:szCs w:val="22"/>
        </w:rPr>
        <w:t xml:space="preserve">). </w:t>
      </w:r>
    </w:p>
    <w:p w14:paraId="155F1807" w14:textId="77777777" w:rsidR="00216572" w:rsidRPr="00F629E8" w:rsidRDefault="00216572" w:rsidP="00216572">
      <w:pPr>
        <w:pBdr>
          <w:top w:val="nil"/>
          <w:left w:val="nil"/>
          <w:bottom w:val="nil"/>
          <w:right w:val="nil"/>
          <w:between w:val="nil"/>
        </w:pBdr>
        <w:rPr>
          <w:szCs w:val="22"/>
        </w:rPr>
      </w:pPr>
      <w:r w:rsidRPr="00F629E8">
        <w:rPr>
          <w:szCs w:val="22"/>
        </w:rPr>
        <w:t>El incremento en la concentración de los gases de invernadero debido a actividades humanas es una de las causas probables del aumento de la temperatura media global.</w:t>
      </w:r>
    </w:p>
    <w:p w14:paraId="62019A8B" w14:textId="77777777" w:rsidR="00216572" w:rsidRPr="00F629E8" w:rsidRDefault="00216572" w:rsidP="00216572">
      <w:pPr>
        <w:pBdr>
          <w:top w:val="nil"/>
          <w:left w:val="nil"/>
          <w:bottom w:val="nil"/>
          <w:right w:val="nil"/>
          <w:between w:val="nil"/>
        </w:pBdr>
        <w:rPr>
          <w:szCs w:val="22"/>
        </w:rPr>
      </w:pPr>
      <w:r w:rsidRPr="00F629E8">
        <w:rPr>
          <w:b/>
          <w:szCs w:val="22"/>
        </w:rPr>
        <w:t xml:space="preserve">INDICADOR DE DESEMPEÑO ENERGÉTICO (IDEn): </w:t>
      </w:r>
      <w:r w:rsidRPr="00F629E8">
        <w:rPr>
          <w:szCs w:val="22"/>
        </w:rPr>
        <w:t xml:space="preserve">Valor cuantitativo o medida del desempeño energético según lo define la organización. </w:t>
      </w:r>
    </w:p>
    <w:p w14:paraId="7292A02F" w14:textId="77777777" w:rsidR="00216572" w:rsidRPr="00F629E8" w:rsidRDefault="00216572" w:rsidP="00216572">
      <w:pPr>
        <w:pBdr>
          <w:top w:val="nil"/>
          <w:left w:val="nil"/>
          <w:bottom w:val="nil"/>
          <w:right w:val="nil"/>
          <w:between w:val="nil"/>
        </w:pBdr>
        <w:rPr>
          <w:i/>
          <w:szCs w:val="22"/>
        </w:rPr>
      </w:pPr>
      <w:r w:rsidRPr="00F629E8">
        <w:rPr>
          <w:i/>
          <w:szCs w:val="22"/>
        </w:rPr>
        <w:t>NOTA: Los indicadores de desempeño energético IDEn pueden expresarse como una simple medición, un cociente o un modelo más complejo.</w:t>
      </w:r>
    </w:p>
    <w:p w14:paraId="7CF11A9D" w14:textId="77777777" w:rsidR="00216572" w:rsidRPr="00F629E8" w:rsidRDefault="00216572" w:rsidP="00216572">
      <w:pPr>
        <w:pBdr>
          <w:top w:val="nil"/>
          <w:left w:val="nil"/>
          <w:bottom w:val="nil"/>
          <w:right w:val="nil"/>
          <w:between w:val="nil"/>
        </w:pBdr>
        <w:rPr>
          <w:szCs w:val="22"/>
        </w:rPr>
      </w:pPr>
      <w:r w:rsidRPr="00F629E8">
        <w:rPr>
          <w:b/>
          <w:szCs w:val="22"/>
        </w:rPr>
        <w:t xml:space="preserve">LÍNEA DE BASE ENERGÉTICA (LB): </w:t>
      </w:r>
      <w:r w:rsidRPr="00F629E8">
        <w:rPr>
          <w:szCs w:val="22"/>
        </w:rPr>
        <w:t>Referencia cuantitativa que proporciona la base para la comparación del desempeño energético.</w:t>
      </w:r>
    </w:p>
    <w:p w14:paraId="04D6D4FA" w14:textId="77777777" w:rsidR="008D359A" w:rsidRPr="00F629E8" w:rsidRDefault="00216572" w:rsidP="00216572">
      <w:pPr>
        <w:rPr>
          <w:szCs w:val="22"/>
        </w:rPr>
      </w:pPr>
      <w:r w:rsidRPr="00F629E8">
        <w:rPr>
          <w:b/>
          <w:szCs w:val="22"/>
        </w:rPr>
        <w:lastRenderedPageBreak/>
        <w:t xml:space="preserve">USO SIGNIFICATIVO DE LA ENERGÍA (USE): </w:t>
      </w:r>
      <w:r w:rsidRPr="00F629E8">
        <w:rPr>
          <w:szCs w:val="22"/>
        </w:rPr>
        <w:t>Uso de la energía que ocasiona un consumo de energía sustancial y/o que ofrece un potencial considerable para la mejora del desempeño energético.</w:t>
      </w:r>
    </w:p>
    <w:p w14:paraId="49EAA172" w14:textId="77777777" w:rsidR="001312A9" w:rsidRPr="00F629E8" w:rsidRDefault="001312A9" w:rsidP="001312A9">
      <w:pPr>
        <w:rPr>
          <w:szCs w:val="22"/>
        </w:rPr>
      </w:pPr>
      <w:r w:rsidRPr="00F629E8">
        <w:rPr>
          <w:b/>
          <w:szCs w:val="22"/>
        </w:rPr>
        <w:t xml:space="preserve">CONTROL OPERACIONAL: </w:t>
      </w:r>
      <w:r w:rsidRPr="00F629E8">
        <w:rPr>
          <w:szCs w:val="22"/>
        </w:rPr>
        <w:t>El "control operacional" se refiere al conjunto de acciones planificadas y actividades realizadas para garantizar que los procesos, sistemas y equipos relacionados con el uso de energía se ejecuten de manera eficiente y de acuerdo con los objetivos energéticos establecidos. Esto implica supervisar, medir y ajustar continuamente las operaciones con el propósito de mejorar el rendimiento energético, minimizar el consumo de energía y reducir el impacto ambiental de las actividades de una organización.</w:t>
      </w:r>
    </w:p>
    <w:p w14:paraId="5EA41968" w14:textId="43996D69" w:rsidR="00503219" w:rsidRPr="00F629E8" w:rsidRDefault="00503219" w:rsidP="00216572">
      <w:pPr>
        <w:rPr>
          <w:szCs w:val="22"/>
        </w:rPr>
      </w:pPr>
      <w:r w:rsidRPr="00F629E8">
        <w:rPr>
          <w:szCs w:val="22"/>
        </w:rPr>
        <w:br w:type="page"/>
      </w:r>
    </w:p>
    <w:p w14:paraId="26FA3E51" w14:textId="06870DF7" w:rsidR="005F12E9" w:rsidRPr="00F629E8" w:rsidRDefault="005F12E9" w:rsidP="005F12E9">
      <w:pPr>
        <w:pStyle w:val="Ttulo1"/>
        <w:rPr>
          <w:color w:val="129E47"/>
          <w:lang w:val="es-CO"/>
        </w:rPr>
      </w:pPr>
      <w:bookmarkStart w:id="28" w:name="_Toc163642945"/>
      <w:r w:rsidRPr="00F629E8">
        <w:rPr>
          <w:color w:val="129E47"/>
          <w:lang w:val="es-CO"/>
        </w:rPr>
        <w:t>2. Caracterización de la edificación</w:t>
      </w:r>
      <w:bookmarkEnd w:id="28"/>
    </w:p>
    <w:p w14:paraId="693562BE" w14:textId="456907FE" w:rsidR="005F12E9" w:rsidRPr="00F629E8" w:rsidRDefault="005F12E9" w:rsidP="005F12E9">
      <w:pPr>
        <w:pStyle w:val="Ttulo3"/>
        <w:rPr>
          <w:rFonts w:asciiTheme="minorHAnsi" w:hAnsiTheme="minorHAnsi"/>
        </w:rPr>
      </w:pPr>
      <w:bookmarkStart w:id="29" w:name="_Toc163642946"/>
      <w:r w:rsidRPr="00F629E8">
        <w:t xml:space="preserve">2.1 </w:t>
      </w:r>
      <w:r w:rsidR="00BD3C2A" w:rsidRPr="00F629E8">
        <w:t>Características generales de la edificación</w:t>
      </w:r>
      <w:bookmarkEnd w:id="29"/>
    </w:p>
    <w:p w14:paraId="23415285" w14:textId="66D3C694" w:rsidR="00B623AB" w:rsidRPr="00F629E8" w:rsidRDefault="00B623AB" w:rsidP="00B623AB">
      <w:pPr>
        <w:pStyle w:val="Descripcin"/>
        <w:keepNext/>
        <w:rPr>
          <w:i w:val="0"/>
          <w:iCs w:val="0"/>
          <w:color w:val="000000"/>
          <w:sz w:val="20"/>
          <w:szCs w:val="22"/>
        </w:rPr>
      </w:pPr>
      <w:bookmarkStart w:id="30" w:name="_Ref146286290"/>
      <w:r w:rsidRPr="00F629E8">
        <w:rPr>
          <w:noProof/>
          <w:lang w:eastAsia="es-CO"/>
        </w:rPr>
        <w:drawing>
          <wp:anchor distT="0" distB="0" distL="114300" distR="114300" simplePos="0" relativeHeight="251693071" behindDoc="0" locked="0" layoutInCell="1" allowOverlap="1" wp14:anchorId="4944FD0F" wp14:editId="669D41CB">
            <wp:simplePos x="0" y="0"/>
            <wp:positionH relativeFrom="margin">
              <wp:align>right</wp:align>
            </wp:positionH>
            <wp:positionV relativeFrom="paragraph">
              <wp:posOffset>9084</wp:posOffset>
            </wp:positionV>
            <wp:extent cx="2130425" cy="1459865"/>
            <wp:effectExtent l="0" t="0" r="3175" b="6985"/>
            <wp:wrapSquare wrapText="bothSides"/>
            <wp:docPr id="25" name="Picture 24" descr="Edificio en medio de calle&#10;&#10;Descripción generada automáticamente">
              <a:extLst xmlns:a="http://schemas.openxmlformats.org/drawingml/2006/main">
                <a:ext uri="{FF2B5EF4-FFF2-40B4-BE49-F238E27FC236}">
                  <a16:creationId xmlns:a16="http://schemas.microsoft.com/office/drawing/2014/main" id="{0E345A41-79AF-5A5A-F14F-BA040198E3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Edificio en medio de calle&#10;&#10;Descripción generada automáticamente">
                      <a:extLst>
                        <a:ext uri="{FF2B5EF4-FFF2-40B4-BE49-F238E27FC236}">
                          <a16:creationId xmlns:a16="http://schemas.microsoft.com/office/drawing/2014/main" id="{0E345A41-79AF-5A5A-F14F-BA040198E3AE}"/>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30425" cy="1459865"/>
                    </a:xfrm>
                    <a:prstGeom prst="rect">
                      <a:avLst/>
                    </a:prstGeom>
                  </pic:spPr>
                </pic:pic>
              </a:graphicData>
            </a:graphic>
            <wp14:sizeRelV relativeFrom="margin">
              <wp14:pctHeight>0</wp14:pctHeight>
            </wp14:sizeRelV>
          </wp:anchor>
        </w:drawing>
      </w:r>
      <w:r w:rsidRPr="00F629E8">
        <w:rPr>
          <w:i w:val="0"/>
          <w:iCs w:val="0"/>
          <w:color w:val="000000"/>
          <w:sz w:val="20"/>
          <w:szCs w:val="22"/>
        </w:rPr>
        <w:t>El Hospital Meissen de Bogotá consta de un edificio de 6 pisos y 1 sótano, con un total de 18.930 m² de área construida. En la institución se brindan servicios de atención de urgencia, consulta externa, hospitalización, laboratorio clínico y cirugías. De acuerdo con los registros históricos proporcionados por la edificación para el período 2022-2023, se estima un número promedio mensual de pacientes atendidos de 10.</w:t>
      </w:r>
      <w:r w:rsidRPr="00F629E8">
        <w:rPr>
          <w:i w:val="0"/>
          <w:iCs w:val="0"/>
          <w:color w:val="000000"/>
          <w:sz w:val="20"/>
          <w:szCs w:val="20"/>
        </w:rPr>
        <w:t xml:space="preserve">755 (ver </w:t>
      </w:r>
      <w:r w:rsidRPr="00F629E8">
        <w:rPr>
          <w:i w:val="0"/>
          <w:iCs w:val="0"/>
          <w:color w:val="000000"/>
          <w:sz w:val="20"/>
          <w:szCs w:val="20"/>
        </w:rPr>
        <w:fldChar w:fldCharType="begin"/>
      </w:r>
      <w:r w:rsidRPr="00F629E8">
        <w:rPr>
          <w:i w:val="0"/>
          <w:iCs w:val="0"/>
          <w:color w:val="000000"/>
          <w:sz w:val="20"/>
          <w:szCs w:val="20"/>
        </w:rPr>
        <w:instrText xml:space="preserve"> REF _Ref149891765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1</w:t>
      </w:r>
      <w:r w:rsidRPr="00F629E8">
        <w:rPr>
          <w:i w:val="0"/>
          <w:iCs w:val="0"/>
          <w:color w:val="000000"/>
          <w:sz w:val="20"/>
          <w:szCs w:val="20"/>
        </w:rPr>
        <w:fldChar w:fldCharType="end"/>
      </w:r>
      <w:r w:rsidRPr="00F629E8">
        <w:rPr>
          <w:i w:val="0"/>
          <w:iCs w:val="0"/>
          <w:color w:val="000000"/>
          <w:sz w:val="20"/>
          <w:szCs w:val="20"/>
        </w:rPr>
        <w:t>).</w:t>
      </w:r>
    </w:p>
    <w:p w14:paraId="65688947" w14:textId="5020A5D6" w:rsidR="00B623AB" w:rsidRPr="00F629E8" w:rsidRDefault="00B623AB" w:rsidP="00B623AB">
      <w:pPr>
        <w:pStyle w:val="Descripcin"/>
        <w:keepNext/>
        <w:rPr>
          <w:i w:val="0"/>
          <w:iCs w:val="0"/>
          <w:color w:val="000000"/>
          <w:sz w:val="20"/>
          <w:szCs w:val="22"/>
        </w:rPr>
      </w:pPr>
      <w:r w:rsidRPr="00F629E8">
        <w:rPr>
          <w:noProof/>
          <w:lang w:eastAsia="es-CO"/>
        </w:rPr>
        <mc:AlternateContent>
          <mc:Choice Requires="wps">
            <w:drawing>
              <wp:anchor distT="0" distB="0" distL="114300" distR="114300" simplePos="0" relativeHeight="251681807" behindDoc="0" locked="0" layoutInCell="1" allowOverlap="1" wp14:anchorId="1E4E42F6" wp14:editId="574D4FCF">
                <wp:simplePos x="0" y="0"/>
                <wp:positionH relativeFrom="margin">
                  <wp:align>right</wp:align>
                </wp:positionH>
                <wp:positionV relativeFrom="paragraph">
                  <wp:posOffset>298340</wp:posOffset>
                </wp:positionV>
                <wp:extent cx="2146300" cy="301625"/>
                <wp:effectExtent l="0" t="0" r="6350" b="3175"/>
                <wp:wrapSquare wrapText="bothSides"/>
                <wp:docPr id="38" name="Cuadro de texto 38"/>
                <wp:cNvGraphicFramePr/>
                <a:graphic xmlns:a="http://schemas.openxmlformats.org/drawingml/2006/main">
                  <a:graphicData uri="http://schemas.microsoft.com/office/word/2010/wordprocessingShape">
                    <wps:wsp>
                      <wps:cNvSpPr txBox="1"/>
                      <wps:spPr>
                        <a:xfrm>
                          <a:off x="0" y="0"/>
                          <a:ext cx="2146300" cy="301625"/>
                        </a:xfrm>
                        <a:prstGeom prst="rect">
                          <a:avLst/>
                        </a:prstGeom>
                        <a:solidFill>
                          <a:prstClr val="white"/>
                        </a:solidFill>
                        <a:ln>
                          <a:noFill/>
                        </a:ln>
                        <a:effectLst/>
                      </wps:spPr>
                      <wps:txbx>
                        <w:txbxContent>
                          <w:p w14:paraId="62E67A2A" w14:textId="19D22E50" w:rsidR="0038796C" w:rsidRPr="00AE4029" w:rsidRDefault="0038796C" w:rsidP="00A421CD">
                            <w:pPr>
                              <w:pStyle w:val="Descripcin"/>
                              <w:rPr>
                                <w:rFonts w:ascii="Barlow Condensed Medium" w:hAnsi="Barlow Condensed Medium"/>
                                <w:b/>
                                <w:bCs/>
                                <w:i w:val="0"/>
                                <w:iCs w:val="0"/>
                                <w:noProof/>
                                <w:color w:val="auto"/>
                                <w:sz w:val="36"/>
                                <w:szCs w:val="36"/>
                              </w:rPr>
                            </w:pPr>
                            <w:bookmarkStart w:id="31" w:name="_Ref146619117"/>
                            <w:bookmarkStart w:id="32" w:name="_Ref149891805"/>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31"/>
                            <w:r>
                              <w:rPr>
                                <w:b/>
                                <w:i w:val="0"/>
                                <w:color w:val="auto"/>
                              </w:rPr>
                              <w:t>.</w:t>
                            </w:r>
                            <w:r w:rsidRPr="00AE4029">
                              <w:rPr>
                                <w:b/>
                                <w:bCs/>
                                <w:i w:val="0"/>
                                <w:iCs w:val="0"/>
                                <w:color w:val="auto"/>
                              </w:rPr>
                              <w:t xml:space="preserve">Características constructivas del </w:t>
                            </w:r>
                            <w:r>
                              <w:rPr>
                                <w:b/>
                                <w:bCs/>
                                <w:i w:val="0"/>
                                <w:iCs w:val="0"/>
                                <w:color w:val="auto"/>
                              </w:rPr>
                              <w:t>Hospital Meissen</w:t>
                            </w:r>
                            <w:bookmarkEnd w:id="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E42F6" id="Cuadro de texto 38" o:spid="_x0000_s1029" type="#_x0000_t202" style="position:absolute;left:0;text-align:left;margin-left:117.8pt;margin-top:23.5pt;width:169pt;height:23.75pt;z-index:25168180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" stroked="f">
                <v:textbox inset="0,0,0,0">
                  <w:txbxContent>
                    <w:p w14:paraId="62E67A2A" w14:textId="19D22E50" w:rsidR="0038796C" w:rsidRPr="00AE4029" w:rsidRDefault="0038796C" w:rsidP="00A421CD">
                      <w:pPr>
                        <w:pStyle w:val="Caption"/>
                        <w:rPr>
                          <w:rFonts w:ascii="Barlow Condensed Medium" w:hAnsi="Barlow Condensed Medium"/>
                          <w:b/>
                          <w:bCs/>
                          <w:i w:val="0"/>
                          <w:iCs w:val="0"/>
                          <w:noProof/>
                          <w:color w:val="auto"/>
                          <w:sz w:val="36"/>
                          <w:szCs w:val="36"/>
                        </w:rPr>
                      </w:pPr>
                      <w:bookmarkStart w:id="33" w:name="_Ref146619117"/>
                      <w:bookmarkStart w:id="34" w:name="_Ref149891805"/>
                      <w:r w:rsidRPr="00AE4029">
                        <w:rPr>
                          <w:b/>
                          <w:i w:val="0"/>
                          <w:color w:val="auto"/>
                        </w:rPr>
                        <w:t xml:space="preserve">Figura </w:t>
                      </w:r>
                      <w:r w:rsidRPr="00AE4029">
                        <w:rPr>
                          <w:b/>
                          <w:i w:val="0"/>
                          <w:color w:val="auto"/>
                        </w:rPr>
                        <w:fldChar w:fldCharType="begin"/>
                      </w:r>
                      <w:r w:rsidRPr="00AE4029">
                        <w:rPr>
                          <w:b/>
                          <w:i w:val="0"/>
                          <w:color w:val="auto"/>
                        </w:rPr>
                        <w:instrText xml:space="preserve"> SEQ Figura \* ARABIC </w:instrText>
                      </w:r>
                      <w:r w:rsidRPr="00AE4029">
                        <w:rPr>
                          <w:b/>
                          <w:i w:val="0"/>
                          <w:color w:val="auto"/>
                        </w:rPr>
                        <w:fldChar w:fldCharType="separate"/>
                      </w:r>
                      <w:r>
                        <w:rPr>
                          <w:b/>
                          <w:i w:val="0"/>
                          <w:noProof/>
                          <w:color w:val="auto"/>
                        </w:rPr>
                        <w:t>2</w:t>
                      </w:r>
                      <w:r w:rsidRPr="00AE4029">
                        <w:rPr>
                          <w:b/>
                          <w:i w:val="0"/>
                          <w:color w:val="auto"/>
                        </w:rPr>
                        <w:fldChar w:fldCharType="end"/>
                      </w:r>
                      <w:bookmarkEnd w:id="33"/>
                      <w:r>
                        <w:rPr>
                          <w:b/>
                          <w:i w:val="0"/>
                          <w:color w:val="auto"/>
                        </w:rPr>
                        <w:t>.</w:t>
                      </w:r>
                      <w:r w:rsidRPr="00AE4029">
                        <w:rPr>
                          <w:b/>
                          <w:bCs/>
                          <w:i w:val="0"/>
                          <w:iCs w:val="0"/>
                          <w:color w:val="auto"/>
                        </w:rPr>
                        <w:t xml:space="preserve">Características constructivas del </w:t>
                      </w:r>
                      <w:r>
                        <w:rPr>
                          <w:b/>
                          <w:bCs/>
                          <w:i w:val="0"/>
                          <w:iCs w:val="0"/>
                          <w:color w:val="auto"/>
                        </w:rPr>
                        <w:t>Hospital Meissen</w:t>
                      </w:r>
                      <w:bookmarkEnd w:id="34"/>
                    </w:p>
                  </w:txbxContent>
                </v:textbox>
                <w10:wrap type="square" anchorx="margin"/>
              </v:shape>
            </w:pict>
          </mc:Fallback>
        </mc:AlternateContent>
      </w:r>
      <w:r w:rsidRPr="00F629E8">
        <w:rPr>
          <w:i w:val="0"/>
          <w:iCs w:val="0"/>
          <w:color w:val="000000"/>
          <w:sz w:val="20"/>
          <w:szCs w:val="22"/>
        </w:rPr>
        <w:t xml:space="preserve">La estructura de los edificios en el Hospital Meissen es variada, incluyendo estructuras de mampostería en bloque de arcilla, pórticos de concreto reforzado y acabados de mampostería de garraplast. Se estiman coeficientes de conductividad térmica que varían entre 0,39 y 1,67 W/m°C para el ladrillo y entre 0,8 y 1,2 W/m°C para el concreto (ver </w:t>
      </w:r>
      <w:r w:rsidRPr="00F629E8">
        <w:rPr>
          <w:i w:val="0"/>
          <w:iCs w:val="0"/>
          <w:color w:val="000000"/>
          <w:sz w:val="20"/>
          <w:szCs w:val="20"/>
        </w:rPr>
        <w:fldChar w:fldCharType="begin"/>
      </w:r>
      <w:r w:rsidRPr="00F629E8">
        <w:rPr>
          <w:i w:val="0"/>
          <w:iCs w:val="0"/>
          <w:color w:val="000000"/>
          <w:sz w:val="20"/>
          <w:szCs w:val="20"/>
        </w:rPr>
        <w:instrText xml:space="preserve"> REF _Ref146619117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i w:val="0"/>
          <w:color w:val="auto"/>
          <w:sz w:val="20"/>
          <w:szCs w:val="20"/>
        </w:rPr>
        <w:t xml:space="preserve">Figura </w:t>
      </w:r>
      <w:r w:rsidR="008F257A" w:rsidRPr="008F257A">
        <w:rPr>
          <w:i w:val="0"/>
          <w:noProof/>
          <w:color w:val="auto"/>
          <w:sz w:val="20"/>
          <w:szCs w:val="20"/>
        </w:rPr>
        <w:t>2</w:t>
      </w:r>
      <w:r w:rsidRPr="00F629E8">
        <w:rPr>
          <w:i w:val="0"/>
          <w:iCs w:val="0"/>
          <w:color w:val="000000"/>
          <w:sz w:val="20"/>
          <w:szCs w:val="20"/>
        </w:rPr>
        <w:fldChar w:fldCharType="end"/>
      </w:r>
      <w:r w:rsidRPr="00F629E8">
        <w:rPr>
          <w:i w:val="0"/>
          <w:iCs w:val="0"/>
          <w:color w:val="000000"/>
          <w:sz w:val="20"/>
          <w:szCs w:val="20"/>
        </w:rPr>
        <w:t>).</w:t>
      </w:r>
    </w:p>
    <w:p w14:paraId="74359F20" w14:textId="336E30EF" w:rsidR="00EA4596" w:rsidRPr="00F629E8" w:rsidRDefault="00B623AB" w:rsidP="00B623AB">
      <w:pPr>
        <w:pStyle w:val="Descripcin"/>
        <w:keepNext/>
        <w:rPr>
          <w:i w:val="0"/>
          <w:iCs w:val="0"/>
          <w:color w:val="000000"/>
          <w:sz w:val="20"/>
          <w:szCs w:val="22"/>
        </w:rPr>
      </w:pPr>
      <w:r w:rsidRPr="00F629E8">
        <w:rPr>
          <w:i w:val="0"/>
          <w:iCs w:val="0"/>
          <w:color w:val="000000"/>
          <w:sz w:val="20"/>
          <w:szCs w:val="22"/>
        </w:rPr>
        <w:t>El Hospital Meissen opera las 24 horas del día, los 7 días de la semana, para proporcionar los servicios hospitalarios que ofrece.</w:t>
      </w:r>
      <w:bookmarkStart w:id="33" w:name="_Ref147149259"/>
    </w:p>
    <w:p w14:paraId="2052B34D" w14:textId="30BCE112" w:rsidR="008D5517" w:rsidRPr="00F629E8" w:rsidRDefault="008D5517" w:rsidP="00D90812">
      <w:pPr>
        <w:pStyle w:val="Descripcin"/>
        <w:keepNext/>
        <w:spacing w:after="0"/>
        <w:jc w:val="center"/>
        <w:rPr>
          <w:b/>
          <w:bCs/>
          <w:i w:val="0"/>
          <w:iCs w:val="0"/>
          <w:color w:val="auto"/>
        </w:rPr>
      </w:pPr>
      <w:bookmarkStart w:id="34" w:name="_Ref149891765"/>
      <w:r w:rsidRPr="00F629E8">
        <w:rPr>
          <w:b/>
          <w:bCs/>
          <w:i w:val="0"/>
          <w:iCs w:val="0"/>
          <w:color w:val="auto"/>
        </w:rPr>
        <w:t xml:space="preserve">Tabla </w:t>
      </w:r>
      <w:r w:rsidRPr="00F629E8">
        <w:rPr>
          <w:b/>
          <w:bCs/>
          <w:i w:val="0"/>
          <w:iCs w:val="0"/>
          <w:color w:val="auto"/>
        </w:rPr>
        <w:fldChar w:fldCharType="begin"/>
      </w:r>
      <w:r w:rsidRPr="00F629E8">
        <w:rPr>
          <w:b/>
          <w:bCs/>
          <w:i w:val="0"/>
          <w:iCs w:val="0"/>
          <w:color w:val="auto"/>
        </w:rPr>
        <w:instrText xml:space="preserve"> SEQ Tabla \* ARABIC </w:instrText>
      </w:r>
      <w:r w:rsidRPr="00F629E8">
        <w:rPr>
          <w:b/>
          <w:bCs/>
          <w:i w:val="0"/>
          <w:iCs w:val="0"/>
          <w:color w:val="auto"/>
        </w:rPr>
        <w:fldChar w:fldCharType="separate"/>
      </w:r>
      <w:r w:rsidR="008F257A">
        <w:rPr>
          <w:b/>
          <w:bCs/>
          <w:i w:val="0"/>
          <w:iCs w:val="0"/>
          <w:noProof/>
          <w:color w:val="auto"/>
        </w:rPr>
        <w:t>1</w:t>
      </w:r>
      <w:r w:rsidRPr="00F629E8">
        <w:rPr>
          <w:b/>
          <w:bCs/>
          <w:i w:val="0"/>
          <w:iCs w:val="0"/>
          <w:color w:val="auto"/>
        </w:rPr>
        <w:fldChar w:fldCharType="end"/>
      </w:r>
      <w:bookmarkEnd w:id="30"/>
      <w:bookmarkEnd w:id="33"/>
      <w:bookmarkEnd w:id="34"/>
      <w:r w:rsidRPr="00F629E8">
        <w:rPr>
          <w:b/>
          <w:bCs/>
          <w:i w:val="0"/>
          <w:iCs w:val="0"/>
          <w:color w:val="auto"/>
        </w:rPr>
        <w:t>. Ocupación p</w:t>
      </w:r>
      <w:r w:rsidR="00D1558D" w:rsidRPr="00F629E8">
        <w:rPr>
          <w:b/>
          <w:bCs/>
          <w:i w:val="0"/>
          <w:iCs w:val="0"/>
          <w:color w:val="auto"/>
        </w:rPr>
        <w:t>romedio</w:t>
      </w:r>
      <w:r w:rsidR="00A50AD9" w:rsidRPr="00F629E8">
        <w:rPr>
          <w:b/>
          <w:bCs/>
          <w:i w:val="0"/>
          <w:iCs w:val="0"/>
          <w:color w:val="auto"/>
        </w:rPr>
        <w:t xml:space="preserve"> y número de camas</w:t>
      </w:r>
      <w:r w:rsidR="00D1558D" w:rsidRPr="00F629E8">
        <w:rPr>
          <w:b/>
          <w:bCs/>
          <w:i w:val="0"/>
          <w:iCs w:val="0"/>
          <w:color w:val="auto"/>
        </w:rPr>
        <w:t xml:space="preserve"> del </w:t>
      </w:r>
      <w:r w:rsidR="00AC13E1" w:rsidRPr="00F629E8">
        <w:rPr>
          <w:b/>
          <w:bCs/>
          <w:i w:val="0"/>
          <w:iCs w:val="0"/>
          <w:color w:val="auto"/>
        </w:rPr>
        <w:t>Hospital Meissen</w:t>
      </w:r>
      <w:r w:rsidR="00D83ED9" w:rsidRPr="00F629E8">
        <w:rPr>
          <w:b/>
          <w:bCs/>
          <w:i w:val="0"/>
          <w:iCs w:val="0"/>
          <w:color w:val="auto"/>
        </w:rPr>
        <w:t xml:space="preserve"> de Bogotá</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24"/>
        <w:gridCol w:w="1168"/>
      </w:tblGrid>
      <w:tr w:rsidR="001312A9" w:rsidRPr="00F629E8" w14:paraId="4DD683E9" w14:textId="77777777" w:rsidTr="00D90812">
        <w:trPr>
          <w:trHeight w:val="238"/>
          <w:jc w:val="center"/>
        </w:trPr>
        <w:tc>
          <w:tcPr>
            <w:tcW w:w="40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0685B731" w14:textId="1AE0123C" w:rsidR="001312A9" w:rsidRPr="00F629E8" w:rsidRDefault="001312A9" w:rsidP="001312A9">
            <w:pPr>
              <w:spacing w:after="0"/>
              <w:rPr>
                <w:sz w:val="18"/>
                <w:szCs w:val="18"/>
              </w:rPr>
            </w:pPr>
            <w:r w:rsidRPr="00F629E8">
              <w:rPr>
                <w:b/>
                <w:color w:val="FFFFFF" w:themeColor="background1"/>
                <w:sz w:val="18"/>
                <w:szCs w:val="18"/>
              </w:rPr>
              <w:t>Categoría</w:t>
            </w:r>
          </w:p>
        </w:tc>
        <w:tc>
          <w:tcPr>
            <w:tcW w:w="11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tcPr>
          <w:p w14:paraId="52D1988F" w14:textId="2128361B" w:rsidR="001312A9" w:rsidRPr="00F629E8" w:rsidRDefault="001312A9" w:rsidP="001312A9">
            <w:pPr>
              <w:spacing w:after="0"/>
              <w:rPr>
                <w:sz w:val="18"/>
                <w:szCs w:val="18"/>
              </w:rPr>
            </w:pPr>
            <w:r w:rsidRPr="00F629E8">
              <w:rPr>
                <w:b/>
                <w:color w:val="FFFFFF" w:themeColor="background1"/>
                <w:sz w:val="18"/>
                <w:szCs w:val="18"/>
              </w:rPr>
              <w:t>Número</w:t>
            </w:r>
          </w:p>
        </w:tc>
      </w:tr>
      <w:tr w:rsidR="001312A9" w:rsidRPr="00F629E8" w14:paraId="7016C5B2" w14:textId="77777777" w:rsidTr="00D90812">
        <w:trPr>
          <w:trHeight w:val="488"/>
          <w:jc w:val="center"/>
        </w:trPr>
        <w:tc>
          <w:tcPr>
            <w:tcW w:w="4024" w:type="dxa"/>
            <w:tcBorders>
              <w:top w:val="single" w:sz="4" w:space="0" w:color="FFFFFF" w:themeColor="background1"/>
            </w:tcBorders>
            <w:vAlign w:val="center"/>
          </w:tcPr>
          <w:p w14:paraId="398F52F1" w14:textId="1EB06707" w:rsidR="001312A9" w:rsidRPr="00F629E8" w:rsidRDefault="001312A9" w:rsidP="001312A9">
            <w:pPr>
              <w:spacing w:after="0"/>
              <w:rPr>
                <w:sz w:val="18"/>
                <w:szCs w:val="18"/>
              </w:rPr>
            </w:pPr>
            <w:r w:rsidRPr="00F629E8">
              <w:rPr>
                <w:bCs/>
                <w:sz w:val="18"/>
                <w:szCs w:val="18"/>
                <w:highlight w:val="white"/>
              </w:rPr>
              <w:t>Número de pacientes atendidos promedio 2022/2023</w:t>
            </w:r>
          </w:p>
        </w:tc>
        <w:tc>
          <w:tcPr>
            <w:tcW w:w="1168" w:type="dxa"/>
            <w:tcBorders>
              <w:top w:val="single" w:sz="4" w:space="0" w:color="FFFFFF" w:themeColor="background1"/>
            </w:tcBorders>
            <w:vAlign w:val="center"/>
          </w:tcPr>
          <w:p w14:paraId="4A6DC476" w14:textId="706D3A60" w:rsidR="001312A9" w:rsidRPr="00F629E8" w:rsidRDefault="001312A9" w:rsidP="001312A9">
            <w:pPr>
              <w:spacing w:after="0"/>
              <w:rPr>
                <w:sz w:val="18"/>
                <w:szCs w:val="18"/>
              </w:rPr>
            </w:pPr>
            <w:r w:rsidRPr="00F629E8">
              <w:rPr>
                <w:bCs/>
                <w:sz w:val="18"/>
                <w:szCs w:val="18"/>
                <w:highlight w:val="white"/>
              </w:rPr>
              <w:t>10.756</w:t>
            </w:r>
          </w:p>
        </w:tc>
      </w:tr>
      <w:tr w:rsidR="001312A9" w:rsidRPr="00F629E8" w14:paraId="5B06AB35" w14:textId="77777777" w:rsidTr="00D90812">
        <w:trPr>
          <w:trHeight w:val="238"/>
          <w:jc w:val="center"/>
        </w:trPr>
        <w:tc>
          <w:tcPr>
            <w:tcW w:w="4024" w:type="dxa"/>
            <w:vAlign w:val="center"/>
          </w:tcPr>
          <w:p w14:paraId="34AB2DE8" w14:textId="296575FA" w:rsidR="001312A9" w:rsidRPr="00F629E8" w:rsidRDefault="001312A9" w:rsidP="001312A9">
            <w:pPr>
              <w:spacing w:after="0"/>
              <w:rPr>
                <w:sz w:val="18"/>
                <w:szCs w:val="18"/>
              </w:rPr>
            </w:pPr>
            <w:r w:rsidRPr="00F629E8">
              <w:rPr>
                <w:bCs/>
                <w:sz w:val="18"/>
                <w:szCs w:val="18"/>
                <w:highlight w:val="white"/>
              </w:rPr>
              <w:t>Número de habitaciones hospitalarias</w:t>
            </w:r>
          </w:p>
        </w:tc>
        <w:tc>
          <w:tcPr>
            <w:tcW w:w="1168" w:type="dxa"/>
            <w:vAlign w:val="center"/>
          </w:tcPr>
          <w:p w14:paraId="260CFB05" w14:textId="346BD076" w:rsidR="001312A9" w:rsidRPr="00F629E8" w:rsidRDefault="001312A9" w:rsidP="001312A9">
            <w:pPr>
              <w:spacing w:after="0"/>
              <w:rPr>
                <w:sz w:val="18"/>
                <w:szCs w:val="18"/>
              </w:rPr>
            </w:pPr>
            <w:r w:rsidRPr="00F629E8">
              <w:rPr>
                <w:bCs/>
                <w:sz w:val="18"/>
                <w:szCs w:val="18"/>
                <w:highlight w:val="white"/>
              </w:rPr>
              <w:t>138</w:t>
            </w:r>
          </w:p>
        </w:tc>
      </w:tr>
      <w:tr w:rsidR="001312A9" w:rsidRPr="00F629E8" w14:paraId="1C634732" w14:textId="77777777" w:rsidTr="00D90812">
        <w:trPr>
          <w:trHeight w:val="238"/>
          <w:jc w:val="center"/>
        </w:trPr>
        <w:tc>
          <w:tcPr>
            <w:tcW w:w="4024" w:type="dxa"/>
            <w:vAlign w:val="center"/>
          </w:tcPr>
          <w:p w14:paraId="29E2F988" w14:textId="27291423" w:rsidR="001312A9" w:rsidRPr="00F629E8" w:rsidRDefault="001312A9" w:rsidP="001312A9">
            <w:pPr>
              <w:spacing w:after="0"/>
              <w:rPr>
                <w:sz w:val="18"/>
                <w:szCs w:val="18"/>
              </w:rPr>
            </w:pPr>
            <w:r w:rsidRPr="00F629E8">
              <w:rPr>
                <w:bCs/>
                <w:sz w:val="18"/>
                <w:szCs w:val="18"/>
                <w:highlight w:val="white"/>
              </w:rPr>
              <w:t>Total de camas de hospitalización</w:t>
            </w:r>
          </w:p>
        </w:tc>
        <w:tc>
          <w:tcPr>
            <w:tcW w:w="1168" w:type="dxa"/>
            <w:vAlign w:val="center"/>
          </w:tcPr>
          <w:p w14:paraId="038B91C1" w14:textId="6DF65150" w:rsidR="001312A9" w:rsidRPr="00F629E8" w:rsidRDefault="001312A9" w:rsidP="001312A9">
            <w:pPr>
              <w:spacing w:after="0"/>
              <w:rPr>
                <w:sz w:val="18"/>
                <w:szCs w:val="18"/>
              </w:rPr>
            </w:pPr>
            <w:r w:rsidRPr="00F629E8">
              <w:rPr>
                <w:bCs/>
                <w:sz w:val="18"/>
                <w:szCs w:val="18"/>
                <w:highlight w:val="white"/>
              </w:rPr>
              <w:t>222</w:t>
            </w:r>
          </w:p>
        </w:tc>
      </w:tr>
    </w:tbl>
    <w:p w14:paraId="6797F52C" w14:textId="3D2A9563" w:rsidR="00B04911" w:rsidRPr="00F629E8" w:rsidRDefault="00B04911" w:rsidP="00585E56">
      <w:pPr>
        <w:rPr>
          <w:szCs w:val="22"/>
        </w:rPr>
      </w:pPr>
    </w:p>
    <w:p w14:paraId="413FE4D9" w14:textId="25B1DAFF" w:rsidR="00C908F2" w:rsidRPr="00F629E8" w:rsidRDefault="00B20003" w:rsidP="00C908F2">
      <w:pPr>
        <w:pStyle w:val="Ttulo3"/>
        <w:rPr>
          <w:rFonts w:asciiTheme="minorHAnsi" w:hAnsiTheme="minorHAnsi"/>
        </w:rPr>
      </w:pPr>
      <w:bookmarkStart w:id="35" w:name="_Toc163642947"/>
      <w:r w:rsidRPr="00F629E8">
        <w:rPr>
          <w:bCs/>
          <w:i/>
          <w:iCs/>
          <w:noProof/>
          <w:sz w:val="20"/>
          <w:szCs w:val="22"/>
          <w:lang w:eastAsia="es-CO"/>
        </w:rPr>
        <w:drawing>
          <wp:anchor distT="0" distB="0" distL="114300" distR="114300" simplePos="0" relativeHeight="251695119" behindDoc="1" locked="0" layoutInCell="1" allowOverlap="1" wp14:anchorId="5E7C6236" wp14:editId="01FF569A">
            <wp:simplePos x="0" y="0"/>
            <wp:positionH relativeFrom="margin">
              <wp:align>right</wp:align>
            </wp:positionH>
            <wp:positionV relativeFrom="paragraph">
              <wp:posOffset>7310</wp:posOffset>
            </wp:positionV>
            <wp:extent cx="1510665" cy="1757045"/>
            <wp:effectExtent l="0" t="0" r="0" b="0"/>
            <wp:wrapTight wrapText="bothSides">
              <wp:wrapPolygon edited="0">
                <wp:start x="0" y="0"/>
                <wp:lineTo x="0" y="21311"/>
                <wp:lineTo x="21246" y="21311"/>
                <wp:lineTo x="21246"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24" t="1316" r="1903" b="1706"/>
                    <a:stretch/>
                  </pic:blipFill>
                  <pic:spPr bwMode="auto">
                    <a:xfrm>
                      <a:off x="0" y="0"/>
                      <a:ext cx="1510665" cy="1757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08F2" w:rsidRPr="00F629E8">
        <w:t>2.2 Características energéticas de la edificación</w:t>
      </w:r>
      <w:bookmarkEnd w:id="35"/>
    </w:p>
    <w:p w14:paraId="545DBDB3" w14:textId="136718EA" w:rsidR="00E56966" w:rsidRPr="00F629E8" w:rsidRDefault="00E56966" w:rsidP="00E56966">
      <w:pPr>
        <w:pStyle w:val="Descripcin"/>
        <w:keepNext/>
        <w:spacing w:after="0"/>
        <w:rPr>
          <w:bCs/>
          <w:i w:val="0"/>
          <w:iCs w:val="0"/>
          <w:color w:val="000000"/>
          <w:sz w:val="20"/>
          <w:szCs w:val="22"/>
        </w:rPr>
      </w:pPr>
      <w:r w:rsidRPr="00F629E8">
        <w:rPr>
          <w:bCs/>
          <w:i w:val="0"/>
          <w:iCs w:val="0"/>
          <w:color w:val="000000"/>
          <w:sz w:val="20"/>
          <w:szCs w:val="22"/>
        </w:rPr>
        <w:t>El suministro energético primario del Hospital Meissen de Bogotá se obtiene de la red eléctrica nacional, operada por Enel Colombia S.A. E.S.P. a un nivel de tensión de 2 como usuario regulado. Además, el hospital cuenta con generadores eléctricos de respaldo que funcionan con combustible diésel. El funcionamiento de los generadores es esporádico, y su consumo no fue significativo en los análisis.</w:t>
      </w:r>
    </w:p>
    <w:p w14:paraId="2B435DF6" w14:textId="77777777" w:rsidR="00E56966" w:rsidRPr="00F629E8" w:rsidRDefault="00E56966" w:rsidP="00E56966">
      <w:pPr>
        <w:pStyle w:val="Descripcin"/>
        <w:keepNext/>
        <w:spacing w:after="0"/>
        <w:rPr>
          <w:bCs/>
          <w:i w:val="0"/>
          <w:iCs w:val="0"/>
          <w:color w:val="000000"/>
          <w:sz w:val="20"/>
          <w:szCs w:val="22"/>
        </w:rPr>
      </w:pPr>
    </w:p>
    <w:p w14:paraId="5278695A" w14:textId="75D8EB2C" w:rsidR="00E56966" w:rsidRPr="00F629E8" w:rsidRDefault="00E56966" w:rsidP="00E56966">
      <w:pPr>
        <w:pStyle w:val="Descripcin"/>
        <w:keepNext/>
        <w:spacing w:after="0"/>
        <w:rPr>
          <w:bCs/>
          <w:i w:val="0"/>
          <w:iCs w:val="0"/>
          <w:color w:val="000000"/>
          <w:sz w:val="20"/>
          <w:szCs w:val="20"/>
        </w:rPr>
      </w:pPr>
      <w:r w:rsidRPr="00F629E8">
        <w:rPr>
          <w:bCs/>
          <w:i w:val="0"/>
          <w:iCs w:val="0"/>
          <w:color w:val="000000"/>
          <w:sz w:val="20"/>
          <w:szCs w:val="22"/>
        </w:rPr>
        <w:t>El consumo de agua y energía eléctrica representa el 12% y el 75%, respectivamente, de los costos mensuales de servicios públicos del hospital. El 13% restante es atribuido al gas cons</w:t>
      </w:r>
      <w:r w:rsidR="00B20003" w:rsidRPr="00F629E8">
        <w:rPr>
          <w:bCs/>
          <w:i w:val="0"/>
          <w:iCs w:val="0"/>
          <w:color w:val="000000"/>
          <w:sz w:val="20"/>
          <w:szCs w:val="22"/>
        </w:rPr>
        <w:t>umido internamente (</w:t>
      </w:r>
      <w:r w:rsidR="00B20003" w:rsidRPr="00F629E8">
        <w:rPr>
          <w:bCs/>
          <w:i w:val="0"/>
          <w:iCs w:val="0"/>
          <w:color w:val="000000"/>
          <w:sz w:val="20"/>
          <w:szCs w:val="20"/>
        </w:rPr>
        <w:t xml:space="preserve">ver </w:t>
      </w:r>
      <w:r w:rsidR="00B20003" w:rsidRPr="00F629E8">
        <w:rPr>
          <w:bCs/>
          <w:i w:val="0"/>
          <w:iCs w:val="0"/>
          <w:color w:val="000000"/>
          <w:sz w:val="20"/>
          <w:szCs w:val="20"/>
        </w:rPr>
        <w:fldChar w:fldCharType="begin"/>
      </w:r>
      <w:r w:rsidR="00B20003" w:rsidRPr="00F629E8">
        <w:rPr>
          <w:bCs/>
          <w:i w:val="0"/>
          <w:iCs w:val="0"/>
          <w:color w:val="000000"/>
          <w:sz w:val="20"/>
          <w:szCs w:val="20"/>
        </w:rPr>
        <w:instrText xml:space="preserve"> REF _Ref146619117 \h  \* MERGEFORMAT </w:instrText>
      </w:r>
      <w:r w:rsidR="00B20003" w:rsidRPr="00F629E8">
        <w:rPr>
          <w:bCs/>
          <w:i w:val="0"/>
          <w:iCs w:val="0"/>
          <w:color w:val="000000"/>
          <w:sz w:val="20"/>
          <w:szCs w:val="20"/>
        </w:rPr>
      </w:r>
      <w:r w:rsidR="00B20003" w:rsidRPr="00F629E8">
        <w:rPr>
          <w:bCs/>
          <w:i w:val="0"/>
          <w:iCs w:val="0"/>
          <w:color w:val="000000"/>
          <w:sz w:val="20"/>
          <w:szCs w:val="20"/>
        </w:rPr>
        <w:fldChar w:fldCharType="separate"/>
      </w:r>
      <w:r w:rsidR="008F257A" w:rsidRPr="008F257A">
        <w:rPr>
          <w:i w:val="0"/>
          <w:color w:val="auto"/>
          <w:sz w:val="20"/>
          <w:szCs w:val="20"/>
        </w:rPr>
        <w:t xml:space="preserve">Figura </w:t>
      </w:r>
      <w:r w:rsidR="008F257A" w:rsidRPr="008F257A">
        <w:rPr>
          <w:i w:val="0"/>
          <w:noProof/>
          <w:color w:val="auto"/>
          <w:sz w:val="20"/>
          <w:szCs w:val="20"/>
        </w:rPr>
        <w:t>2</w:t>
      </w:r>
      <w:r w:rsidR="00B20003" w:rsidRPr="00F629E8">
        <w:rPr>
          <w:bCs/>
          <w:i w:val="0"/>
          <w:iCs w:val="0"/>
          <w:color w:val="000000"/>
          <w:sz w:val="20"/>
          <w:szCs w:val="20"/>
        </w:rPr>
        <w:fldChar w:fldCharType="end"/>
      </w:r>
      <w:r w:rsidRPr="00F629E8">
        <w:rPr>
          <w:bCs/>
          <w:i w:val="0"/>
          <w:iCs w:val="0"/>
          <w:color w:val="000000"/>
          <w:sz w:val="20"/>
          <w:szCs w:val="20"/>
        </w:rPr>
        <w:t>).</w:t>
      </w:r>
    </w:p>
    <w:p w14:paraId="706E8A5E" w14:textId="58390D69" w:rsidR="00E56966" w:rsidRPr="00F629E8" w:rsidRDefault="00B20003" w:rsidP="00E56966">
      <w:pPr>
        <w:pStyle w:val="Descripcin"/>
        <w:keepNext/>
        <w:spacing w:after="0"/>
        <w:rPr>
          <w:bCs/>
          <w:i w:val="0"/>
          <w:iCs w:val="0"/>
          <w:color w:val="000000"/>
          <w:sz w:val="20"/>
          <w:szCs w:val="22"/>
        </w:rPr>
      </w:pPr>
      <w:r w:rsidRPr="00F629E8">
        <w:rPr>
          <w:noProof/>
          <w:lang w:eastAsia="es-CO"/>
        </w:rPr>
        <mc:AlternateContent>
          <mc:Choice Requires="wps">
            <w:drawing>
              <wp:anchor distT="0" distB="0" distL="114300" distR="114300" simplePos="0" relativeHeight="251684879" behindDoc="1" locked="0" layoutInCell="1" allowOverlap="1" wp14:anchorId="34AEA351" wp14:editId="0409CB0C">
                <wp:simplePos x="0" y="0"/>
                <wp:positionH relativeFrom="margin">
                  <wp:align>right</wp:align>
                </wp:positionH>
                <wp:positionV relativeFrom="paragraph">
                  <wp:posOffset>13025</wp:posOffset>
                </wp:positionV>
                <wp:extent cx="1486535" cy="278130"/>
                <wp:effectExtent l="0" t="0" r="0" b="7620"/>
                <wp:wrapSquare wrapText="bothSides"/>
                <wp:docPr id="1239635167" name="Cuadro de texto 1"/>
                <wp:cNvGraphicFramePr/>
                <a:graphic xmlns:a="http://schemas.openxmlformats.org/drawingml/2006/main">
                  <a:graphicData uri="http://schemas.microsoft.com/office/word/2010/wordprocessingShape">
                    <wps:wsp>
                      <wps:cNvSpPr txBox="1"/>
                      <wps:spPr>
                        <a:xfrm>
                          <a:off x="0" y="0"/>
                          <a:ext cx="1486535" cy="278130"/>
                        </a:xfrm>
                        <a:prstGeom prst="rect">
                          <a:avLst/>
                        </a:prstGeom>
                        <a:solidFill>
                          <a:prstClr val="white"/>
                        </a:solidFill>
                        <a:ln>
                          <a:noFill/>
                        </a:ln>
                      </wps:spPr>
                      <wps:txbx>
                        <w:txbxContent>
                          <w:p w14:paraId="1F0AA9E0" w14:textId="67265953" w:rsidR="0038796C" w:rsidRPr="00876D91" w:rsidRDefault="0038796C" w:rsidP="00B20003">
                            <w:pPr>
                              <w:pStyle w:val="Descripcin"/>
                              <w:rPr>
                                <w:rFonts w:ascii="Barlow Condensed Medium" w:hAnsi="Barlow Condensed Medium"/>
                                <w:b/>
                                <w:bCs/>
                                <w:i w:val="0"/>
                                <w:iCs w:val="0"/>
                                <w:noProof/>
                                <w:color w:val="000000" w:themeColor="text1"/>
                                <w:sz w:val="20"/>
                                <w:szCs w:val="22"/>
                                <w:lang w:val="es-MX"/>
                              </w:rPr>
                            </w:pPr>
                            <w:bookmarkStart w:id="36" w:name="_Ref147136498"/>
                            <w:bookmarkStart w:id="37" w:name="_Ref147136487"/>
                            <w:r w:rsidRPr="00876D91">
                              <w:rPr>
                                <w:b/>
                                <w:bCs/>
                                <w:i w:val="0"/>
                                <w:iCs w:val="0"/>
                                <w:color w:val="000000" w:themeColor="text1"/>
                              </w:rPr>
                              <w:t xml:space="preserve">Figura </w:t>
                            </w:r>
                            <w:r w:rsidRPr="00876D91">
                              <w:rPr>
                                <w:b/>
                                <w:bCs/>
                                <w:i w:val="0"/>
                                <w:iCs w:val="0"/>
                                <w:color w:val="000000" w:themeColor="text1"/>
                              </w:rPr>
                              <w:fldChar w:fldCharType="begin"/>
                            </w:r>
                            <w:r w:rsidRPr="00876D91">
                              <w:rPr>
                                <w:b/>
                                <w:bCs/>
                                <w:i w:val="0"/>
                                <w:iCs w:val="0"/>
                                <w:color w:val="000000" w:themeColor="text1"/>
                              </w:rPr>
                              <w:instrText xml:space="preserve"> SEQ Figura \* ARABIC </w:instrText>
                            </w:r>
                            <w:r w:rsidRPr="00876D91">
                              <w:rPr>
                                <w:b/>
                                <w:bCs/>
                                <w:i w:val="0"/>
                                <w:iCs w:val="0"/>
                                <w:color w:val="000000" w:themeColor="text1"/>
                              </w:rPr>
                              <w:fldChar w:fldCharType="separate"/>
                            </w:r>
                            <w:r>
                              <w:rPr>
                                <w:b/>
                                <w:bCs/>
                                <w:i w:val="0"/>
                                <w:iCs w:val="0"/>
                                <w:noProof/>
                                <w:color w:val="000000" w:themeColor="text1"/>
                              </w:rPr>
                              <w:t>3</w:t>
                            </w:r>
                            <w:r w:rsidRPr="00876D91">
                              <w:rPr>
                                <w:b/>
                                <w:bCs/>
                                <w:i w:val="0"/>
                                <w:iCs w:val="0"/>
                                <w:color w:val="000000" w:themeColor="text1"/>
                              </w:rPr>
                              <w:fldChar w:fldCharType="end"/>
                            </w:r>
                            <w:bookmarkEnd w:id="36"/>
                            <w:r w:rsidRPr="00876D91">
                              <w:rPr>
                                <w:b/>
                                <w:bCs/>
                                <w:i w:val="0"/>
                                <w:iCs w:val="0"/>
                                <w:color w:val="000000" w:themeColor="text1"/>
                              </w:rPr>
                              <w:t>. Distribución de costos energéticos facturados</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AEA351" id="Cuadro de texto 1" o:spid="_x0000_s1030" type="#_x0000_t202" style="position:absolute;left:0;text-align:left;margin-left:65.85pt;margin-top:1.05pt;width:117.05pt;height:21.9pt;z-index:-25163160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" stroked="f">
                <v:textbox inset="0,0,0,0">
                  <w:txbxContent>
                    <w:p w14:paraId="1F0AA9E0" w14:textId="67265953" w:rsidR="0038796C" w:rsidRPr="00876D91" w:rsidRDefault="0038796C" w:rsidP="00B20003">
                      <w:pPr>
                        <w:pStyle w:val="Caption"/>
                        <w:rPr>
                          <w:rFonts w:ascii="Barlow Condensed Medium" w:hAnsi="Barlow Condensed Medium"/>
                          <w:b/>
                          <w:bCs/>
                          <w:i w:val="0"/>
                          <w:iCs w:val="0"/>
                          <w:noProof/>
                          <w:color w:val="000000" w:themeColor="text1"/>
                          <w:sz w:val="20"/>
                          <w:szCs w:val="22"/>
                          <w:lang w:val="es-MX"/>
                        </w:rPr>
                      </w:pPr>
                      <w:bookmarkStart w:id="40" w:name="_Ref147136498"/>
                      <w:bookmarkStart w:id="41" w:name="_Ref147136487"/>
                      <w:r w:rsidRPr="00876D91">
                        <w:rPr>
                          <w:b/>
                          <w:bCs/>
                          <w:i w:val="0"/>
                          <w:iCs w:val="0"/>
                          <w:color w:val="000000" w:themeColor="text1"/>
                        </w:rPr>
                        <w:t xml:space="preserve">Figura </w:t>
                      </w:r>
                      <w:r w:rsidRPr="00876D91">
                        <w:rPr>
                          <w:b/>
                          <w:bCs/>
                          <w:i w:val="0"/>
                          <w:iCs w:val="0"/>
                          <w:color w:val="000000" w:themeColor="text1"/>
                        </w:rPr>
                        <w:fldChar w:fldCharType="begin"/>
                      </w:r>
                      <w:r w:rsidRPr="00876D91">
                        <w:rPr>
                          <w:b/>
                          <w:bCs/>
                          <w:i w:val="0"/>
                          <w:iCs w:val="0"/>
                          <w:color w:val="000000" w:themeColor="text1"/>
                        </w:rPr>
                        <w:instrText xml:space="preserve"> SEQ Figura \* ARABIC </w:instrText>
                      </w:r>
                      <w:r w:rsidRPr="00876D91">
                        <w:rPr>
                          <w:b/>
                          <w:bCs/>
                          <w:i w:val="0"/>
                          <w:iCs w:val="0"/>
                          <w:color w:val="000000" w:themeColor="text1"/>
                        </w:rPr>
                        <w:fldChar w:fldCharType="separate"/>
                      </w:r>
                      <w:r>
                        <w:rPr>
                          <w:b/>
                          <w:bCs/>
                          <w:i w:val="0"/>
                          <w:iCs w:val="0"/>
                          <w:noProof/>
                          <w:color w:val="000000" w:themeColor="text1"/>
                        </w:rPr>
                        <w:t>3</w:t>
                      </w:r>
                      <w:r w:rsidRPr="00876D91">
                        <w:rPr>
                          <w:b/>
                          <w:bCs/>
                          <w:i w:val="0"/>
                          <w:iCs w:val="0"/>
                          <w:color w:val="000000" w:themeColor="text1"/>
                        </w:rPr>
                        <w:fldChar w:fldCharType="end"/>
                      </w:r>
                      <w:bookmarkEnd w:id="40"/>
                      <w:r w:rsidRPr="00876D91">
                        <w:rPr>
                          <w:b/>
                          <w:bCs/>
                          <w:i w:val="0"/>
                          <w:iCs w:val="0"/>
                          <w:color w:val="000000" w:themeColor="text1"/>
                        </w:rPr>
                        <w:t>. Distribución de costos energéticos facturados</w:t>
                      </w:r>
                      <w:bookmarkEnd w:id="41"/>
                    </w:p>
                  </w:txbxContent>
                </v:textbox>
                <w10:wrap type="square" anchorx="margin"/>
              </v:shape>
            </w:pict>
          </mc:Fallback>
        </mc:AlternateContent>
      </w:r>
    </w:p>
    <w:p w14:paraId="5BBF2ED5" w14:textId="24878D3E" w:rsidR="00E56966" w:rsidRPr="00F629E8" w:rsidRDefault="00E56966" w:rsidP="00E56966">
      <w:pPr>
        <w:pStyle w:val="Descripcin"/>
        <w:keepNext/>
        <w:spacing w:after="0"/>
        <w:rPr>
          <w:bCs/>
          <w:i w:val="0"/>
          <w:iCs w:val="0"/>
          <w:color w:val="000000"/>
          <w:sz w:val="20"/>
          <w:szCs w:val="22"/>
        </w:rPr>
      </w:pPr>
      <w:r w:rsidRPr="00F629E8">
        <w:rPr>
          <w:bCs/>
          <w:i w:val="0"/>
          <w:iCs w:val="0"/>
          <w:color w:val="000000"/>
          <w:sz w:val="20"/>
          <w:szCs w:val="22"/>
        </w:rPr>
        <w:t>Con respecto a los datos de consumo de energía eléctrica recopilados, la edificación se encuentra actualmente clasificada como un consumidor regulado. Esta categorización implica que el Hospital Meissen carece de flexibilidad en términos de consumo y contratación de energía.</w:t>
      </w:r>
    </w:p>
    <w:p w14:paraId="507496CA" w14:textId="77777777" w:rsidR="00E56966" w:rsidRPr="00F629E8" w:rsidRDefault="00E56966" w:rsidP="00E56966">
      <w:pPr>
        <w:pStyle w:val="Descripcin"/>
        <w:keepNext/>
        <w:spacing w:after="0"/>
        <w:rPr>
          <w:bCs/>
          <w:i w:val="0"/>
          <w:iCs w:val="0"/>
          <w:color w:val="000000"/>
          <w:sz w:val="20"/>
          <w:szCs w:val="22"/>
        </w:rPr>
      </w:pPr>
    </w:p>
    <w:p w14:paraId="54D7EBCF" w14:textId="47C323B8" w:rsidR="00353F84" w:rsidRPr="00F629E8" w:rsidRDefault="00B20003" w:rsidP="00E56966">
      <w:pPr>
        <w:pStyle w:val="Descripcin"/>
        <w:keepNext/>
        <w:spacing w:after="0"/>
        <w:rPr>
          <w:bCs/>
          <w:i w:val="0"/>
          <w:iCs w:val="0"/>
          <w:color w:val="auto"/>
          <w:sz w:val="20"/>
          <w:szCs w:val="20"/>
        </w:rPr>
      </w:pPr>
      <w:r w:rsidRPr="00F629E8">
        <w:rPr>
          <w:bCs/>
          <w:i w:val="0"/>
          <w:iCs w:val="0"/>
          <w:color w:val="000000"/>
          <w:sz w:val="20"/>
          <w:szCs w:val="22"/>
        </w:rPr>
        <w:t xml:space="preserve">En la </w:t>
      </w:r>
      <w:r w:rsidRPr="00F629E8">
        <w:rPr>
          <w:bCs/>
          <w:i w:val="0"/>
          <w:iCs w:val="0"/>
          <w:color w:val="000000"/>
          <w:sz w:val="20"/>
          <w:szCs w:val="20"/>
        </w:rPr>
        <w:fldChar w:fldCharType="begin"/>
      </w:r>
      <w:r w:rsidRPr="00F629E8">
        <w:rPr>
          <w:bCs/>
          <w:i w:val="0"/>
          <w:iCs w:val="0"/>
          <w:color w:val="000000"/>
          <w:sz w:val="20"/>
          <w:szCs w:val="20"/>
        </w:rPr>
        <w:instrText xml:space="preserve"> REF _Ref149660002 \h  \* MERGEFORMAT </w:instrText>
      </w:r>
      <w:r w:rsidRPr="00F629E8">
        <w:rPr>
          <w:bCs/>
          <w:i w:val="0"/>
          <w:iCs w:val="0"/>
          <w:color w:val="000000"/>
          <w:sz w:val="20"/>
          <w:szCs w:val="20"/>
        </w:rPr>
      </w:r>
      <w:r w:rsidRPr="00F629E8">
        <w:rPr>
          <w:bCs/>
          <w:i w:val="0"/>
          <w:iCs w:val="0"/>
          <w:color w:val="000000"/>
          <w:sz w:val="20"/>
          <w:szCs w:val="20"/>
        </w:rPr>
        <w:fldChar w:fldCharType="separate"/>
      </w:r>
      <w:r w:rsidR="008F257A" w:rsidRPr="008F257A">
        <w:rPr>
          <w:i w:val="0"/>
          <w:color w:val="auto"/>
          <w:sz w:val="20"/>
          <w:szCs w:val="20"/>
        </w:rPr>
        <w:t xml:space="preserve">Tabla </w:t>
      </w:r>
      <w:r w:rsidR="008F257A" w:rsidRPr="008F257A">
        <w:rPr>
          <w:i w:val="0"/>
          <w:noProof/>
          <w:color w:val="auto"/>
          <w:sz w:val="20"/>
          <w:szCs w:val="20"/>
        </w:rPr>
        <w:t>2</w:t>
      </w:r>
      <w:r w:rsidRPr="00F629E8">
        <w:rPr>
          <w:bCs/>
          <w:i w:val="0"/>
          <w:iCs w:val="0"/>
          <w:color w:val="000000"/>
          <w:sz w:val="20"/>
          <w:szCs w:val="20"/>
        </w:rPr>
        <w:fldChar w:fldCharType="end"/>
      </w:r>
      <w:r w:rsidR="00E56966" w:rsidRPr="00F629E8">
        <w:rPr>
          <w:bCs/>
          <w:i w:val="0"/>
          <w:iCs w:val="0"/>
          <w:color w:val="000000"/>
          <w:sz w:val="20"/>
          <w:szCs w:val="22"/>
        </w:rPr>
        <w:t xml:space="preserve"> se detallan las tarifas promedio correspondientes al período comprendido entre enero de 2022 y junio de 2023 para cada uno de los s</w:t>
      </w:r>
      <w:r w:rsidRPr="00F629E8">
        <w:rPr>
          <w:bCs/>
          <w:i w:val="0"/>
          <w:iCs w:val="0"/>
          <w:color w:val="000000"/>
          <w:sz w:val="20"/>
          <w:szCs w:val="22"/>
        </w:rPr>
        <w:t xml:space="preserve">ervicios utilizados por </w:t>
      </w:r>
      <w:r w:rsidR="008F0A8C">
        <w:rPr>
          <w:bCs/>
          <w:i w:val="0"/>
          <w:iCs w:val="0"/>
          <w:color w:val="000000"/>
          <w:sz w:val="20"/>
          <w:szCs w:val="22"/>
        </w:rPr>
        <w:t>el Hospital Meissen</w:t>
      </w:r>
      <w:r w:rsidR="00353F84" w:rsidRPr="00F629E8">
        <w:rPr>
          <w:bCs/>
          <w:i w:val="0"/>
          <w:iCs w:val="0"/>
          <w:color w:val="auto"/>
          <w:sz w:val="20"/>
          <w:szCs w:val="20"/>
        </w:rPr>
        <w:t>.</w:t>
      </w:r>
      <w:bookmarkStart w:id="38" w:name="_Ref146619499"/>
    </w:p>
    <w:p w14:paraId="7A7E417B" w14:textId="201CEDFF" w:rsidR="00353F84" w:rsidRPr="00F629E8" w:rsidRDefault="00353F84" w:rsidP="00D90812">
      <w:pPr>
        <w:pStyle w:val="Descripcin"/>
        <w:keepNext/>
        <w:tabs>
          <w:tab w:val="left" w:pos="4245"/>
        </w:tabs>
        <w:spacing w:after="0"/>
        <w:jc w:val="center"/>
        <w:rPr>
          <w:b/>
          <w:bCs/>
          <w:i w:val="0"/>
          <w:iCs w:val="0"/>
          <w:color w:val="auto"/>
          <w:sz w:val="20"/>
          <w:szCs w:val="22"/>
        </w:rPr>
      </w:pPr>
    </w:p>
    <w:p w14:paraId="58A3115B" w14:textId="11E13DAE" w:rsidR="00353F84" w:rsidRPr="00F629E8" w:rsidRDefault="00353F84" w:rsidP="00D90812">
      <w:pPr>
        <w:pStyle w:val="Descripcin"/>
        <w:keepNext/>
        <w:spacing w:after="0"/>
        <w:jc w:val="center"/>
        <w:rPr>
          <w:b/>
          <w:i w:val="0"/>
          <w:color w:val="auto"/>
        </w:rPr>
      </w:pPr>
      <w:bookmarkStart w:id="39" w:name="_Ref149660002"/>
      <w:bookmarkEnd w:id="38"/>
      <w:r w:rsidRPr="00F629E8">
        <w:rPr>
          <w:b/>
          <w:i w:val="0"/>
          <w:color w:val="auto"/>
        </w:rPr>
        <w:t xml:space="preserve">Tabla </w:t>
      </w:r>
      <w:r w:rsidRPr="00F629E8">
        <w:rPr>
          <w:b/>
          <w:i w:val="0"/>
          <w:color w:val="auto"/>
        </w:rPr>
        <w:fldChar w:fldCharType="begin"/>
      </w:r>
      <w:r w:rsidRPr="00F629E8">
        <w:rPr>
          <w:b/>
          <w:i w:val="0"/>
          <w:color w:val="auto"/>
        </w:rPr>
        <w:instrText xml:space="preserve"> SEQ Tabla \* ARABIC </w:instrText>
      </w:r>
      <w:r w:rsidRPr="00F629E8">
        <w:rPr>
          <w:b/>
          <w:i w:val="0"/>
          <w:color w:val="auto"/>
        </w:rPr>
        <w:fldChar w:fldCharType="separate"/>
      </w:r>
      <w:r w:rsidR="008F257A">
        <w:rPr>
          <w:b/>
          <w:i w:val="0"/>
          <w:noProof/>
          <w:color w:val="auto"/>
        </w:rPr>
        <w:t>2</w:t>
      </w:r>
      <w:r w:rsidRPr="00F629E8">
        <w:rPr>
          <w:b/>
          <w:i w:val="0"/>
          <w:color w:val="auto"/>
        </w:rPr>
        <w:fldChar w:fldCharType="end"/>
      </w:r>
      <w:bookmarkEnd w:id="39"/>
      <w:r w:rsidRPr="00F629E8">
        <w:rPr>
          <w:b/>
          <w:i w:val="0"/>
          <w:color w:val="auto"/>
        </w:rPr>
        <w:t xml:space="preserve">. </w:t>
      </w:r>
      <w:r w:rsidRPr="00F629E8">
        <w:rPr>
          <w:b/>
          <w:bCs/>
          <w:i w:val="0"/>
          <w:iCs w:val="0"/>
          <w:color w:val="auto"/>
        </w:rPr>
        <w:t xml:space="preserve">Tarifas promedio </w:t>
      </w:r>
      <w:r w:rsidR="00603753" w:rsidRPr="00F629E8">
        <w:rPr>
          <w:b/>
          <w:bCs/>
          <w:i w:val="0"/>
          <w:iCs w:val="0"/>
          <w:color w:val="auto"/>
        </w:rPr>
        <w:t>del periodo</w:t>
      </w:r>
      <w:r w:rsidRPr="00F629E8">
        <w:rPr>
          <w:b/>
          <w:bCs/>
          <w:i w:val="0"/>
          <w:iCs w:val="0"/>
          <w:color w:val="auto"/>
        </w:rPr>
        <w:t xml:space="preserve"> reportado, (enero 2022 a junio de 2023)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8"/>
        <w:gridCol w:w="2408"/>
      </w:tblGrid>
      <w:tr w:rsidR="00353F84" w:rsidRPr="00F629E8" w14:paraId="30F6D8F4" w14:textId="77777777" w:rsidTr="00D90812">
        <w:trPr>
          <w:jc w:val="center"/>
        </w:trPr>
        <w:tc>
          <w:tcPr>
            <w:tcW w:w="2408" w:type="dxa"/>
            <w:shd w:val="clear" w:color="auto" w:fill="00B050"/>
          </w:tcPr>
          <w:p w14:paraId="02DDABB3" w14:textId="77777777" w:rsidR="00353F84" w:rsidRPr="00F629E8" w:rsidRDefault="00353F84" w:rsidP="00EB0890">
            <w:pPr>
              <w:spacing w:after="0"/>
              <w:jc w:val="left"/>
              <w:rPr>
                <w:b/>
                <w:color w:val="FFFFFF" w:themeColor="background1"/>
                <w:sz w:val="18"/>
                <w:szCs w:val="18"/>
              </w:rPr>
            </w:pPr>
            <w:r w:rsidRPr="00F629E8">
              <w:rPr>
                <w:b/>
                <w:color w:val="FFFFFF" w:themeColor="background1"/>
                <w:sz w:val="18"/>
                <w:szCs w:val="18"/>
              </w:rPr>
              <w:t>Energético</w:t>
            </w:r>
          </w:p>
        </w:tc>
        <w:tc>
          <w:tcPr>
            <w:tcW w:w="2408" w:type="dxa"/>
            <w:shd w:val="clear" w:color="auto" w:fill="00B050"/>
          </w:tcPr>
          <w:p w14:paraId="0D10AB20" w14:textId="77777777" w:rsidR="00353F84" w:rsidRPr="00F629E8" w:rsidRDefault="00353F84" w:rsidP="00EB0890">
            <w:pPr>
              <w:spacing w:after="0"/>
              <w:jc w:val="left"/>
              <w:rPr>
                <w:b/>
                <w:color w:val="FFFFFF" w:themeColor="background1"/>
                <w:sz w:val="18"/>
                <w:szCs w:val="18"/>
              </w:rPr>
            </w:pPr>
            <w:r w:rsidRPr="00F629E8">
              <w:rPr>
                <w:b/>
                <w:color w:val="FFFFFF" w:themeColor="background1"/>
                <w:sz w:val="18"/>
                <w:szCs w:val="18"/>
              </w:rPr>
              <w:t>Tarifa</w:t>
            </w:r>
          </w:p>
        </w:tc>
        <w:tc>
          <w:tcPr>
            <w:tcW w:w="2408" w:type="dxa"/>
            <w:shd w:val="clear" w:color="auto" w:fill="00B050"/>
          </w:tcPr>
          <w:p w14:paraId="5381ADD6" w14:textId="77777777" w:rsidR="00353F84" w:rsidRPr="00F629E8" w:rsidRDefault="00353F84" w:rsidP="00EB0890">
            <w:pPr>
              <w:spacing w:after="0"/>
              <w:jc w:val="left"/>
              <w:rPr>
                <w:b/>
                <w:color w:val="FFFFFF" w:themeColor="background1"/>
                <w:sz w:val="18"/>
                <w:szCs w:val="18"/>
              </w:rPr>
            </w:pPr>
            <w:r w:rsidRPr="00F629E8">
              <w:rPr>
                <w:b/>
                <w:color w:val="FFFFFF" w:themeColor="background1"/>
                <w:sz w:val="18"/>
                <w:szCs w:val="18"/>
              </w:rPr>
              <w:t>Unidades</w:t>
            </w:r>
          </w:p>
        </w:tc>
      </w:tr>
      <w:tr w:rsidR="00353F84" w:rsidRPr="00F629E8" w14:paraId="70D6DAB6" w14:textId="77777777" w:rsidTr="00D90812">
        <w:trPr>
          <w:jc w:val="center"/>
        </w:trPr>
        <w:tc>
          <w:tcPr>
            <w:tcW w:w="2408" w:type="dxa"/>
            <w:shd w:val="clear" w:color="auto" w:fill="auto"/>
          </w:tcPr>
          <w:p w14:paraId="08EDDA9E" w14:textId="77777777" w:rsidR="00353F84" w:rsidRPr="00F629E8" w:rsidRDefault="00353F84" w:rsidP="00EB0890">
            <w:pPr>
              <w:spacing w:after="0"/>
              <w:jc w:val="left"/>
              <w:rPr>
                <w:sz w:val="18"/>
                <w:szCs w:val="18"/>
              </w:rPr>
            </w:pPr>
            <w:r w:rsidRPr="00F629E8">
              <w:rPr>
                <w:sz w:val="18"/>
                <w:szCs w:val="18"/>
              </w:rPr>
              <w:t>Electricidad</w:t>
            </w:r>
          </w:p>
        </w:tc>
        <w:tc>
          <w:tcPr>
            <w:tcW w:w="2408" w:type="dxa"/>
            <w:shd w:val="clear" w:color="auto" w:fill="auto"/>
          </w:tcPr>
          <w:p w14:paraId="27E887F0" w14:textId="77777777" w:rsidR="00353F84" w:rsidRPr="00F629E8" w:rsidRDefault="00353F84" w:rsidP="00EB0890">
            <w:pPr>
              <w:spacing w:after="0"/>
              <w:jc w:val="left"/>
              <w:rPr>
                <w:sz w:val="18"/>
                <w:szCs w:val="18"/>
              </w:rPr>
            </w:pPr>
            <w:r w:rsidRPr="00F629E8">
              <w:rPr>
                <w:sz w:val="18"/>
                <w:szCs w:val="18"/>
              </w:rPr>
              <w:t>$ 532,8</w:t>
            </w:r>
          </w:p>
        </w:tc>
        <w:tc>
          <w:tcPr>
            <w:tcW w:w="2408" w:type="dxa"/>
            <w:shd w:val="clear" w:color="auto" w:fill="auto"/>
          </w:tcPr>
          <w:p w14:paraId="1EB3BFEE" w14:textId="77777777" w:rsidR="00353F84" w:rsidRPr="00F629E8" w:rsidRDefault="00353F84" w:rsidP="00EB0890">
            <w:pPr>
              <w:spacing w:after="0"/>
              <w:jc w:val="left"/>
              <w:rPr>
                <w:sz w:val="18"/>
                <w:szCs w:val="18"/>
              </w:rPr>
            </w:pPr>
            <w:r w:rsidRPr="00F629E8">
              <w:rPr>
                <w:sz w:val="18"/>
                <w:szCs w:val="18"/>
              </w:rPr>
              <w:t>[$COP/kWh]</w:t>
            </w:r>
          </w:p>
        </w:tc>
      </w:tr>
      <w:tr w:rsidR="00353F84" w:rsidRPr="00F629E8" w14:paraId="01F97D3A" w14:textId="77777777" w:rsidTr="00D90812">
        <w:trPr>
          <w:jc w:val="center"/>
        </w:trPr>
        <w:tc>
          <w:tcPr>
            <w:tcW w:w="2408" w:type="dxa"/>
            <w:shd w:val="clear" w:color="auto" w:fill="auto"/>
          </w:tcPr>
          <w:p w14:paraId="7D915C5E" w14:textId="77777777" w:rsidR="00353F84" w:rsidRPr="00F629E8" w:rsidRDefault="00353F84" w:rsidP="00EB0890">
            <w:pPr>
              <w:spacing w:after="0"/>
              <w:jc w:val="left"/>
              <w:rPr>
                <w:sz w:val="18"/>
                <w:szCs w:val="18"/>
              </w:rPr>
            </w:pPr>
            <w:r w:rsidRPr="00F629E8">
              <w:rPr>
                <w:sz w:val="18"/>
                <w:szCs w:val="18"/>
              </w:rPr>
              <w:t xml:space="preserve">Gas Natural </w:t>
            </w:r>
          </w:p>
        </w:tc>
        <w:tc>
          <w:tcPr>
            <w:tcW w:w="2408" w:type="dxa"/>
            <w:shd w:val="clear" w:color="auto" w:fill="auto"/>
          </w:tcPr>
          <w:p w14:paraId="4C9183D9" w14:textId="77777777" w:rsidR="00353F84" w:rsidRPr="00F629E8" w:rsidRDefault="00353F84" w:rsidP="00EB0890">
            <w:pPr>
              <w:spacing w:after="0"/>
              <w:jc w:val="left"/>
              <w:rPr>
                <w:sz w:val="18"/>
                <w:szCs w:val="18"/>
              </w:rPr>
            </w:pPr>
            <w:r w:rsidRPr="00F629E8">
              <w:rPr>
                <w:sz w:val="18"/>
                <w:szCs w:val="18"/>
              </w:rPr>
              <w:t>$ 2.491</w:t>
            </w:r>
          </w:p>
        </w:tc>
        <w:tc>
          <w:tcPr>
            <w:tcW w:w="2408" w:type="dxa"/>
            <w:shd w:val="clear" w:color="auto" w:fill="auto"/>
          </w:tcPr>
          <w:p w14:paraId="057C05DC" w14:textId="77777777" w:rsidR="00353F84" w:rsidRPr="00F629E8" w:rsidRDefault="00353F84" w:rsidP="00EB0890">
            <w:pPr>
              <w:spacing w:after="0"/>
              <w:jc w:val="left"/>
              <w:rPr>
                <w:sz w:val="18"/>
                <w:szCs w:val="18"/>
              </w:rPr>
            </w:pPr>
            <w:r w:rsidRPr="00F629E8">
              <w:rPr>
                <w:sz w:val="18"/>
                <w:szCs w:val="18"/>
              </w:rPr>
              <w:t>[$COP/</w:t>
            </w:r>
            <w:r w:rsidRPr="00F629E8">
              <w:rPr>
                <w:sz w:val="18"/>
                <w:szCs w:val="18"/>
                <w:shd w:val="clear" w:color="auto" w:fill="FFFFFF"/>
              </w:rPr>
              <w:t>m³]</w:t>
            </w:r>
          </w:p>
        </w:tc>
      </w:tr>
      <w:tr w:rsidR="00353F84" w:rsidRPr="00F629E8" w14:paraId="3A2BA154" w14:textId="77777777" w:rsidTr="00D90812">
        <w:trPr>
          <w:jc w:val="center"/>
        </w:trPr>
        <w:tc>
          <w:tcPr>
            <w:tcW w:w="2408" w:type="dxa"/>
            <w:shd w:val="clear" w:color="auto" w:fill="auto"/>
          </w:tcPr>
          <w:p w14:paraId="5B45C54D" w14:textId="77777777" w:rsidR="00353F84" w:rsidRPr="00F629E8" w:rsidRDefault="00353F84" w:rsidP="00EB0890">
            <w:pPr>
              <w:spacing w:after="0"/>
              <w:jc w:val="left"/>
              <w:rPr>
                <w:sz w:val="18"/>
                <w:szCs w:val="18"/>
              </w:rPr>
            </w:pPr>
            <w:r w:rsidRPr="00F629E8">
              <w:rPr>
                <w:sz w:val="18"/>
                <w:szCs w:val="18"/>
              </w:rPr>
              <w:t xml:space="preserve">Agua </w:t>
            </w:r>
          </w:p>
        </w:tc>
        <w:tc>
          <w:tcPr>
            <w:tcW w:w="2408" w:type="dxa"/>
            <w:shd w:val="clear" w:color="auto" w:fill="auto"/>
          </w:tcPr>
          <w:p w14:paraId="1EAF13C3" w14:textId="77777777" w:rsidR="00353F84" w:rsidRPr="00F629E8" w:rsidRDefault="00353F84" w:rsidP="00EB0890">
            <w:pPr>
              <w:spacing w:after="0"/>
              <w:jc w:val="left"/>
              <w:rPr>
                <w:sz w:val="18"/>
                <w:szCs w:val="18"/>
              </w:rPr>
            </w:pPr>
            <w:r w:rsidRPr="00F629E8">
              <w:rPr>
                <w:sz w:val="18"/>
                <w:szCs w:val="18"/>
              </w:rPr>
              <w:t>$ 6.261</w:t>
            </w:r>
          </w:p>
        </w:tc>
        <w:tc>
          <w:tcPr>
            <w:tcW w:w="2408" w:type="dxa"/>
            <w:shd w:val="clear" w:color="auto" w:fill="auto"/>
          </w:tcPr>
          <w:p w14:paraId="3D95E2D4" w14:textId="77777777" w:rsidR="00353F84" w:rsidRPr="00F629E8" w:rsidRDefault="00353F84" w:rsidP="00EB0890">
            <w:pPr>
              <w:spacing w:after="0"/>
              <w:jc w:val="left"/>
              <w:rPr>
                <w:sz w:val="18"/>
                <w:szCs w:val="18"/>
              </w:rPr>
            </w:pPr>
            <w:r w:rsidRPr="00F629E8">
              <w:rPr>
                <w:sz w:val="18"/>
                <w:szCs w:val="18"/>
              </w:rPr>
              <w:t>[$COP/</w:t>
            </w:r>
            <w:r w:rsidRPr="00F629E8">
              <w:rPr>
                <w:sz w:val="18"/>
                <w:szCs w:val="18"/>
                <w:shd w:val="clear" w:color="auto" w:fill="FFFFFF"/>
              </w:rPr>
              <w:t>m³]</w:t>
            </w:r>
          </w:p>
        </w:tc>
      </w:tr>
    </w:tbl>
    <w:p w14:paraId="4B51D7A0" w14:textId="655FA49B" w:rsidR="003815ED" w:rsidRPr="00F629E8" w:rsidRDefault="00225C20" w:rsidP="00225C20">
      <w:pPr>
        <w:pStyle w:val="Ttulo2"/>
        <w:spacing w:line="276" w:lineRule="auto"/>
        <w:rPr>
          <w:color w:val="auto"/>
        </w:rPr>
      </w:pPr>
      <w:bookmarkStart w:id="40" w:name="_Toc163642948"/>
      <w:r w:rsidRPr="00F629E8">
        <w:rPr>
          <w:color w:val="auto"/>
        </w:rPr>
        <w:t>2.</w:t>
      </w:r>
      <w:r w:rsidR="007D3603" w:rsidRPr="00F629E8">
        <w:rPr>
          <w:color w:val="auto"/>
        </w:rPr>
        <w:t>3</w:t>
      </w:r>
      <w:r w:rsidRPr="00F629E8">
        <w:rPr>
          <w:color w:val="auto"/>
        </w:rPr>
        <w:t xml:space="preserve"> </w:t>
      </w:r>
      <w:r w:rsidR="008E417D" w:rsidRPr="00F629E8">
        <w:rPr>
          <w:color w:val="auto"/>
        </w:rPr>
        <w:t>Perfil de consumos energéticos de la edificación</w:t>
      </w:r>
      <w:bookmarkEnd w:id="40"/>
    </w:p>
    <w:p w14:paraId="027CA885" w14:textId="3E1BD082" w:rsidR="008E417D" w:rsidRPr="00F629E8" w:rsidRDefault="008E417D" w:rsidP="008E417D">
      <w:pPr>
        <w:pStyle w:val="Descripcin"/>
        <w:spacing w:line="276" w:lineRule="auto"/>
        <w:rPr>
          <w:i w:val="0"/>
          <w:iCs w:val="0"/>
          <w:color w:val="000000"/>
          <w:sz w:val="20"/>
          <w:szCs w:val="20"/>
        </w:rPr>
      </w:pPr>
      <w:bookmarkStart w:id="41" w:name="_Ref364172671"/>
      <w:bookmarkStart w:id="42" w:name="_Toc147939184"/>
      <w:bookmarkStart w:id="43" w:name="_Toc149727130"/>
      <w:bookmarkStart w:id="44" w:name="_Toc149831941"/>
      <w:r w:rsidRPr="00F629E8">
        <w:rPr>
          <w:i w:val="0"/>
          <w:iCs w:val="0"/>
          <w:color w:val="000000"/>
          <w:sz w:val="20"/>
          <w:szCs w:val="20"/>
        </w:rPr>
        <w:t xml:space="preserve">A continuación, en la </w:t>
      </w:r>
      <w:r w:rsidRPr="00F629E8">
        <w:rPr>
          <w:i w:val="0"/>
          <w:iCs w:val="0"/>
          <w:color w:val="000000"/>
          <w:sz w:val="20"/>
          <w:szCs w:val="20"/>
        </w:rPr>
        <w:fldChar w:fldCharType="begin"/>
      </w:r>
      <w:r w:rsidRPr="00F629E8">
        <w:rPr>
          <w:i w:val="0"/>
          <w:iCs w:val="0"/>
          <w:color w:val="000000"/>
          <w:sz w:val="20"/>
          <w:szCs w:val="20"/>
        </w:rPr>
        <w:instrText xml:space="preserve"> REF _Ref146710176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3</w:t>
      </w:r>
      <w:r w:rsidRPr="00F629E8">
        <w:rPr>
          <w:i w:val="0"/>
          <w:iCs w:val="0"/>
          <w:color w:val="000000"/>
          <w:sz w:val="20"/>
          <w:szCs w:val="20"/>
        </w:rPr>
        <w:fldChar w:fldCharType="end"/>
      </w:r>
      <w:r w:rsidRPr="00F629E8">
        <w:rPr>
          <w:i w:val="0"/>
          <w:iCs w:val="0"/>
          <w:color w:val="000000"/>
          <w:sz w:val="20"/>
          <w:szCs w:val="20"/>
        </w:rPr>
        <w:t>, se muestran el número de pacientes, así como el detalle de los consumos y los costos de energía eléctrica, gas natural y agua facturados durante el período evaluado.</w:t>
      </w:r>
    </w:p>
    <w:p w14:paraId="0359A7D9" w14:textId="4CA3F9DA" w:rsidR="008E417D" w:rsidRPr="00F629E8" w:rsidRDefault="008E417D" w:rsidP="00D90812">
      <w:pPr>
        <w:pStyle w:val="Descripcin"/>
        <w:keepNext/>
        <w:spacing w:after="0"/>
        <w:jc w:val="center"/>
        <w:rPr>
          <w:b/>
          <w:i w:val="0"/>
          <w:color w:val="auto"/>
        </w:rPr>
      </w:pPr>
      <w:bookmarkStart w:id="45" w:name="_Ref146710176"/>
      <w:r w:rsidRPr="00F629E8">
        <w:rPr>
          <w:b/>
          <w:bCs/>
          <w:i w:val="0"/>
          <w:iCs w:val="0"/>
          <w:color w:val="auto"/>
        </w:rPr>
        <w:t xml:space="preserve">Tabla </w:t>
      </w:r>
      <w:r w:rsidRPr="00F629E8">
        <w:rPr>
          <w:b/>
          <w:bCs/>
          <w:i w:val="0"/>
          <w:iCs w:val="0"/>
          <w:color w:val="auto"/>
        </w:rPr>
        <w:fldChar w:fldCharType="begin"/>
      </w:r>
      <w:r w:rsidRPr="00F629E8">
        <w:rPr>
          <w:b/>
          <w:bCs/>
          <w:i w:val="0"/>
          <w:iCs w:val="0"/>
          <w:color w:val="auto"/>
        </w:rPr>
        <w:instrText xml:space="preserve"> SEQ Tabla \* ARABIC </w:instrText>
      </w:r>
      <w:r w:rsidRPr="00F629E8">
        <w:rPr>
          <w:b/>
          <w:bCs/>
          <w:i w:val="0"/>
          <w:iCs w:val="0"/>
          <w:color w:val="auto"/>
        </w:rPr>
        <w:fldChar w:fldCharType="separate"/>
      </w:r>
      <w:r w:rsidR="008F257A">
        <w:rPr>
          <w:b/>
          <w:bCs/>
          <w:i w:val="0"/>
          <w:iCs w:val="0"/>
          <w:noProof/>
          <w:color w:val="auto"/>
        </w:rPr>
        <w:t>3</w:t>
      </w:r>
      <w:r w:rsidRPr="00F629E8">
        <w:rPr>
          <w:b/>
          <w:bCs/>
          <w:i w:val="0"/>
          <w:iCs w:val="0"/>
          <w:color w:val="auto"/>
        </w:rPr>
        <w:fldChar w:fldCharType="end"/>
      </w:r>
      <w:bookmarkEnd w:id="45"/>
      <w:r w:rsidRPr="00F629E8">
        <w:rPr>
          <w:b/>
          <w:bCs/>
          <w:i w:val="0"/>
          <w:iCs w:val="0"/>
          <w:color w:val="auto"/>
        </w:rPr>
        <w:t xml:space="preserve">. </w:t>
      </w:r>
      <w:r w:rsidRPr="00F629E8">
        <w:rPr>
          <w:b/>
          <w:i w:val="0"/>
          <w:color w:val="auto"/>
        </w:rPr>
        <w:t>Registro de número de pacientes, consumos y costos mensuales de serv</w:t>
      </w:r>
      <w:r w:rsidR="001365DC" w:rsidRPr="00F629E8">
        <w:rPr>
          <w:b/>
          <w:i w:val="0"/>
          <w:color w:val="auto"/>
        </w:rPr>
        <w:t>icios en el Hospital Meissen.</w:t>
      </w:r>
    </w:p>
    <w:tbl>
      <w:tblPr>
        <w:tblW w:w="9776" w:type="dxa"/>
        <w:jc w:val="center"/>
        <w:tblCellMar>
          <w:left w:w="70" w:type="dxa"/>
          <w:right w:w="70" w:type="dxa"/>
        </w:tblCellMar>
        <w:tblLook w:val="04A0" w:firstRow="1" w:lastRow="0" w:firstColumn="1" w:lastColumn="0" w:noHBand="0" w:noVBand="1"/>
      </w:tblPr>
      <w:tblGrid>
        <w:gridCol w:w="988"/>
        <w:gridCol w:w="1134"/>
        <w:gridCol w:w="1134"/>
        <w:gridCol w:w="1275"/>
        <w:gridCol w:w="1322"/>
        <w:gridCol w:w="1271"/>
        <w:gridCol w:w="1376"/>
        <w:gridCol w:w="1276"/>
      </w:tblGrid>
      <w:tr w:rsidR="001365DC" w:rsidRPr="00F629E8" w14:paraId="36032CB5" w14:textId="77777777" w:rsidTr="00D90812">
        <w:trPr>
          <w:trHeight w:val="283"/>
          <w:jc w:val="center"/>
        </w:trPr>
        <w:tc>
          <w:tcPr>
            <w:tcW w:w="988"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528ECA37"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FECHA</w:t>
            </w:r>
          </w:p>
        </w:tc>
        <w:tc>
          <w:tcPr>
            <w:tcW w:w="1134" w:type="dxa"/>
            <w:vMerge w:val="restart"/>
            <w:tcBorders>
              <w:top w:val="single" w:sz="4" w:space="0" w:color="FFFFFF"/>
              <w:left w:val="single" w:sz="4" w:space="0" w:color="FFFFFF"/>
              <w:bottom w:val="single" w:sz="4" w:space="0" w:color="FFFFFF"/>
              <w:right w:val="single" w:sz="4" w:space="0" w:color="FFFFFF"/>
            </w:tcBorders>
            <w:shd w:val="clear" w:color="auto" w:fill="00B050"/>
            <w:vAlign w:val="center"/>
            <w:hideMark/>
          </w:tcPr>
          <w:p w14:paraId="4AF075D9"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Número de pacientes</w:t>
            </w:r>
          </w:p>
        </w:tc>
        <w:tc>
          <w:tcPr>
            <w:tcW w:w="1134" w:type="dxa"/>
            <w:tcBorders>
              <w:top w:val="single" w:sz="4" w:space="0" w:color="FFFFFF"/>
              <w:left w:val="nil"/>
              <w:bottom w:val="single" w:sz="4" w:space="0" w:color="FFFFFF"/>
              <w:right w:val="single" w:sz="4" w:space="0" w:color="FFFFFF"/>
            </w:tcBorders>
            <w:shd w:val="clear" w:color="auto" w:fill="00B050"/>
            <w:vAlign w:val="center"/>
            <w:hideMark/>
          </w:tcPr>
          <w:p w14:paraId="05E5E5D2"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Consumo EE</w:t>
            </w:r>
          </w:p>
        </w:tc>
        <w:tc>
          <w:tcPr>
            <w:tcW w:w="1275" w:type="dxa"/>
            <w:tcBorders>
              <w:top w:val="single" w:sz="4" w:space="0" w:color="FFFFFF"/>
              <w:left w:val="nil"/>
              <w:bottom w:val="single" w:sz="4" w:space="0" w:color="FFFFFF"/>
              <w:right w:val="single" w:sz="4" w:space="0" w:color="FFFFFF"/>
            </w:tcBorders>
            <w:shd w:val="clear" w:color="auto" w:fill="00B050"/>
            <w:vAlign w:val="center"/>
            <w:hideMark/>
          </w:tcPr>
          <w:p w14:paraId="5FAE508D"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Costos EE</w:t>
            </w:r>
          </w:p>
        </w:tc>
        <w:tc>
          <w:tcPr>
            <w:tcW w:w="1322" w:type="dxa"/>
            <w:tcBorders>
              <w:top w:val="single" w:sz="4" w:space="0" w:color="FFFFFF"/>
              <w:left w:val="nil"/>
              <w:bottom w:val="single" w:sz="4" w:space="0" w:color="FFFFFF"/>
              <w:right w:val="single" w:sz="4" w:space="0" w:color="FFFFFF"/>
            </w:tcBorders>
            <w:shd w:val="clear" w:color="auto" w:fill="00B050"/>
            <w:vAlign w:val="center"/>
            <w:hideMark/>
          </w:tcPr>
          <w:p w14:paraId="3D5511F5"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Consumo GN</w:t>
            </w:r>
          </w:p>
        </w:tc>
        <w:tc>
          <w:tcPr>
            <w:tcW w:w="1271" w:type="dxa"/>
            <w:tcBorders>
              <w:top w:val="single" w:sz="4" w:space="0" w:color="FFFFFF"/>
              <w:left w:val="nil"/>
              <w:bottom w:val="single" w:sz="4" w:space="0" w:color="FFFFFF"/>
              <w:right w:val="single" w:sz="4" w:space="0" w:color="FFFFFF"/>
            </w:tcBorders>
            <w:shd w:val="clear" w:color="auto" w:fill="00B050"/>
            <w:vAlign w:val="center"/>
            <w:hideMark/>
          </w:tcPr>
          <w:p w14:paraId="039EAA97"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Costos GN</w:t>
            </w:r>
          </w:p>
        </w:tc>
        <w:tc>
          <w:tcPr>
            <w:tcW w:w="1376" w:type="dxa"/>
            <w:tcBorders>
              <w:top w:val="single" w:sz="4" w:space="0" w:color="FFFFFF"/>
              <w:left w:val="nil"/>
              <w:bottom w:val="single" w:sz="4" w:space="0" w:color="FFFFFF"/>
              <w:right w:val="single" w:sz="4" w:space="0" w:color="FFFFFF"/>
            </w:tcBorders>
            <w:shd w:val="clear" w:color="auto" w:fill="00B050"/>
            <w:vAlign w:val="center"/>
            <w:hideMark/>
          </w:tcPr>
          <w:p w14:paraId="79031A60"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 xml:space="preserve">Consumo Agua </w:t>
            </w:r>
          </w:p>
        </w:tc>
        <w:tc>
          <w:tcPr>
            <w:tcW w:w="1276" w:type="dxa"/>
            <w:tcBorders>
              <w:top w:val="single" w:sz="4" w:space="0" w:color="FFFFFF"/>
              <w:left w:val="nil"/>
              <w:bottom w:val="single" w:sz="4" w:space="0" w:color="FFFFFF"/>
              <w:right w:val="single" w:sz="4" w:space="0" w:color="FFFFFF"/>
            </w:tcBorders>
            <w:shd w:val="clear" w:color="auto" w:fill="00B050"/>
            <w:vAlign w:val="center"/>
            <w:hideMark/>
          </w:tcPr>
          <w:p w14:paraId="0717C592"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 xml:space="preserve">Costos Agua </w:t>
            </w:r>
          </w:p>
        </w:tc>
      </w:tr>
      <w:tr w:rsidR="001365DC" w:rsidRPr="00F629E8" w14:paraId="0206B3C6" w14:textId="77777777" w:rsidTr="00D90812">
        <w:trPr>
          <w:trHeight w:val="256"/>
          <w:jc w:val="center"/>
        </w:trPr>
        <w:tc>
          <w:tcPr>
            <w:tcW w:w="988" w:type="dxa"/>
            <w:vMerge/>
            <w:tcBorders>
              <w:top w:val="single" w:sz="4" w:space="0" w:color="FFFFFF"/>
              <w:left w:val="single" w:sz="4" w:space="0" w:color="FFFFFF"/>
              <w:right w:val="single" w:sz="4" w:space="0" w:color="FFFFFF"/>
            </w:tcBorders>
            <w:shd w:val="clear" w:color="auto" w:fill="00B050"/>
            <w:vAlign w:val="center"/>
            <w:hideMark/>
          </w:tcPr>
          <w:p w14:paraId="32D6FE36" w14:textId="77777777" w:rsidR="001365DC" w:rsidRPr="00F629E8" w:rsidRDefault="001365DC" w:rsidP="001365DC">
            <w:pPr>
              <w:spacing w:after="0"/>
              <w:jc w:val="left"/>
              <w:rPr>
                <w:rFonts w:cs="Arial"/>
                <w:color w:val="FFFFFF"/>
                <w:sz w:val="18"/>
                <w:szCs w:val="18"/>
                <w:lang w:eastAsia="es-CO"/>
              </w:rPr>
            </w:pPr>
          </w:p>
        </w:tc>
        <w:tc>
          <w:tcPr>
            <w:tcW w:w="1134" w:type="dxa"/>
            <w:vMerge/>
            <w:tcBorders>
              <w:top w:val="single" w:sz="4" w:space="0" w:color="FFFFFF"/>
              <w:left w:val="single" w:sz="4" w:space="0" w:color="FFFFFF"/>
              <w:right w:val="single" w:sz="4" w:space="0" w:color="FFFFFF"/>
            </w:tcBorders>
            <w:shd w:val="clear" w:color="auto" w:fill="00B050"/>
            <w:vAlign w:val="center"/>
            <w:hideMark/>
          </w:tcPr>
          <w:p w14:paraId="7CE32B04" w14:textId="77777777" w:rsidR="001365DC" w:rsidRPr="00F629E8" w:rsidRDefault="001365DC" w:rsidP="001365DC">
            <w:pPr>
              <w:spacing w:after="0"/>
              <w:jc w:val="left"/>
              <w:rPr>
                <w:rFonts w:cs="Arial"/>
                <w:color w:val="FFFFFF"/>
                <w:sz w:val="18"/>
                <w:szCs w:val="18"/>
                <w:lang w:eastAsia="es-CO"/>
              </w:rPr>
            </w:pPr>
          </w:p>
        </w:tc>
        <w:tc>
          <w:tcPr>
            <w:tcW w:w="1134" w:type="dxa"/>
            <w:tcBorders>
              <w:top w:val="nil"/>
              <w:left w:val="nil"/>
              <w:right w:val="single" w:sz="4" w:space="0" w:color="FFFFFF"/>
            </w:tcBorders>
            <w:shd w:val="clear" w:color="auto" w:fill="00B050"/>
            <w:vAlign w:val="center"/>
            <w:hideMark/>
          </w:tcPr>
          <w:p w14:paraId="31F62AA5"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[kWh/mes]</w:t>
            </w:r>
          </w:p>
        </w:tc>
        <w:tc>
          <w:tcPr>
            <w:tcW w:w="1275" w:type="dxa"/>
            <w:tcBorders>
              <w:top w:val="nil"/>
              <w:left w:val="nil"/>
              <w:right w:val="single" w:sz="4" w:space="0" w:color="FFFFFF"/>
            </w:tcBorders>
            <w:shd w:val="clear" w:color="auto" w:fill="00B050"/>
            <w:vAlign w:val="center"/>
            <w:hideMark/>
          </w:tcPr>
          <w:p w14:paraId="4BCECEE3"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[$COP/mes]</w:t>
            </w:r>
          </w:p>
        </w:tc>
        <w:tc>
          <w:tcPr>
            <w:tcW w:w="1322" w:type="dxa"/>
            <w:tcBorders>
              <w:top w:val="nil"/>
              <w:left w:val="nil"/>
              <w:right w:val="single" w:sz="4" w:space="0" w:color="FFFFFF"/>
            </w:tcBorders>
            <w:shd w:val="clear" w:color="auto" w:fill="00B050"/>
            <w:vAlign w:val="center"/>
            <w:hideMark/>
          </w:tcPr>
          <w:p w14:paraId="57E3B73A"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[m3/mes]</w:t>
            </w:r>
          </w:p>
        </w:tc>
        <w:tc>
          <w:tcPr>
            <w:tcW w:w="1271" w:type="dxa"/>
            <w:tcBorders>
              <w:top w:val="nil"/>
              <w:left w:val="nil"/>
              <w:right w:val="single" w:sz="4" w:space="0" w:color="FFFFFF"/>
            </w:tcBorders>
            <w:shd w:val="clear" w:color="auto" w:fill="00B050"/>
            <w:vAlign w:val="center"/>
            <w:hideMark/>
          </w:tcPr>
          <w:p w14:paraId="55F900F7"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[$COP/mes]</w:t>
            </w:r>
          </w:p>
        </w:tc>
        <w:tc>
          <w:tcPr>
            <w:tcW w:w="1376" w:type="dxa"/>
            <w:tcBorders>
              <w:top w:val="nil"/>
              <w:left w:val="nil"/>
              <w:right w:val="single" w:sz="4" w:space="0" w:color="FFFFFF"/>
            </w:tcBorders>
            <w:shd w:val="clear" w:color="auto" w:fill="00B050"/>
            <w:vAlign w:val="center"/>
            <w:hideMark/>
          </w:tcPr>
          <w:p w14:paraId="4CA6D5DA"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[m3/mes]</w:t>
            </w:r>
          </w:p>
        </w:tc>
        <w:tc>
          <w:tcPr>
            <w:tcW w:w="1276" w:type="dxa"/>
            <w:tcBorders>
              <w:top w:val="nil"/>
              <w:left w:val="nil"/>
              <w:right w:val="single" w:sz="4" w:space="0" w:color="FFFFFF"/>
            </w:tcBorders>
            <w:shd w:val="clear" w:color="auto" w:fill="00B050"/>
            <w:vAlign w:val="center"/>
            <w:hideMark/>
          </w:tcPr>
          <w:p w14:paraId="3766E908"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[$COP/mes]</w:t>
            </w:r>
          </w:p>
        </w:tc>
      </w:tr>
      <w:tr w:rsidR="001365DC" w:rsidRPr="00F629E8" w14:paraId="00728732" w14:textId="77777777" w:rsidTr="00D90812">
        <w:trPr>
          <w:trHeight w:val="256"/>
          <w:jc w:val="center"/>
        </w:trPr>
        <w:tc>
          <w:tcPr>
            <w:tcW w:w="988" w:type="dxa"/>
            <w:tcBorders>
              <w:top w:val="nil"/>
            </w:tcBorders>
            <w:shd w:val="clear" w:color="auto" w:fill="auto"/>
            <w:vAlign w:val="center"/>
            <w:hideMark/>
          </w:tcPr>
          <w:p w14:paraId="562B5A9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Ene 2022</w:t>
            </w:r>
          </w:p>
        </w:tc>
        <w:tc>
          <w:tcPr>
            <w:tcW w:w="1134" w:type="dxa"/>
            <w:tcBorders>
              <w:top w:val="nil"/>
            </w:tcBorders>
            <w:shd w:val="clear" w:color="auto" w:fill="auto"/>
            <w:vAlign w:val="center"/>
            <w:hideMark/>
          </w:tcPr>
          <w:p w14:paraId="583E49E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28.635</w:t>
            </w:r>
          </w:p>
        </w:tc>
        <w:tc>
          <w:tcPr>
            <w:tcW w:w="1134" w:type="dxa"/>
            <w:tcBorders>
              <w:top w:val="nil"/>
            </w:tcBorders>
            <w:shd w:val="clear" w:color="auto" w:fill="auto"/>
            <w:vAlign w:val="center"/>
            <w:hideMark/>
          </w:tcPr>
          <w:p w14:paraId="68A578C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83.979</w:t>
            </w:r>
          </w:p>
        </w:tc>
        <w:tc>
          <w:tcPr>
            <w:tcW w:w="1275" w:type="dxa"/>
            <w:tcBorders>
              <w:top w:val="nil"/>
            </w:tcBorders>
            <w:shd w:val="clear" w:color="auto" w:fill="auto"/>
            <w:vAlign w:val="center"/>
            <w:hideMark/>
          </w:tcPr>
          <w:p w14:paraId="2F1873E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42.216.867 </w:t>
            </w:r>
          </w:p>
        </w:tc>
        <w:tc>
          <w:tcPr>
            <w:tcW w:w="1322" w:type="dxa"/>
            <w:tcBorders>
              <w:top w:val="nil"/>
            </w:tcBorders>
            <w:shd w:val="clear" w:color="auto" w:fill="auto"/>
            <w:vAlign w:val="center"/>
            <w:hideMark/>
          </w:tcPr>
          <w:p w14:paraId="5822D1B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5.153</w:t>
            </w:r>
          </w:p>
        </w:tc>
        <w:tc>
          <w:tcPr>
            <w:tcW w:w="1271" w:type="dxa"/>
            <w:tcBorders>
              <w:top w:val="nil"/>
            </w:tcBorders>
            <w:shd w:val="clear" w:color="auto" w:fill="auto"/>
            <w:vAlign w:val="center"/>
            <w:hideMark/>
          </w:tcPr>
          <w:p w14:paraId="4AD5065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$ 10.232.879 </w:t>
            </w:r>
          </w:p>
        </w:tc>
        <w:tc>
          <w:tcPr>
            <w:tcW w:w="1376" w:type="dxa"/>
            <w:tcBorders>
              <w:top w:val="nil"/>
            </w:tcBorders>
            <w:shd w:val="clear" w:color="auto" w:fill="auto"/>
            <w:vAlign w:val="center"/>
            <w:hideMark/>
          </w:tcPr>
          <w:p w14:paraId="6960364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2.797</w:t>
            </w:r>
          </w:p>
        </w:tc>
        <w:tc>
          <w:tcPr>
            <w:tcW w:w="1276" w:type="dxa"/>
            <w:tcBorders>
              <w:top w:val="nil"/>
            </w:tcBorders>
            <w:shd w:val="clear" w:color="auto" w:fill="auto"/>
            <w:vAlign w:val="center"/>
            <w:hideMark/>
          </w:tcPr>
          <w:p w14:paraId="2B0F2E5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7.742.096 </w:t>
            </w:r>
          </w:p>
        </w:tc>
      </w:tr>
      <w:tr w:rsidR="001365DC" w:rsidRPr="00F629E8" w14:paraId="6ACC2972" w14:textId="77777777" w:rsidTr="00D90812">
        <w:trPr>
          <w:trHeight w:val="256"/>
          <w:jc w:val="center"/>
        </w:trPr>
        <w:tc>
          <w:tcPr>
            <w:tcW w:w="988" w:type="dxa"/>
            <w:tcBorders>
              <w:top w:val="nil"/>
            </w:tcBorders>
            <w:shd w:val="clear" w:color="auto" w:fill="auto"/>
            <w:vAlign w:val="center"/>
            <w:hideMark/>
          </w:tcPr>
          <w:p w14:paraId="44B941B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Feb 2022</w:t>
            </w:r>
          </w:p>
        </w:tc>
        <w:tc>
          <w:tcPr>
            <w:tcW w:w="1134" w:type="dxa"/>
            <w:tcBorders>
              <w:top w:val="nil"/>
            </w:tcBorders>
            <w:shd w:val="clear" w:color="auto" w:fill="auto"/>
            <w:vAlign w:val="center"/>
            <w:hideMark/>
          </w:tcPr>
          <w:p w14:paraId="121BA87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28.165</w:t>
            </w:r>
          </w:p>
        </w:tc>
        <w:tc>
          <w:tcPr>
            <w:tcW w:w="1134" w:type="dxa"/>
            <w:tcBorders>
              <w:top w:val="nil"/>
            </w:tcBorders>
            <w:shd w:val="clear" w:color="auto" w:fill="auto"/>
            <w:vAlign w:val="center"/>
            <w:hideMark/>
          </w:tcPr>
          <w:p w14:paraId="4A1A69A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83.979</w:t>
            </w:r>
          </w:p>
        </w:tc>
        <w:tc>
          <w:tcPr>
            <w:tcW w:w="1275" w:type="dxa"/>
            <w:tcBorders>
              <w:top w:val="nil"/>
            </w:tcBorders>
            <w:shd w:val="clear" w:color="auto" w:fill="auto"/>
            <w:vAlign w:val="center"/>
            <w:hideMark/>
          </w:tcPr>
          <w:p w14:paraId="7254A4C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42.889.535 </w:t>
            </w:r>
          </w:p>
        </w:tc>
        <w:tc>
          <w:tcPr>
            <w:tcW w:w="1322" w:type="dxa"/>
            <w:tcBorders>
              <w:top w:val="nil"/>
            </w:tcBorders>
            <w:shd w:val="clear" w:color="auto" w:fill="auto"/>
            <w:vAlign w:val="center"/>
            <w:hideMark/>
          </w:tcPr>
          <w:p w14:paraId="34434AF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4.237</w:t>
            </w:r>
          </w:p>
        </w:tc>
        <w:tc>
          <w:tcPr>
            <w:tcW w:w="1271" w:type="dxa"/>
            <w:tcBorders>
              <w:top w:val="nil"/>
            </w:tcBorders>
            <w:shd w:val="clear" w:color="auto" w:fill="auto"/>
            <w:vAlign w:val="center"/>
            <w:hideMark/>
          </w:tcPr>
          <w:p w14:paraId="149F3D7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8.795.165 </w:t>
            </w:r>
          </w:p>
        </w:tc>
        <w:tc>
          <w:tcPr>
            <w:tcW w:w="1376" w:type="dxa"/>
            <w:tcBorders>
              <w:top w:val="nil"/>
            </w:tcBorders>
            <w:shd w:val="clear" w:color="auto" w:fill="auto"/>
            <w:vAlign w:val="center"/>
            <w:hideMark/>
          </w:tcPr>
          <w:p w14:paraId="3C06F63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2.807</w:t>
            </w:r>
          </w:p>
        </w:tc>
        <w:tc>
          <w:tcPr>
            <w:tcW w:w="1276" w:type="dxa"/>
            <w:tcBorders>
              <w:top w:val="nil"/>
            </w:tcBorders>
            <w:shd w:val="clear" w:color="auto" w:fill="auto"/>
            <w:vAlign w:val="center"/>
            <w:hideMark/>
          </w:tcPr>
          <w:p w14:paraId="7220AE50"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7.825.916 </w:t>
            </w:r>
          </w:p>
        </w:tc>
      </w:tr>
      <w:tr w:rsidR="001365DC" w:rsidRPr="00F629E8" w14:paraId="4EC5C786" w14:textId="77777777" w:rsidTr="00D90812">
        <w:trPr>
          <w:trHeight w:val="256"/>
          <w:jc w:val="center"/>
        </w:trPr>
        <w:tc>
          <w:tcPr>
            <w:tcW w:w="988" w:type="dxa"/>
            <w:tcBorders>
              <w:top w:val="nil"/>
            </w:tcBorders>
            <w:shd w:val="clear" w:color="auto" w:fill="auto"/>
            <w:vAlign w:val="center"/>
            <w:hideMark/>
          </w:tcPr>
          <w:p w14:paraId="355EFA5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Mar 2022</w:t>
            </w:r>
          </w:p>
        </w:tc>
        <w:tc>
          <w:tcPr>
            <w:tcW w:w="1134" w:type="dxa"/>
            <w:tcBorders>
              <w:top w:val="nil"/>
            </w:tcBorders>
            <w:shd w:val="clear" w:color="auto" w:fill="auto"/>
            <w:vAlign w:val="center"/>
            <w:hideMark/>
          </w:tcPr>
          <w:p w14:paraId="17B5D1A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34.183</w:t>
            </w:r>
          </w:p>
        </w:tc>
        <w:tc>
          <w:tcPr>
            <w:tcW w:w="1134" w:type="dxa"/>
            <w:tcBorders>
              <w:top w:val="nil"/>
            </w:tcBorders>
            <w:shd w:val="clear" w:color="auto" w:fill="auto"/>
            <w:vAlign w:val="center"/>
            <w:hideMark/>
          </w:tcPr>
          <w:p w14:paraId="3539313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103.465</w:t>
            </w:r>
          </w:p>
        </w:tc>
        <w:tc>
          <w:tcPr>
            <w:tcW w:w="1275" w:type="dxa"/>
            <w:tcBorders>
              <w:top w:val="nil"/>
            </w:tcBorders>
            <w:shd w:val="clear" w:color="auto" w:fill="auto"/>
            <w:vAlign w:val="center"/>
            <w:hideMark/>
          </w:tcPr>
          <w:p w14:paraId="6E22B9C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49.786.184 </w:t>
            </w:r>
          </w:p>
        </w:tc>
        <w:tc>
          <w:tcPr>
            <w:tcW w:w="1322" w:type="dxa"/>
            <w:tcBorders>
              <w:top w:val="nil"/>
            </w:tcBorders>
            <w:shd w:val="clear" w:color="auto" w:fill="auto"/>
            <w:vAlign w:val="center"/>
            <w:hideMark/>
          </w:tcPr>
          <w:p w14:paraId="453D6E6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4.445</w:t>
            </w:r>
          </w:p>
        </w:tc>
        <w:tc>
          <w:tcPr>
            <w:tcW w:w="1271" w:type="dxa"/>
            <w:tcBorders>
              <w:top w:val="nil"/>
            </w:tcBorders>
            <w:shd w:val="clear" w:color="auto" w:fill="auto"/>
            <w:vAlign w:val="center"/>
            <w:hideMark/>
          </w:tcPr>
          <w:p w14:paraId="60C1CD0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8.350.644 </w:t>
            </w:r>
          </w:p>
        </w:tc>
        <w:tc>
          <w:tcPr>
            <w:tcW w:w="1376" w:type="dxa"/>
            <w:tcBorders>
              <w:top w:val="nil"/>
            </w:tcBorders>
            <w:shd w:val="clear" w:color="auto" w:fill="auto"/>
            <w:vAlign w:val="center"/>
            <w:hideMark/>
          </w:tcPr>
          <w:p w14:paraId="05E323F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3.532</w:t>
            </w:r>
          </w:p>
        </w:tc>
        <w:tc>
          <w:tcPr>
            <w:tcW w:w="1276" w:type="dxa"/>
            <w:tcBorders>
              <w:top w:val="nil"/>
            </w:tcBorders>
            <w:shd w:val="clear" w:color="auto" w:fill="auto"/>
            <w:vAlign w:val="center"/>
            <w:hideMark/>
          </w:tcPr>
          <w:p w14:paraId="75E78AD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10.048.540 </w:t>
            </w:r>
          </w:p>
        </w:tc>
      </w:tr>
      <w:tr w:rsidR="001365DC" w:rsidRPr="00F629E8" w14:paraId="37429DEC" w14:textId="77777777" w:rsidTr="00D90812">
        <w:trPr>
          <w:trHeight w:val="256"/>
          <w:jc w:val="center"/>
        </w:trPr>
        <w:tc>
          <w:tcPr>
            <w:tcW w:w="988" w:type="dxa"/>
            <w:tcBorders>
              <w:top w:val="nil"/>
            </w:tcBorders>
            <w:shd w:val="clear" w:color="auto" w:fill="auto"/>
            <w:vAlign w:val="center"/>
            <w:hideMark/>
          </w:tcPr>
          <w:p w14:paraId="148437B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Abr 2022</w:t>
            </w:r>
          </w:p>
        </w:tc>
        <w:tc>
          <w:tcPr>
            <w:tcW w:w="1134" w:type="dxa"/>
            <w:tcBorders>
              <w:top w:val="nil"/>
            </w:tcBorders>
            <w:shd w:val="clear" w:color="auto" w:fill="auto"/>
            <w:vAlign w:val="center"/>
            <w:hideMark/>
          </w:tcPr>
          <w:p w14:paraId="2F5A781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32.960</w:t>
            </w:r>
          </w:p>
        </w:tc>
        <w:tc>
          <w:tcPr>
            <w:tcW w:w="1134" w:type="dxa"/>
            <w:tcBorders>
              <w:top w:val="nil"/>
            </w:tcBorders>
            <w:shd w:val="clear" w:color="auto" w:fill="auto"/>
            <w:vAlign w:val="center"/>
            <w:hideMark/>
          </w:tcPr>
          <w:p w14:paraId="3CBDF9E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106.235</w:t>
            </w:r>
          </w:p>
        </w:tc>
        <w:tc>
          <w:tcPr>
            <w:tcW w:w="1275" w:type="dxa"/>
            <w:tcBorders>
              <w:top w:val="nil"/>
            </w:tcBorders>
            <w:shd w:val="clear" w:color="auto" w:fill="auto"/>
            <w:vAlign w:val="center"/>
            <w:hideMark/>
          </w:tcPr>
          <w:p w14:paraId="5F29BE5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50.323.657 </w:t>
            </w:r>
          </w:p>
        </w:tc>
        <w:tc>
          <w:tcPr>
            <w:tcW w:w="1322" w:type="dxa"/>
            <w:tcBorders>
              <w:top w:val="nil"/>
            </w:tcBorders>
            <w:shd w:val="clear" w:color="auto" w:fill="auto"/>
            <w:vAlign w:val="center"/>
            <w:hideMark/>
          </w:tcPr>
          <w:p w14:paraId="5F77966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4.773</w:t>
            </w:r>
          </w:p>
        </w:tc>
        <w:tc>
          <w:tcPr>
            <w:tcW w:w="1271" w:type="dxa"/>
            <w:tcBorders>
              <w:top w:val="nil"/>
            </w:tcBorders>
            <w:shd w:val="clear" w:color="auto" w:fill="auto"/>
            <w:vAlign w:val="center"/>
            <w:hideMark/>
          </w:tcPr>
          <w:p w14:paraId="09D29B6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$ 10.374.020 </w:t>
            </w:r>
          </w:p>
        </w:tc>
        <w:tc>
          <w:tcPr>
            <w:tcW w:w="1376" w:type="dxa"/>
            <w:tcBorders>
              <w:top w:val="nil"/>
            </w:tcBorders>
            <w:shd w:val="clear" w:color="auto" w:fill="auto"/>
            <w:vAlign w:val="center"/>
            <w:hideMark/>
          </w:tcPr>
          <w:p w14:paraId="6F9FB28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3.737</w:t>
            </w:r>
          </w:p>
        </w:tc>
        <w:tc>
          <w:tcPr>
            <w:tcW w:w="1276" w:type="dxa"/>
            <w:tcBorders>
              <w:top w:val="nil"/>
            </w:tcBorders>
            <w:shd w:val="clear" w:color="auto" w:fill="auto"/>
            <w:vAlign w:val="center"/>
            <w:hideMark/>
          </w:tcPr>
          <w:p w14:paraId="5C90BA2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11.039.098 </w:t>
            </w:r>
          </w:p>
        </w:tc>
      </w:tr>
      <w:tr w:rsidR="001365DC" w:rsidRPr="00F629E8" w14:paraId="77BF3425" w14:textId="77777777" w:rsidTr="00D90812">
        <w:trPr>
          <w:trHeight w:val="256"/>
          <w:jc w:val="center"/>
        </w:trPr>
        <w:tc>
          <w:tcPr>
            <w:tcW w:w="988" w:type="dxa"/>
            <w:tcBorders>
              <w:top w:val="nil"/>
            </w:tcBorders>
            <w:shd w:val="clear" w:color="auto" w:fill="auto"/>
            <w:vAlign w:val="center"/>
            <w:hideMark/>
          </w:tcPr>
          <w:p w14:paraId="11B1373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May 2022</w:t>
            </w:r>
          </w:p>
        </w:tc>
        <w:tc>
          <w:tcPr>
            <w:tcW w:w="1134" w:type="dxa"/>
            <w:tcBorders>
              <w:top w:val="nil"/>
            </w:tcBorders>
            <w:shd w:val="clear" w:color="auto" w:fill="auto"/>
            <w:vAlign w:val="center"/>
            <w:hideMark/>
          </w:tcPr>
          <w:p w14:paraId="569FC93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37.244</w:t>
            </w:r>
          </w:p>
        </w:tc>
        <w:tc>
          <w:tcPr>
            <w:tcW w:w="1134" w:type="dxa"/>
            <w:tcBorders>
              <w:top w:val="nil"/>
            </w:tcBorders>
            <w:shd w:val="clear" w:color="auto" w:fill="auto"/>
            <w:vAlign w:val="center"/>
            <w:hideMark/>
          </w:tcPr>
          <w:p w14:paraId="4AF812F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93.200</w:t>
            </w:r>
          </w:p>
        </w:tc>
        <w:tc>
          <w:tcPr>
            <w:tcW w:w="1275" w:type="dxa"/>
            <w:tcBorders>
              <w:top w:val="nil"/>
            </w:tcBorders>
            <w:shd w:val="clear" w:color="auto" w:fill="auto"/>
            <w:vAlign w:val="center"/>
            <w:hideMark/>
          </w:tcPr>
          <w:p w14:paraId="29FC2D2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50.135.076 </w:t>
            </w:r>
          </w:p>
        </w:tc>
        <w:tc>
          <w:tcPr>
            <w:tcW w:w="1322" w:type="dxa"/>
            <w:tcBorders>
              <w:top w:val="nil"/>
            </w:tcBorders>
            <w:shd w:val="clear" w:color="auto" w:fill="auto"/>
            <w:vAlign w:val="center"/>
            <w:hideMark/>
          </w:tcPr>
          <w:p w14:paraId="4A5C029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4.478</w:t>
            </w:r>
          </w:p>
        </w:tc>
        <w:tc>
          <w:tcPr>
            <w:tcW w:w="1271" w:type="dxa"/>
            <w:tcBorders>
              <w:top w:val="nil"/>
            </w:tcBorders>
            <w:shd w:val="clear" w:color="auto" w:fill="auto"/>
            <w:vAlign w:val="center"/>
            <w:hideMark/>
          </w:tcPr>
          <w:p w14:paraId="46DC05C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9.419.428 </w:t>
            </w:r>
          </w:p>
        </w:tc>
        <w:tc>
          <w:tcPr>
            <w:tcW w:w="1376" w:type="dxa"/>
            <w:tcBorders>
              <w:top w:val="nil"/>
            </w:tcBorders>
            <w:shd w:val="clear" w:color="auto" w:fill="auto"/>
            <w:vAlign w:val="center"/>
            <w:hideMark/>
          </w:tcPr>
          <w:p w14:paraId="01D6F34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4.115</w:t>
            </w:r>
          </w:p>
        </w:tc>
        <w:tc>
          <w:tcPr>
            <w:tcW w:w="1276" w:type="dxa"/>
            <w:tcBorders>
              <w:top w:val="nil"/>
            </w:tcBorders>
            <w:shd w:val="clear" w:color="auto" w:fill="auto"/>
            <w:vAlign w:val="center"/>
            <w:hideMark/>
          </w:tcPr>
          <w:p w14:paraId="2E40671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12.238.010 </w:t>
            </w:r>
          </w:p>
        </w:tc>
      </w:tr>
      <w:tr w:rsidR="001365DC" w:rsidRPr="00F629E8" w14:paraId="1132F79F" w14:textId="77777777" w:rsidTr="00D90812">
        <w:trPr>
          <w:trHeight w:val="256"/>
          <w:jc w:val="center"/>
        </w:trPr>
        <w:tc>
          <w:tcPr>
            <w:tcW w:w="988" w:type="dxa"/>
            <w:tcBorders>
              <w:top w:val="nil"/>
            </w:tcBorders>
            <w:shd w:val="clear" w:color="auto" w:fill="auto"/>
            <w:vAlign w:val="center"/>
            <w:hideMark/>
          </w:tcPr>
          <w:p w14:paraId="7D40640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Jun 2022</w:t>
            </w:r>
          </w:p>
        </w:tc>
        <w:tc>
          <w:tcPr>
            <w:tcW w:w="1134" w:type="dxa"/>
            <w:tcBorders>
              <w:top w:val="nil"/>
            </w:tcBorders>
            <w:shd w:val="clear" w:color="auto" w:fill="auto"/>
            <w:vAlign w:val="center"/>
            <w:hideMark/>
          </w:tcPr>
          <w:p w14:paraId="2A4A52A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34.275</w:t>
            </w:r>
          </w:p>
        </w:tc>
        <w:tc>
          <w:tcPr>
            <w:tcW w:w="1134" w:type="dxa"/>
            <w:tcBorders>
              <w:top w:val="nil"/>
            </w:tcBorders>
            <w:shd w:val="clear" w:color="auto" w:fill="auto"/>
            <w:vAlign w:val="center"/>
            <w:hideMark/>
          </w:tcPr>
          <w:p w14:paraId="0051E97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88.687</w:t>
            </w:r>
          </w:p>
        </w:tc>
        <w:tc>
          <w:tcPr>
            <w:tcW w:w="1275" w:type="dxa"/>
            <w:tcBorders>
              <w:top w:val="nil"/>
            </w:tcBorders>
            <w:shd w:val="clear" w:color="auto" w:fill="auto"/>
            <w:vAlign w:val="center"/>
            <w:hideMark/>
          </w:tcPr>
          <w:p w14:paraId="6175A24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39.755.923 </w:t>
            </w:r>
          </w:p>
        </w:tc>
        <w:tc>
          <w:tcPr>
            <w:tcW w:w="1322" w:type="dxa"/>
            <w:tcBorders>
              <w:top w:val="nil"/>
            </w:tcBorders>
            <w:shd w:val="clear" w:color="auto" w:fill="auto"/>
            <w:vAlign w:val="center"/>
            <w:hideMark/>
          </w:tcPr>
          <w:p w14:paraId="78DEDB1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5.248</w:t>
            </w:r>
          </w:p>
        </w:tc>
        <w:tc>
          <w:tcPr>
            <w:tcW w:w="1271" w:type="dxa"/>
            <w:tcBorders>
              <w:top w:val="nil"/>
            </w:tcBorders>
            <w:shd w:val="clear" w:color="auto" w:fill="auto"/>
            <w:vAlign w:val="center"/>
            <w:hideMark/>
          </w:tcPr>
          <w:p w14:paraId="188858D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$ 11.771.841 </w:t>
            </w:r>
          </w:p>
        </w:tc>
        <w:tc>
          <w:tcPr>
            <w:tcW w:w="1376" w:type="dxa"/>
            <w:tcBorders>
              <w:top w:val="nil"/>
            </w:tcBorders>
            <w:shd w:val="clear" w:color="auto" w:fill="auto"/>
            <w:vAlign w:val="center"/>
            <w:hideMark/>
          </w:tcPr>
          <w:p w14:paraId="41C565F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3.487</w:t>
            </w:r>
          </w:p>
        </w:tc>
        <w:tc>
          <w:tcPr>
            <w:tcW w:w="1276" w:type="dxa"/>
            <w:tcBorders>
              <w:top w:val="nil"/>
            </w:tcBorders>
            <w:shd w:val="clear" w:color="auto" w:fill="auto"/>
            <w:vAlign w:val="center"/>
            <w:hideMark/>
          </w:tcPr>
          <w:p w14:paraId="4CE53BC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10.293.624 </w:t>
            </w:r>
          </w:p>
        </w:tc>
      </w:tr>
      <w:tr w:rsidR="001365DC" w:rsidRPr="00F629E8" w14:paraId="258299D4" w14:textId="77777777" w:rsidTr="00D90812">
        <w:trPr>
          <w:trHeight w:val="256"/>
          <w:jc w:val="center"/>
        </w:trPr>
        <w:tc>
          <w:tcPr>
            <w:tcW w:w="988" w:type="dxa"/>
            <w:tcBorders>
              <w:top w:val="nil"/>
            </w:tcBorders>
            <w:shd w:val="clear" w:color="auto" w:fill="auto"/>
            <w:vAlign w:val="center"/>
            <w:hideMark/>
          </w:tcPr>
          <w:p w14:paraId="6B52365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Jul 2022</w:t>
            </w:r>
          </w:p>
        </w:tc>
        <w:tc>
          <w:tcPr>
            <w:tcW w:w="1134" w:type="dxa"/>
            <w:tcBorders>
              <w:top w:val="nil"/>
            </w:tcBorders>
            <w:shd w:val="clear" w:color="auto" w:fill="auto"/>
            <w:vAlign w:val="center"/>
            <w:hideMark/>
          </w:tcPr>
          <w:p w14:paraId="4BFAE46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31.154</w:t>
            </w:r>
          </w:p>
        </w:tc>
        <w:tc>
          <w:tcPr>
            <w:tcW w:w="1134" w:type="dxa"/>
            <w:tcBorders>
              <w:top w:val="nil"/>
            </w:tcBorders>
            <w:shd w:val="clear" w:color="auto" w:fill="auto"/>
            <w:vAlign w:val="center"/>
            <w:hideMark/>
          </w:tcPr>
          <w:p w14:paraId="7318D33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107.937</w:t>
            </w:r>
          </w:p>
        </w:tc>
        <w:tc>
          <w:tcPr>
            <w:tcW w:w="1275" w:type="dxa"/>
            <w:tcBorders>
              <w:top w:val="nil"/>
            </w:tcBorders>
            <w:shd w:val="clear" w:color="auto" w:fill="auto"/>
            <w:vAlign w:val="center"/>
            <w:hideMark/>
          </w:tcPr>
          <w:p w14:paraId="1A6C3E6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48.263.869 </w:t>
            </w:r>
          </w:p>
        </w:tc>
        <w:tc>
          <w:tcPr>
            <w:tcW w:w="1322" w:type="dxa"/>
            <w:tcBorders>
              <w:top w:val="nil"/>
            </w:tcBorders>
            <w:shd w:val="clear" w:color="auto" w:fill="auto"/>
            <w:vAlign w:val="center"/>
            <w:hideMark/>
          </w:tcPr>
          <w:p w14:paraId="45A393D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4.957</w:t>
            </w:r>
          </w:p>
        </w:tc>
        <w:tc>
          <w:tcPr>
            <w:tcW w:w="1271" w:type="dxa"/>
            <w:tcBorders>
              <w:top w:val="nil"/>
            </w:tcBorders>
            <w:shd w:val="clear" w:color="auto" w:fill="auto"/>
            <w:vAlign w:val="center"/>
            <w:hideMark/>
          </w:tcPr>
          <w:p w14:paraId="2F6C954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$ 10.940.099 </w:t>
            </w:r>
          </w:p>
        </w:tc>
        <w:tc>
          <w:tcPr>
            <w:tcW w:w="1376" w:type="dxa"/>
            <w:tcBorders>
              <w:top w:val="nil"/>
            </w:tcBorders>
            <w:shd w:val="clear" w:color="auto" w:fill="auto"/>
            <w:vAlign w:val="center"/>
            <w:hideMark/>
          </w:tcPr>
          <w:p w14:paraId="73A862C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3.853</w:t>
            </w:r>
          </w:p>
        </w:tc>
        <w:tc>
          <w:tcPr>
            <w:tcW w:w="1276" w:type="dxa"/>
            <w:tcBorders>
              <w:top w:val="nil"/>
            </w:tcBorders>
            <w:shd w:val="clear" w:color="auto" w:fill="auto"/>
            <w:vAlign w:val="center"/>
            <w:hideMark/>
          </w:tcPr>
          <w:p w14:paraId="1DE2EBF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11.431.851 </w:t>
            </w:r>
          </w:p>
        </w:tc>
      </w:tr>
      <w:tr w:rsidR="001365DC" w:rsidRPr="00F629E8" w14:paraId="265B4045" w14:textId="77777777" w:rsidTr="00D90812">
        <w:trPr>
          <w:trHeight w:val="256"/>
          <w:jc w:val="center"/>
        </w:trPr>
        <w:tc>
          <w:tcPr>
            <w:tcW w:w="988" w:type="dxa"/>
            <w:tcBorders>
              <w:top w:val="nil"/>
            </w:tcBorders>
            <w:shd w:val="clear" w:color="auto" w:fill="auto"/>
            <w:vAlign w:val="center"/>
            <w:hideMark/>
          </w:tcPr>
          <w:p w14:paraId="1E54179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Ago 2022</w:t>
            </w:r>
          </w:p>
        </w:tc>
        <w:tc>
          <w:tcPr>
            <w:tcW w:w="1134" w:type="dxa"/>
            <w:tcBorders>
              <w:top w:val="nil"/>
            </w:tcBorders>
            <w:shd w:val="clear" w:color="auto" w:fill="auto"/>
            <w:vAlign w:val="center"/>
            <w:hideMark/>
          </w:tcPr>
          <w:p w14:paraId="1B1A7AF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42.235</w:t>
            </w:r>
          </w:p>
        </w:tc>
        <w:tc>
          <w:tcPr>
            <w:tcW w:w="1134" w:type="dxa"/>
            <w:tcBorders>
              <w:top w:val="nil"/>
            </w:tcBorders>
            <w:shd w:val="clear" w:color="auto" w:fill="auto"/>
            <w:vAlign w:val="center"/>
            <w:hideMark/>
          </w:tcPr>
          <w:p w14:paraId="61ED020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153.820</w:t>
            </w:r>
          </w:p>
        </w:tc>
        <w:tc>
          <w:tcPr>
            <w:tcW w:w="1275" w:type="dxa"/>
            <w:tcBorders>
              <w:top w:val="nil"/>
            </w:tcBorders>
            <w:shd w:val="clear" w:color="auto" w:fill="auto"/>
            <w:vAlign w:val="center"/>
            <w:hideMark/>
          </w:tcPr>
          <w:p w14:paraId="5C743A6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87.851.051 </w:t>
            </w:r>
          </w:p>
        </w:tc>
        <w:tc>
          <w:tcPr>
            <w:tcW w:w="1322" w:type="dxa"/>
            <w:tcBorders>
              <w:top w:val="nil"/>
            </w:tcBorders>
            <w:shd w:val="clear" w:color="auto" w:fill="auto"/>
            <w:vAlign w:val="center"/>
            <w:hideMark/>
          </w:tcPr>
          <w:p w14:paraId="71F29760"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4.902</w:t>
            </w:r>
          </w:p>
        </w:tc>
        <w:tc>
          <w:tcPr>
            <w:tcW w:w="1271" w:type="dxa"/>
            <w:tcBorders>
              <w:top w:val="nil"/>
            </w:tcBorders>
            <w:shd w:val="clear" w:color="auto" w:fill="auto"/>
            <w:vAlign w:val="center"/>
            <w:hideMark/>
          </w:tcPr>
          <w:p w14:paraId="02A6430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$ 11.578.524 </w:t>
            </w:r>
          </w:p>
        </w:tc>
        <w:tc>
          <w:tcPr>
            <w:tcW w:w="1376" w:type="dxa"/>
            <w:tcBorders>
              <w:top w:val="nil"/>
            </w:tcBorders>
            <w:shd w:val="clear" w:color="auto" w:fill="auto"/>
            <w:vAlign w:val="center"/>
            <w:hideMark/>
          </w:tcPr>
          <w:p w14:paraId="3F660E7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3.769</w:t>
            </w:r>
          </w:p>
        </w:tc>
        <w:tc>
          <w:tcPr>
            <w:tcW w:w="1276" w:type="dxa"/>
            <w:tcBorders>
              <w:top w:val="nil"/>
            </w:tcBorders>
            <w:shd w:val="clear" w:color="auto" w:fill="auto"/>
            <w:vAlign w:val="center"/>
            <w:hideMark/>
          </w:tcPr>
          <w:p w14:paraId="49463B3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11.359.766 </w:t>
            </w:r>
          </w:p>
        </w:tc>
      </w:tr>
      <w:tr w:rsidR="001365DC" w:rsidRPr="00F629E8" w14:paraId="00E6B5DC" w14:textId="77777777" w:rsidTr="00D90812">
        <w:trPr>
          <w:trHeight w:val="256"/>
          <w:jc w:val="center"/>
        </w:trPr>
        <w:tc>
          <w:tcPr>
            <w:tcW w:w="988" w:type="dxa"/>
            <w:tcBorders>
              <w:top w:val="nil"/>
            </w:tcBorders>
            <w:shd w:val="clear" w:color="auto" w:fill="auto"/>
            <w:vAlign w:val="center"/>
            <w:hideMark/>
          </w:tcPr>
          <w:p w14:paraId="15BD57E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Sep 2022</w:t>
            </w:r>
          </w:p>
        </w:tc>
        <w:tc>
          <w:tcPr>
            <w:tcW w:w="1134" w:type="dxa"/>
            <w:tcBorders>
              <w:top w:val="nil"/>
            </w:tcBorders>
            <w:shd w:val="clear" w:color="auto" w:fill="auto"/>
            <w:vAlign w:val="center"/>
            <w:hideMark/>
          </w:tcPr>
          <w:p w14:paraId="1BE1312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45.693</w:t>
            </w:r>
          </w:p>
        </w:tc>
        <w:tc>
          <w:tcPr>
            <w:tcW w:w="1134" w:type="dxa"/>
            <w:tcBorders>
              <w:top w:val="nil"/>
            </w:tcBorders>
            <w:shd w:val="clear" w:color="auto" w:fill="auto"/>
            <w:vAlign w:val="center"/>
            <w:hideMark/>
          </w:tcPr>
          <w:p w14:paraId="2927538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112.411</w:t>
            </w:r>
          </w:p>
        </w:tc>
        <w:tc>
          <w:tcPr>
            <w:tcW w:w="1275" w:type="dxa"/>
            <w:tcBorders>
              <w:top w:val="nil"/>
            </w:tcBorders>
            <w:shd w:val="clear" w:color="auto" w:fill="auto"/>
            <w:vAlign w:val="center"/>
            <w:hideMark/>
          </w:tcPr>
          <w:p w14:paraId="64BD0C6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65.054.239 </w:t>
            </w:r>
          </w:p>
        </w:tc>
        <w:tc>
          <w:tcPr>
            <w:tcW w:w="1322" w:type="dxa"/>
            <w:tcBorders>
              <w:top w:val="nil"/>
            </w:tcBorders>
            <w:shd w:val="clear" w:color="auto" w:fill="auto"/>
            <w:vAlign w:val="center"/>
            <w:hideMark/>
          </w:tcPr>
          <w:p w14:paraId="4391D6D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6.211</w:t>
            </w:r>
          </w:p>
        </w:tc>
        <w:tc>
          <w:tcPr>
            <w:tcW w:w="1271" w:type="dxa"/>
            <w:tcBorders>
              <w:top w:val="nil"/>
            </w:tcBorders>
            <w:shd w:val="clear" w:color="auto" w:fill="auto"/>
            <w:vAlign w:val="center"/>
            <w:hideMark/>
          </w:tcPr>
          <w:p w14:paraId="4CEC910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$ 14.490.263 </w:t>
            </w:r>
          </w:p>
        </w:tc>
        <w:tc>
          <w:tcPr>
            <w:tcW w:w="1376" w:type="dxa"/>
            <w:tcBorders>
              <w:top w:val="nil"/>
            </w:tcBorders>
            <w:shd w:val="clear" w:color="auto" w:fill="auto"/>
            <w:vAlign w:val="center"/>
            <w:hideMark/>
          </w:tcPr>
          <w:p w14:paraId="2A84DB5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4.137</w:t>
            </w:r>
          </w:p>
        </w:tc>
        <w:tc>
          <w:tcPr>
            <w:tcW w:w="1276" w:type="dxa"/>
            <w:tcBorders>
              <w:top w:val="nil"/>
            </w:tcBorders>
            <w:shd w:val="clear" w:color="auto" w:fill="auto"/>
            <w:vAlign w:val="center"/>
            <w:hideMark/>
          </w:tcPr>
          <w:p w14:paraId="45DE6C1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12.551.658 </w:t>
            </w:r>
          </w:p>
        </w:tc>
      </w:tr>
      <w:tr w:rsidR="001365DC" w:rsidRPr="00F629E8" w14:paraId="20216458" w14:textId="77777777" w:rsidTr="00D90812">
        <w:trPr>
          <w:trHeight w:val="256"/>
          <w:jc w:val="center"/>
        </w:trPr>
        <w:tc>
          <w:tcPr>
            <w:tcW w:w="988" w:type="dxa"/>
            <w:tcBorders>
              <w:top w:val="nil"/>
            </w:tcBorders>
            <w:shd w:val="clear" w:color="auto" w:fill="auto"/>
            <w:vAlign w:val="center"/>
            <w:hideMark/>
          </w:tcPr>
          <w:p w14:paraId="2DDB6F2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Oct 2022</w:t>
            </w:r>
          </w:p>
        </w:tc>
        <w:tc>
          <w:tcPr>
            <w:tcW w:w="1134" w:type="dxa"/>
            <w:tcBorders>
              <w:top w:val="nil"/>
            </w:tcBorders>
            <w:shd w:val="clear" w:color="auto" w:fill="auto"/>
            <w:vAlign w:val="center"/>
            <w:hideMark/>
          </w:tcPr>
          <w:p w14:paraId="5644B1F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42.954</w:t>
            </w:r>
          </w:p>
        </w:tc>
        <w:tc>
          <w:tcPr>
            <w:tcW w:w="1134" w:type="dxa"/>
            <w:tcBorders>
              <w:top w:val="nil"/>
            </w:tcBorders>
            <w:shd w:val="clear" w:color="auto" w:fill="auto"/>
            <w:vAlign w:val="center"/>
            <w:hideMark/>
          </w:tcPr>
          <w:p w14:paraId="246B506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140.909</w:t>
            </w:r>
          </w:p>
        </w:tc>
        <w:tc>
          <w:tcPr>
            <w:tcW w:w="1275" w:type="dxa"/>
            <w:tcBorders>
              <w:top w:val="nil"/>
            </w:tcBorders>
            <w:shd w:val="clear" w:color="auto" w:fill="auto"/>
            <w:vAlign w:val="center"/>
            <w:hideMark/>
          </w:tcPr>
          <w:p w14:paraId="43F8DD3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81.758.272 </w:t>
            </w:r>
          </w:p>
        </w:tc>
        <w:tc>
          <w:tcPr>
            <w:tcW w:w="1322" w:type="dxa"/>
            <w:tcBorders>
              <w:top w:val="nil"/>
            </w:tcBorders>
            <w:shd w:val="clear" w:color="auto" w:fill="auto"/>
            <w:vAlign w:val="center"/>
            <w:hideMark/>
          </w:tcPr>
          <w:p w14:paraId="3D4B06E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5.306</w:t>
            </w:r>
          </w:p>
        </w:tc>
        <w:tc>
          <w:tcPr>
            <w:tcW w:w="1271" w:type="dxa"/>
            <w:tcBorders>
              <w:top w:val="nil"/>
            </w:tcBorders>
            <w:shd w:val="clear" w:color="auto" w:fill="auto"/>
            <w:vAlign w:val="center"/>
            <w:hideMark/>
          </w:tcPr>
          <w:p w14:paraId="0254C52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$ 12.782.154 </w:t>
            </w:r>
          </w:p>
        </w:tc>
        <w:tc>
          <w:tcPr>
            <w:tcW w:w="1376" w:type="dxa"/>
            <w:tcBorders>
              <w:top w:val="nil"/>
            </w:tcBorders>
            <w:shd w:val="clear" w:color="auto" w:fill="auto"/>
            <w:vAlign w:val="center"/>
            <w:hideMark/>
          </w:tcPr>
          <w:p w14:paraId="091C3EF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4.288</w:t>
            </w:r>
          </w:p>
        </w:tc>
        <w:tc>
          <w:tcPr>
            <w:tcW w:w="1276" w:type="dxa"/>
            <w:tcBorders>
              <w:top w:val="nil"/>
            </w:tcBorders>
            <w:shd w:val="clear" w:color="auto" w:fill="auto"/>
            <w:vAlign w:val="center"/>
            <w:hideMark/>
          </w:tcPr>
          <w:p w14:paraId="1BA83C6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13.009.792 </w:t>
            </w:r>
          </w:p>
        </w:tc>
      </w:tr>
      <w:tr w:rsidR="001365DC" w:rsidRPr="00F629E8" w14:paraId="5EB19AB3" w14:textId="77777777" w:rsidTr="00D90812">
        <w:trPr>
          <w:trHeight w:val="256"/>
          <w:jc w:val="center"/>
        </w:trPr>
        <w:tc>
          <w:tcPr>
            <w:tcW w:w="988" w:type="dxa"/>
            <w:tcBorders>
              <w:top w:val="nil"/>
            </w:tcBorders>
            <w:shd w:val="clear" w:color="auto" w:fill="auto"/>
            <w:vAlign w:val="center"/>
            <w:hideMark/>
          </w:tcPr>
          <w:p w14:paraId="3C134C0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Nov 2022</w:t>
            </w:r>
          </w:p>
        </w:tc>
        <w:tc>
          <w:tcPr>
            <w:tcW w:w="1134" w:type="dxa"/>
            <w:tcBorders>
              <w:top w:val="nil"/>
            </w:tcBorders>
            <w:shd w:val="clear" w:color="auto" w:fill="auto"/>
            <w:vAlign w:val="center"/>
            <w:hideMark/>
          </w:tcPr>
          <w:p w14:paraId="4B57EE9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42.029</w:t>
            </w:r>
          </w:p>
        </w:tc>
        <w:tc>
          <w:tcPr>
            <w:tcW w:w="1134" w:type="dxa"/>
            <w:tcBorders>
              <w:top w:val="nil"/>
            </w:tcBorders>
            <w:shd w:val="clear" w:color="auto" w:fill="auto"/>
            <w:vAlign w:val="center"/>
            <w:hideMark/>
          </w:tcPr>
          <w:p w14:paraId="0768CA6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140.144</w:t>
            </w:r>
          </w:p>
        </w:tc>
        <w:tc>
          <w:tcPr>
            <w:tcW w:w="1275" w:type="dxa"/>
            <w:tcBorders>
              <w:top w:val="nil"/>
            </w:tcBorders>
            <w:shd w:val="clear" w:color="auto" w:fill="auto"/>
            <w:vAlign w:val="center"/>
            <w:hideMark/>
          </w:tcPr>
          <w:p w14:paraId="5A29D06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81.314.468 </w:t>
            </w:r>
          </w:p>
        </w:tc>
        <w:tc>
          <w:tcPr>
            <w:tcW w:w="1322" w:type="dxa"/>
            <w:tcBorders>
              <w:top w:val="nil"/>
            </w:tcBorders>
            <w:shd w:val="clear" w:color="auto" w:fill="auto"/>
            <w:vAlign w:val="center"/>
            <w:hideMark/>
          </w:tcPr>
          <w:p w14:paraId="112D948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6.369</w:t>
            </w:r>
          </w:p>
        </w:tc>
        <w:tc>
          <w:tcPr>
            <w:tcW w:w="1271" w:type="dxa"/>
            <w:tcBorders>
              <w:top w:val="nil"/>
            </w:tcBorders>
            <w:shd w:val="clear" w:color="auto" w:fill="auto"/>
            <w:vAlign w:val="center"/>
            <w:hideMark/>
          </w:tcPr>
          <w:p w14:paraId="1CA6E77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$ 16.355.592 </w:t>
            </w:r>
          </w:p>
        </w:tc>
        <w:tc>
          <w:tcPr>
            <w:tcW w:w="1376" w:type="dxa"/>
            <w:tcBorders>
              <w:top w:val="nil"/>
            </w:tcBorders>
            <w:shd w:val="clear" w:color="auto" w:fill="auto"/>
            <w:vAlign w:val="center"/>
            <w:hideMark/>
          </w:tcPr>
          <w:p w14:paraId="4A0A887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3.194</w:t>
            </w:r>
          </w:p>
        </w:tc>
        <w:tc>
          <w:tcPr>
            <w:tcW w:w="1276" w:type="dxa"/>
            <w:tcBorders>
              <w:top w:val="nil"/>
            </w:tcBorders>
            <w:shd w:val="clear" w:color="auto" w:fill="auto"/>
            <w:vAlign w:val="center"/>
            <w:hideMark/>
          </w:tcPr>
          <w:p w14:paraId="1121F49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9.693.790 </w:t>
            </w:r>
          </w:p>
        </w:tc>
      </w:tr>
      <w:tr w:rsidR="001365DC" w:rsidRPr="00F629E8" w14:paraId="633D3898" w14:textId="77777777" w:rsidTr="00D90812">
        <w:trPr>
          <w:trHeight w:val="256"/>
          <w:jc w:val="center"/>
        </w:trPr>
        <w:tc>
          <w:tcPr>
            <w:tcW w:w="988" w:type="dxa"/>
            <w:tcBorders>
              <w:top w:val="nil"/>
            </w:tcBorders>
            <w:shd w:val="clear" w:color="auto" w:fill="auto"/>
            <w:vAlign w:val="center"/>
            <w:hideMark/>
          </w:tcPr>
          <w:p w14:paraId="5E88AE4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Dic 2022</w:t>
            </w:r>
          </w:p>
        </w:tc>
        <w:tc>
          <w:tcPr>
            <w:tcW w:w="1134" w:type="dxa"/>
            <w:tcBorders>
              <w:top w:val="nil"/>
            </w:tcBorders>
            <w:shd w:val="clear" w:color="auto" w:fill="auto"/>
            <w:vAlign w:val="center"/>
            <w:hideMark/>
          </w:tcPr>
          <w:p w14:paraId="3C93A1A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76.639</w:t>
            </w:r>
          </w:p>
        </w:tc>
        <w:tc>
          <w:tcPr>
            <w:tcW w:w="1134" w:type="dxa"/>
            <w:tcBorders>
              <w:top w:val="nil"/>
            </w:tcBorders>
            <w:shd w:val="clear" w:color="auto" w:fill="auto"/>
            <w:vAlign w:val="center"/>
            <w:hideMark/>
          </w:tcPr>
          <w:p w14:paraId="06AE64A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152.536</w:t>
            </w:r>
          </w:p>
        </w:tc>
        <w:tc>
          <w:tcPr>
            <w:tcW w:w="1275" w:type="dxa"/>
            <w:tcBorders>
              <w:top w:val="nil"/>
            </w:tcBorders>
            <w:shd w:val="clear" w:color="auto" w:fill="auto"/>
            <w:vAlign w:val="center"/>
            <w:hideMark/>
          </w:tcPr>
          <w:p w14:paraId="6B584FB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88.844.681 </w:t>
            </w:r>
          </w:p>
        </w:tc>
        <w:tc>
          <w:tcPr>
            <w:tcW w:w="1322" w:type="dxa"/>
            <w:tcBorders>
              <w:top w:val="nil"/>
            </w:tcBorders>
            <w:shd w:val="clear" w:color="auto" w:fill="auto"/>
            <w:vAlign w:val="center"/>
            <w:hideMark/>
          </w:tcPr>
          <w:p w14:paraId="35F6A1F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5.555</w:t>
            </w:r>
          </w:p>
        </w:tc>
        <w:tc>
          <w:tcPr>
            <w:tcW w:w="1271" w:type="dxa"/>
            <w:tcBorders>
              <w:top w:val="nil"/>
            </w:tcBorders>
            <w:shd w:val="clear" w:color="auto" w:fill="auto"/>
            <w:vAlign w:val="center"/>
            <w:hideMark/>
          </w:tcPr>
          <w:p w14:paraId="51AFE75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$ 14.154.140 </w:t>
            </w:r>
          </w:p>
        </w:tc>
        <w:tc>
          <w:tcPr>
            <w:tcW w:w="1376" w:type="dxa"/>
            <w:tcBorders>
              <w:top w:val="nil"/>
            </w:tcBorders>
            <w:shd w:val="clear" w:color="auto" w:fill="auto"/>
            <w:vAlign w:val="center"/>
            <w:hideMark/>
          </w:tcPr>
          <w:p w14:paraId="644A6B9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3.489</w:t>
            </w:r>
          </w:p>
        </w:tc>
        <w:tc>
          <w:tcPr>
            <w:tcW w:w="1276" w:type="dxa"/>
            <w:tcBorders>
              <w:top w:val="nil"/>
            </w:tcBorders>
            <w:shd w:val="clear" w:color="auto" w:fill="auto"/>
            <w:vAlign w:val="center"/>
            <w:hideMark/>
          </w:tcPr>
          <w:p w14:paraId="160F47A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10.641.450 </w:t>
            </w:r>
          </w:p>
        </w:tc>
      </w:tr>
      <w:tr w:rsidR="001365DC" w:rsidRPr="00F629E8" w14:paraId="5C624659" w14:textId="77777777" w:rsidTr="00D90812">
        <w:trPr>
          <w:trHeight w:val="256"/>
          <w:jc w:val="center"/>
        </w:trPr>
        <w:tc>
          <w:tcPr>
            <w:tcW w:w="988" w:type="dxa"/>
            <w:tcBorders>
              <w:top w:val="nil"/>
            </w:tcBorders>
            <w:shd w:val="clear" w:color="auto" w:fill="auto"/>
            <w:vAlign w:val="center"/>
            <w:hideMark/>
          </w:tcPr>
          <w:p w14:paraId="3EB1186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Ene 2023</w:t>
            </w:r>
          </w:p>
        </w:tc>
        <w:tc>
          <w:tcPr>
            <w:tcW w:w="1134" w:type="dxa"/>
            <w:tcBorders>
              <w:top w:val="nil"/>
            </w:tcBorders>
            <w:shd w:val="clear" w:color="auto" w:fill="auto"/>
            <w:vAlign w:val="center"/>
            <w:hideMark/>
          </w:tcPr>
          <w:p w14:paraId="2B011010"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43.271</w:t>
            </w:r>
          </w:p>
        </w:tc>
        <w:tc>
          <w:tcPr>
            <w:tcW w:w="1134" w:type="dxa"/>
            <w:tcBorders>
              <w:top w:val="nil"/>
            </w:tcBorders>
            <w:shd w:val="clear" w:color="auto" w:fill="auto"/>
            <w:vAlign w:val="center"/>
            <w:hideMark/>
          </w:tcPr>
          <w:p w14:paraId="62D212F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147.453</w:t>
            </w:r>
          </w:p>
        </w:tc>
        <w:tc>
          <w:tcPr>
            <w:tcW w:w="1275" w:type="dxa"/>
            <w:tcBorders>
              <w:top w:val="nil"/>
            </w:tcBorders>
            <w:shd w:val="clear" w:color="auto" w:fill="auto"/>
            <w:vAlign w:val="center"/>
            <w:hideMark/>
          </w:tcPr>
          <w:p w14:paraId="302DC5A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86.972.061 </w:t>
            </w:r>
          </w:p>
        </w:tc>
        <w:tc>
          <w:tcPr>
            <w:tcW w:w="1322" w:type="dxa"/>
            <w:tcBorders>
              <w:top w:val="nil"/>
            </w:tcBorders>
            <w:shd w:val="clear" w:color="auto" w:fill="auto"/>
            <w:vAlign w:val="center"/>
            <w:hideMark/>
          </w:tcPr>
          <w:p w14:paraId="6704552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5.550</w:t>
            </w:r>
          </w:p>
        </w:tc>
        <w:tc>
          <w:tcPr>
            <w:tcW w:w="1271" w:type="dxa"/>
            <w:tcBorders>
              <w:top w:val="nil"/>
            </w:tcBorders>
            <w:shd w:val="clear" w:color="auto" w:fill="auto"/>
            <w:vAlign w:val="center"/>
            <w:hideMark/>
          </w:tcPr>
          <w:p w14:paraId="2C44CAC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$ 14.221.542 </w:t>
            </w:r>
          </w:p>
        </w:tc>
        <w:tc>
          <w:tcPr>
            <w:tcW w:w="1376" w:type="dxa"/>
            <w:tcBorders>
              <w:top w:val="nil"/>
            </w:tcBorders>
            <w:shd w:val="clear" w:color="auto" w:fill="auto"/>
            <w:vAlign w:val="center"/>
            <w:hideMark/>
          </w:tcPr>
          <w:p w14:paraId="66244B45"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839</w:t>
            </w:r>
          </w:p>
        </w:tc>
        <w:tc>
          <w:tcPr>
            <w:tcW w:w="1276" w:type="dxa"/>
            <w:tcBorders>
              <w:top w:val="nil"/>
            </w:tcBorders>
            <w:shd w:val="clear" w:color="auto" w:fill="auto"/>
            <w:vAlign w:val="center"/>
            <w:hideMark/>
          </w:tcPr>
          <w:p w14:paraId="1968967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2.562.306 </w:t>
            </w:r>
          </w:p>
        </w:tc>
      </w:tr>
      <w:tr w:rsidR="001365DC" w:rsidRPr="00F629E8" w14:paraId="10BE7729" w14:textId="77777777" w:rsidTr="00D90812">
        <w:trPr>
          <w:trHeight w:val="256"/>
          <w:jc w:val="center"/>
        </w:trPr>
        <w:tc>
          <w:tcPr>
            <w:tcW w:w="988" w:type="dxa"/>
            <w:tcBorders>
              <w:top w:val="nil"/>
            </w:tcBorders>
            <w:shd w:val="clear" w:color="auto" w:fill="auto"/>
            <w:vAlign w:val="center"/>
            <w:hideMark/>
          </w:tcPr>
          <w:p w14:paraId="4131B7B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Feb 2023</w:t>
            </w:r>
          </w:p>
        </w:tc>
        <w:tc>
          <w:tcPr>
            <w:tcW w:w="1134" w:type="dxa"/>
            <w:tcBorders>
              <w:top w:val="nil"/>
            </w:tcBorders>
            <w:shd w:val="clear" w:color="auto" w:fill="auto"/>
            <w:vAlign w:val="center"/>
            <w:hideMark/>
          </w:tcPr>
          <w:p w14:paraId="2B62038F"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34.880</w:t>
            </w:r>
          </w:p>
        </w:tc>
        <w:tc>
          <w:tcPr>
            <w:tcW w:w="1134" w:type="dxa"/>
            <w:tcBorders>
              <w:top w:val="nil"/>
            </w:tcBorders>
            <w:shd w:val="clear" w:color="auto" w:fill="auto"/>
            <w:vAlign w:val="center"/>
            <w:hideMark/>
          </w:tcPr>
          <w:p w14:paraId="6A2F462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129.000</w:t>
            </w:r>
          </w:p>
        </w:tc>
        <w:tc>
          <w:tcPr>
            <w:tcW w:w="1275" w:type="dxa"/>
            <w:tcBorders>
              <w:top w:val="nil"/>
            </w:tcBorders>
            <w:shd w:val="clear" w:color="auto" w:fill="auto"/>
            <w:vAlign w:val="center"/>
            <w:hideMark/>
          </w:tcPr>
          <w:p w14:paraId="32A2879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77.517.390 </w:t>
            </w:r>
          </w:p>
        </w:tc>
        <w:tc>
          <w:tcPr>
            <w:tcW w:w="1322" w:type="dxa"/>
            <w:tcBorders>
              <w:top w:val="nil"/>
            </w:tcBorders>
            <w:shd w:val="clear" w:color="auto" w:fill="auto"/>
            <w:vAlign w:val="center"/>
            <w:hideMark/>
          </w:tcPr>
          <w:p w14:paraId="2039057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3.107</w:t>
            </w:r>
          </w:p>
        </w:tc>
        <w:tc>
          <w:tcPr>
            <w:tcW w:w="1271" w:type="dxa"/>
            <w:tcBorders>
              <w:top w:val="nil"/>
            </w:tcBorders>
            <w:shd w:val="clear" w:color="auto" w:fill="auto"/>
            <w:vAlign w:val="center"/>
            <w:hideMark/>
          </w:tcPr>
          <w:p w14:paraId="4692D2D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8.522.377 </w:t>
            </w:r>
          </w:p>
        </w:tc>
        <w:tc>
          <w:tcPr>
            <w:tcW w:w="1376" w:type="dxa"/>
            <w:tcBorders>
              <w:top w:val="nil"/>
            </w:tcBorders>
            <w:shd w:val="clear" w:color="auto" w:fill="auto"/>
            <w:vAlign w:val="center"/>
            <w:hideMark/>
          </w:tcPr>
          <w:p w14:paraId="09AF2F3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5.763</w:t>
            </w:r>
          </w:p>
        </w:tc>
        <w:tc>
          <w:tcPr>
            <w:tcW w:w="1276" w:type="dxa"/>
            <w:tcBorders>
              <w:top w:val="nil"/>
            </w:tcBorders>
            <w:shd w:val="clear" w:color="auto" w:fill="auto"/>
            <w:vAlign w:val="center"/>
            <w:hideMark/>
          </w:tcPr>
          <w:p w14:paraId="20B311C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18.055.479 </w:t>
            </w:r>
          </w:p>
        </w:tc>
      </w:tr>
      <w:tr w:rsidR="001365DC" w:rsidRPr="00F629E8" w14:paraId="33A37119" w14:textId="77777777" w:rsidTr="00D90812">
        <w:trPr>
          <w:trHeight w:val="256"/>
          <w:jc w:val="center"/>
        </w:trPr>
        <w:tc>
          <w:tcPr>
            <w:tcW w:w="988" w:type="dxa"/>
            <w:tcBorders>
              <w:top w:val="nil"/>
            </w:tcBorders>
            <w:shd w:val="clear" w:color="auto" w:fill="auto"/>
            <w:vAlign w:val="center"/>
            <w:hideMark/>
          </w:tcPr>
          <w:p w14:paraId="75EE0E4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Mar 2023</w:t>
            </w:r>
          </w:p>
        </w:tc>
        <w:tc>
          <w:tcPr>
            <w:tcW w:w="1134" w:type="dxa"/>
            <w:tcBorders>
              <w:top w:val="nil"/>
            </w:tcBorders>
            <w:shd w:val="clear" w:color="auto" w:fill="auto"/>
            <w:vAlign w:val="center"/>
            <w:hideMark/>
          </w:tcPr>
          <w:p w14:paraId="48A67DFA"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38.509</w:t>
            </w:r>
          </w:p>
        </w:tc>
        <w:tc>
          <w:tcPr>
            <w:tcW w:w="1134" w:type="dxa"/>
            <w:tcBorders>
              <w:top w:val="nil"/>
            </w:tcBorders>
            <w:shd w:val="clear" w:color="auto" w:fill="auto"/>
            <w:vAlign w:val="center"/>
            <w:hideMark/>
          </w:tcPr>
          <w:p w14:paraId="363BC50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142.634</w:t>
            </w:r>
          </w:p>
        </w:tc>
        <w:tc>
          <w:tcPr>
            <w:tcW w:w="1275" w:type="dxa"/>
            <w:tcBorders>
              <w:top w:val="nil"/>
            </w:tcBorders>
            <w:shd w:val="clear" w:color="auto" w:fill="auto"/>
            <w:vAlign w:val="center"/>
            <w:hideMark/>
          </w:tcPr>
          <w:p w14:paraId="2E03466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87.577.233 </w:t>
            </w:r>
          </w:p>
        </w:tc>
        <w:tc>
          <w:tcPr>
            <w:tcW w:w="1322" w:type="dxa"/>
            <w:tcBorders>
              <w:top w:val="nil"/>
            </w:tcBorders>
            <w:shd w:val="clear" w:color="auto" w:fill="auto"/>
            <w:vAlign w:val="center"/>
            <w:hideMark/>
          </w:tcPr>
          <w:p w14:paraId="4EB0F6F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271" w:type="dxa"/>
            <w:tcBorders>
              <w:top w:val="nil"/>
            </w:tcBorders>
            <w:shd w:val="clear" w:color="auto" w:fill="auto"/>
            <w:vAlign w:val="center"/>
            <w:hideMark/>
          </w:tcPr>
          <w:p w14:paraId="75FE82B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376" w:type="dxa"/>
            <w:tcBorders>
              <w:top w:val="nil"/>
            </w:tcBorders>
            <w:shd w:val="clear" w:color="auto" w:fill="auto"/>
            <w:vAlign w:val="center"/>
            <w:hideMark/>
          </w:tcPr>
          <w:p w14:paraId="3FE9C0C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3.491</w:t>
            </w:r>
          </w:p>
        </w:tc>
        <w:tc>
          <w:tcPr>
            <w:tcW w:w="1276" w:type="dxa"/>
            <w:tcBorders>
              <w:top w:val="nil"/>
            </w:tcBorders>
            <w:shd w:val="clear" w:color="auto" w:fill="auto"/>
            <w:vAlign w:val="center"/>
            <w:hideMark/>
          </w:tcPr>
          <w:p w14:paraId="0594AC5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11.268.948 </w:t>
            </w:r>
          </w:p>
        </w:tc>
      </w:tr>
      <w:tr w:rsidR="001365DC" w:rsidRPr="00F629E8" w14:paraId="45AD1DF7" w14:textId="77777777" w:rsidTr="00D90812">
        <w:trPr>
          <w:trHeight w:val="256"/>
          <w:jc w:val="center"/>
        </w:trPr>
        <w:tc>
          <w:tcPr>
            <w:tcW w:w="988" w:type="dxa"/>
            <w:tcBorders>
              <w:top w:val="nil"/>
            </w:tcBorders>
            <w:shd w:val="clear" w:color="auto" w:fill="auto"/>
            <w:vAlign w:val="center"/>
            <w:hideMark/>
          </w:tcPr>
          <w:p w14:paraId="2036A57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Abr 2023</w:t>
            </w:r>
          </w:p>
        </w:tc>
        <w:tc>
          <w:tcPr>
            <w:tcW w:w="1134" w:type="dxa"/>
            <w:tcBorders>
              <w:top w:val="nil"/>
            </w:tcBorders>
            <w:shd w:val="clear" w:color="auto" w:fill="auto"/>
            <w:vAlign w:val="center"/>
            <w:hideMark/>
          </w:tcPr>
          <w:p w14:paraId="6B76E12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35.922</w:t>
            </w:r>
          </w:p>
        </w:tc>
        <w:tc>
          <w:tcPr>
            <w:tcW w:w="1134" w:type="dxa"/>
            <w:tcBorders>
              <w:top w:val="nil"/>
            </w:tcBorders>
            <w:shd w:val="clear" w:color="auto" w:fill="auto"/>
            <w:vAlign w:val="center"/>
            <w:hideMark/>
          </w:tcPr>
          <w:p w14:paraId="4AA993D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136.067</w:t>
            </w:r>
          </w:p>
        </w:tc>
        <w:tc>
          <w:tcPr>
            <w:tcW w:w="1275" w:type="dxa"/>
            <w:tcBorders>
              <w:top w:val="nil"/>
            </w:tcBorders>
            <w:shd w:val="clear" w:color="auto" w:fill="auto"/>
            <w:vAlign w:val="center"/>
            <w:hideMark/>
          </w:tcPr>
          <w:p w14:paraId="6698F81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84.917.935 </w:t>
            </w:r>
          </w:p>
        </w:tc>
        <w:tc>
          <w:tcPr>
            <w:tcW w:w="1322" w:type="dxa"/>
            <w:tcBorders>
              <w:top w:val="nil"/>
            </w:tcBorders>
            <w:shd w:val="clear" w:color="auto" w:fill="auto"/>
            <w:vAlign w:val="center"/>
            <w:hideMark/>
          </w:tcPr>
          <w:p w14:paraId="15718C0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3.047</w:t>
            </w:r>
          </w:p>
        </w:tc>
        <w:tc>
          <w:tcPr>
            <w:tcW w:w="1271" w:type="dxa"/>
            <w:tcBorders>
              <w:top w:val="nil"/>
            </w:tcBorders>
            <w:shd w:val="clear" w:color="auto" w:fill="auto"/>
            <w:vAlign w:val="center"/>
            <w:hideMark/>
          </w:tcPr>
          <w:p w14:paraId="4015B8F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7.641.663 </w:t>
            </w:r>
          </w:p>
        </w:tc>
        <w:tc>
          <w:tcPr>
            <w:tcW w:w="1376" w:type="dxa"/>
            <w:tcBorders>
              <w:top w:val="nil"/>
            </w:tcBorders>
            <w:shd w:val="clear" w:color="auto" w:fill="auto"/>
            <w:vAlign w:val="center"/>
            <w:hideMark/>
          </w:tcPr>
          <w:p w14:paraId="1C64CB9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3.664</w:t>
            </w:r>
          </w:p>
        </w:tc>
        <w:tc>
          <w:tcPr>
            <w:tcW w:w="1276" w:type="dxa"/>
            <w:tcBorders>
              <w:top w:val="nil"/>
            </w:tcBorders>
            <w:shd w:val="clear" w:color="auto" w:fill="auto"/>
            <w:vAlign w:val="center"/>
            <w:hideMark/>
          </w:tcPr>
          <w:p w14:paraId="61E26798"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11.933.648 </w:t>
            </w:r>
          </w:p>
        </w:tc>
      </w:tr>
      <w:tr w:rsidR="001365DC" w:rsidRPr="00F629E8" w14:paraId="53DF05C6" w14:textId="77777777" w:rsidTr="00D90812">
        <w:trPr>
          <w:trHeight w:val="256"/>
          <w:jc w:val="center"/>
        </w:trPr>
        <w:tc>
          <w:tcPr>
            <w:tcW w:w="988" w:type="dxa"/>
            <w:tcBorders>
              <w:top w:val="nil"/>
            </w:tcBorders>
            <w:shd w:val="clear" w:color="auto" w:fill="auto"/>
            <w:vAlign w:val="center"/>
            <w:hideMark/>
          </w:tcPr>
          <w:p w14:paraId="1D636E37"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May 2023</w:t>
            </w:r>
          </w:p>
        </w:tc>
        <w:tc>
          <w:tcPr>
            <w:tcW w:w="1134" w:type="dxa"/>
            <w:tcBorders>
              <w:top w:val="nil"/>
            </w:tcBorders>
            <w:shd w:val="clear" w:color="auto" w:fill="auto"/>
            <w:vAlign w:val="center"/>
            <w:hideMark/>
          </w:tcPr>
          <w:p w14:paraId="0A87F38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38.763</w:t>
            </w:r>
          </w:p>
        </w:tc>
        <w:tc>
          <w:tcPr>
            <w:tcW w:w="1134" w:type="dxa"/>
            <w:tcBorders>
              <w:top w:val="nil"/>
            </w:tcBorders>
            <w:shd w:val="clear" w:color="auto" w:fill="auto"/>
            <w:vAlign w:val="center"/>
            <w:hideMark/>
          </w:tcPr>
          <w:p w14:paraId="1C96105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75.621</w:t>
            </w:r>
          </w:p>
        </w:tc>
        <w:tc>
          <w:tcPr>
            <w:tcW w:w="1275" w:type="dxa"/>
            <w:tcBorders>
              <w:top w:val="nil"/>
            </w:tcBorders>
            <w:shd w:val="clear" w:color="auto" w:fill="auto"/>
            <w:vAlign w:val="center"/>
            <w:hideMark/>
          </w:tcPr>
          <w:p w14:paraId="43FE412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47.593.394 </w:t>
            </w:r>
          </w:p>
        </w:tc>
        <w:tc>
          <w:tcPr>
            <w:tcW w:w="1322" w:type="dxa"/>
            <w:tcBorders>
              <w:top w:val="nil"/>
            </w:tcBorders>
            <w:shd w:val="clear" w:color="auto" w:fill="auto"/>
            <w:vAlign w:val="center"/>
            <w:hideMark/>
          </w:tcPr>
          <w:p w14:paraId="0C159989"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3.047</w:t>
            </w:r>
          </w:p>
        </w:tc>
        <w:tc>
          <w:tcPr>
            <w:tcW w:w="1271" w:type="dxa"/>
            <w:tcBorders>
              <w:top w:val="nil"/>
            </w:tcBorders>
            <w:shd w:val="clear" w:color="auto" w:fill="auto"/>
            <w:vAlign w:val="center"/>
            <w:hideMark/>
          </w:tcPr>
          <w:p w14:paraId="33AFCAA0"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1.917.690 </w:t>
            </w:r>
          </w:p>
        </w:tc>
        <w:tc>
          <w:tcPr>
            <w:tcW w:w="1376" w:type="dxa"/>
            <w:tcBorders>
              <w:top w:val="nil"/>
            </w:tcBorders>
            <w:shd w:val="clear" w:color="auto" w:fill="auto"/>
            <w:vAlign w:val="center"/>
            <w:hideMark/>
          </w:tcPr>
          <w:p w14:paraId="79FD3C41"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2.814</w:t>
            </w:r>
          </w:p>
        </w:tc>
        <w:tc>
          <w:tcPr>
            <w:tcW w:w="1276" w:type="dxa"/>
            <w:tcBorders>
              <w:top w:val="nil"/>
            </w:tcBorders>
            <w:shd w:val="clear" w:color="auto" w:fill="auto"/>
            <w:vAlign w:val="center"/>
            <w:hideMark/>
          </w:tcPr>
          <w:p w14:paraId="02FD8B8B"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9.210.222 </w:t>
            </w:r>
          </w:p>
        </w:tc>
      </w:tr>
      <w:tr w:rsidR="001365DC" w:rsidRPr="00F629E8" w14:paraId="59ECDAC8" w14:textId="77777777" w:rsidTr="00D90812">
        <w:trPr>
          <w:trHeight w:val="256"/>
          <w:jc w:val="center"/>
        </w:trPr>
        <w:tc>
          <w:tcPr>
            <w:tcW w:w="988" w:type="dxa"/>
            <w:tcBorders>
              <w:top w:val="nil"/>
            </w:tcBorders>
            <w:shd w:val="clear" w:color="auto" w:fill="auto"/>
            <w:vAlign w:val="center"/>
            <w:hideMark/>
          </w:tcPr>
          <w:p w14:paraId="2DED5234"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Jun 2024</w:t>
            </w:r>
          </w:p>
        </w:tc>
        <w:tc>
          <w:tcPr>
            <w:tcW w:w="1134" w:type="dxa"/>
            <w:tcBorders>
              <w:top w:val="nil"/>
            </w:tcBorders>
            <w:shd w:val="clear" w:color="auto" w:fill="auto"/>
            <w:vAlign w:val="center"/>
            <w:hideMark/>
          </w:tcPr>
          <w:p w14:paraId="04775422"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35.642</w:t>
            </w:r>
          </w:p>
        </w:tc>
        <w:tc>
          <w:tcPr>
            <w:tcW w:w="1134" w:type="dxa"/>
            <w:tcBorders>
              <w:top w:val="nil"/>
            </w:tcBorders>
            <w:shd w:val="clear" w:color="auto" w:fill="auto"/>
            <w:vAlign w:val="center"/>
            <w:hideMark/>
          </w:tcPr>
          <w:p w14:paraId="70E35B8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275" w:type="dxa"/>
            <w:tcBorders>
              <w:top w:val="nil"/>
            </w:tcBorders>
            <w:shd w:val="clear" w:color="auto" w:fill="auto"/>
            <w:vAlign w:val="center"/>
            <w:hideMark/>
          </w:tcPr>
          <w:p w14:paraId="5D3AB583"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322" w:type="dxa"/>
            <w:tcBorders>
              <w:top w:val="nil"/>
            </w:tcBorders>
            <w:shd w:val="clear" w:color="auto" w:fill="auto"/>
            <w:vAlign w:val="center"/>
            <w:hideMark/>
          </w:tcPr>
          <w:p w14:paraId="3052456C"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271" w:type="dxa"/>
            <w:tcBorders>
              <w:top w:val="nil"/>
            </w:tcBorders>
            <w:shd w:val="clear" w:color="auto" w:fill="auto"/>
            <w:vAlign w:val="center"/>
            <w:hideMark/>
          </w:tcPr>
          <w:p w14:paraId="5F3E0A1D"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w:t>
            </w:r>
          </w:p>
        </w:tc>
        <w:tc>
          <w:tcPr>
            <w:tcW w:w="1376" w:type="dxa"/>
            <w:tcBorders>
              <w:top w:val="nil"/>
            </w:tcBorders>
            <w:shd w:val="clear" w:color="auto" w:fill="auto"/>
            <w:vAlign w:val="center"/>
            <w:hideMark/>
          </w:tcPr>
          <w:p w14:paraId="6A16D81E"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2.909</w:t>
            </w:r>
          </w:p>
        </w:tc>
        <w:tc>
          <w:tcPr>
            <w:tcW w:w="1276" w:type="dxa"/>
            <w:tcBorders>
              <w:top w:val="nil"/>
            </w:tcBorders>
            <w:shd w:val="clear" w:color="auto" w:fill="auto"/>
            <w:vAlign w:val="center"/>
            <w:hideMark/>
          </w:tcPr>
          <w:p w14:paraId="096DF216" w14:textId="77777777" w:rsidR="001365DC" w:rsidRPr="00F629E8" w:rsidRDefault="001365DC" w:rsidP="001365DC">
            <w:pPr>
              <w:spacing w:after="0"/>
              <w:jc w:val="center"/>
              <w:rPr>
                <w:rFonts w:cs="Arial"/>
                <w:color w:val="auto"/>
                <w:sz w:val="18"/>
                <w:szCs w:val="18"/>
                <w:lang w:eastAsia="es-CO"/>
              </w:rPr>
            </w:pPr>
            <w:r w:rsidRPr="00F629E8">
              <w:rPr>
                <w:rFonts w:cs="Arial"/>
                <w:color w:val="auto"/>
                <w:sz w:val="18"/>
                <w:szCs w:val="18"/>
                <w:lang w:eastAsia="es-CO"/>
              </w:rPr>
              <w:t xml:space="preserve"> $     9.550.247 </w:t>
            </w:r>
          </w:p>
        </w:tc>
      </w:tr>
      <w:tr w:rsidR="001365DC" w:rsidRPr="00F629E8" w14:paraId="6AC60A26" w14:textId="77777777" w:rsidTr="00D90812">
        <w:trPr>
          <w:trHeight w:val="256"/>
          <w:jc w:val="center"/>
        </w:trPr>
        <w:tc>
          <w:tcPr>
            <w:tcW w:w="988" w:type="dxa"/>
            <w:tcBorders>
              <w:left w:val="single" w:sz="4" w:space="0" w:color="FFFFFF"/>
              <w:bottom w:val="single" w:sz="4" w:space="0" w:color="auto"/>
              <w:right w:val="single" w:sz="4" w:space="0" w:color="FFFFFF"/>
            </w:tcBorders>
            <w:shd w:val="clear" w:color="auto" w:fill="00B050"/>
            <w:vAlign w:val="center"/>
            <w:hideMark/>
          </w:tcPr>
          <w:p w14:paraId="6E920B9C" w14:textId="77777777" w:rsidR="001365DC" w:rsidRPr="00F629E8" w:rsidRDefault="001365DC" w:rsidP="001365DC">
            <w:pPr>
              <w:spacing w:after="0"/>
              <w:jc w:val="center"/>
              <w:rPr>
                <w:rFonts w:cs="Arial"/>
                <w:color w:val="FFFFFF"/>
                <w:sz w:val="18"/>
                <w:szCs w:val="18"/>
                <w:lang w:eastAsia="es-CO"/>
              </w:rPr>
            </w:pPr>
            <w:r w:rsidRPr="00F629E8">
              <w:rPr>
                <w:rFonts w:cs="Arial"/>
                <w:color w:val="FFFFFF"/>
                <w:sz w:val="18"/>
                <w:szCs w:val="18"/>
                <w:lang w:eastAsia="es-CO"/>
              </w:rPr>
              <w:t>Promedio</w:t>
            </w:r>
          </w:p>
        </w:tc>
        <w:tc>
          <w:tcPr>
            <w:tcW w:w="1134" w:type="dxa"/>
            <w:tcBorders>
              <w:left w:val="nil"/>
              <w:bottom w:val="single" w:sz="4" w:space="0" w:color="auto"/>
              <w:right w:val="single" w:sz="4" w:space="0" w:color="FFFFFF"/>
            </w:tcBorders>
            <w:shd w:val="clear" w:color="000000" w:fill="F2F2F2"/>
            <w:vAlign w:val="center"/>
            <w:hideMark/>
          </w:tcPr>
          <w:p w14:paraId="73D46185"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39.064</w:t>
            </w:r>
          </w:p>
        </w:tc>
        <w:tc>
          <w:tcPr>
            <w:tcW w:w="1134" w:type="dxa"/>
            <w:tcBorders>
              <w:left w:val="nil"/>
              <w:bottom w:val="single" w:sz="4" w:space="0" w:color="auto"/>
              <w:right w:val="single" w:sz="4" w:space="0" w:color="FFFFFF"/>
            </w:tcBorders>
            <w:shd w:val="clear" w:color="000000" w:fill="F2F2F2"/>
            <w:vAlign w:val="center"/>
            <w:hideMark/>
          </w:tcPr>
          <w:p w14:paraId="35AE2347"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117.534</w:t>
            </w:r>
          </w:p>
        </w:tc>
        <w:tc>
          <w:tcPr>
            <w:tcW w:w="1275" w:type="dxa"/>
            <w:tcBorders>
              <w:left w:val="nil"/>
              <w:bottom w:val="single" w:sz="4" w:space="0" w:color="auto"/>
              <w:right w:val="single" w:sz="4" w:space="0" w:color="FFFFFF"/>
            </w:tcBorders>
            <w:shd w:val="clear" w:color="000000" w:fill="F2F2F2"/>
            <w:vAlign w:val="center"/>
            <w:hideMark/>
          </w:tcPr>
          <w:p w14:paraId="748C2D49"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 xml:space="preserve"> $   65.457.167 </w:t>
            </w:r>
          </w:p>
        </w:tc>
        <w:tc>
          <w:tcPr>
            <w:tcW w:w="1322" w:type="dxa"/>
            <w:tcBorders>
              <w:left w:val="nil"/>
              <w:bottom w:val="single" w:sz="4" w:space="0" w:color="auto"/>
              <w:right w:val="single" w:sz="4" w:space="0" w:color="FFFFFF"/>
            </w:tcBorders>
            <w:shd w:val="clear" w:color="000000" w:fill="F2F2F2"/>
            <w:vAlign w:val="center"/>
            <w:hideMark/>
          </w:tcPr>
          <w:p w14:paraId="40B24933"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4.774</w:t>
            </w:r>
          </w:p>
        </w:tc>
        <w:tc>
          <w:tcPr>
            <w:tcW w:w="1271" w:type="dxa"/>
            <w:tcBorders>
              <w:left w:val="nil"/>
              <w:bottom w:val="single" w:sz="4" w:space="0" w:color="auto"/>
              <w:right w:val="single" w:sz="4" w:space="0" w:color="FFFFFF"/>
            </w:tcBorders>
            <w:shd w:val="clear" w:color="000000" w:fill="F2F2F2"/>
            <w:vAlign w:val="center"/>
            <w:hideMark/>
          </w:tcPr>
          <w:p w14:paraId="12AEF0CA"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 xml:space="preserve"> $ 10.721.751 </w:t>
            </w:r>
          </w:p>
        </w:tc>
        <w:tc>
          <w:tcPr>
            <w:tcW w:w="1376" w:type="dxa"/>
            <w:tcBorders>
              <w:left w:val="nil"/>
              <w:bottom w:val="single" w:sz="4" w:space="0" w:color="auto"/>
              <w:right w:val="single" w:sz="4" w:space="0" w:color="FFFFFF"/>
            </w:tcBorders>
            <w:shd w:val="clear" w:color="000000" w:fill="F2F2F2"/>
            <w:vAlign w:val="center"/>
            <w:hideMark/>
          </w:tcPr>
          <w:p w14:paraId="5C581EE4"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3.483</w:t>
            </w:r>
          </w:p>
        </w:tc>
        <w:tc>
          <w:tcPr>
            <w:tcW w:w="1276" w:type="dxa"/>
            <w:tcBorders>
              <w:left w:val="nil"/>
              <w:bottom w:val="single" w:sz="4" w:space="0" w:color="auto"/>
              <w:right w:val="single" w:sz="4" w:space="0" w:color="FFFFFF"/>
            </w:tcBorders>
            <w:shd w:val="clear" w:color="000000" w:fill="F2F2F2"/>
            <w:vAlign w:val="center"/>
            <w:hideMark/>
          </w:tcPr>
          <w:p w14:paraId="3BA602CB" w14:textId="77777777" w:rsidR="001365DC" w:rsidRPr="00F629E8" w:rsidRDefault="001365DC" w:rsidP="001365DC">
            <w:pPr>
              <w:spacing w:after="0"/>
              <w:jc w:val="center"/>
              <w:rPr>
                <w:rFonts w:cs="Arial"/>
                <w:b/>
                <w:bCs/>
                <w:sz w:val="18"/>
                <w:szCs w:val="18"/>
                <w:lang w:eastAsia="es-CO"/>
              </w:rPr>
            </w:pPr>
            <w:r w:rsidRPr="00F629E8">
              <w:rPr>
                <w:rFonts w:cs="Arial"/>
                <w:b/>
                <w:bCs/>
                <w:sz w:val="18"/>
                <w:szCs w:val="18"/>
                <w:lang w:eastAsia="es-CO"/>
              </w:rPr>
              <w:t xml:space="preserve"> $   10.580.913 </w:t>
            </w:r>
          </w:p>
        </w:tc>
      </w:tr>
    </w:tbl>
    <w:p w14:paraId="43E1AF65" w14:textId="77777777" w:rsidR="001365DC" w:rsidRPr="00F629E8" w:rsidRDefault="001365DC" w:rsidP="001365DC"/>
    <w:p w14:paraId="14D49425" w14:textId="77777777" w:rsidR="008E417D" w:rsidRPr="00F629E8" w:rsidRDefault="008E417D" w:rsidP="008E417D">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6" w:name="_Toc163642949"/>
      <w:bookmarkEnd w:id="41"/>
      <w:r w:rsidRPr="00F629E8">
        <w:rPr>
          <w:rFonts w:ascii="Barlow Condensed Medium" w:hAnsi="Barlow Condensed Medium"/>
          <w:sz w:val="36"/>
          <w:szCs w:val="36"/>
        </w:rPr>
        <w:t>Energía eléctrica</w:t>
      </w:r>
      <w:bookmarkEnd w:id="42"/>
      <w:bookmarkEnd w:id="43"/>
      <w:bookmarkEnd w:id="44"/>
      <w:bookmarkEnd w:id="46"/>
    </w:p>
    <w:p w14:paraId="5704BC22" w14:textId="03FCDE3F" w:rsidR="003815ED" w:rsidRPr="00F629E8" w:rsidRDefault="001365DC" w:rsidP="003815ED">
      <w:pPr>
        <w:pStyle w:val="Descripcin"/>
        <w:spacing w:line="276" w:lineRule="auto"/>
        <w:rPr>
          <w:i w:val="0"/>
          <w:iCs w:val="0"/>
          <w:color w:val="000000"/>
          <w:sz w:val="20"/>
          <w:szCs w:val="20"/>
        </w:rPr>
      </w:pPr>
      <w:r w:rsidRPr="00F629E8">
        <w:rPr>
          <w:i w:val="0"/>
          <w:iCs w:val="0"/>
          <w:color w:val="000000"/>
          <w:sz w:val="20"/>
          <w:szCs w:val="20"/>
        </w:rPr>
        <w:t xml:space="preserve">De acuerdo con la información presentada en la </w:t>
      </w:r>
      <w:r w:rsidRPr="00F629E8">
        <w:rPr>
          <w:i w:val="0"/>
          <w:iCs w:val="0"/>
          <w:color w:val="000000"/>
          <w:sz w:val="20"/>
          <w:szCs w:val="20"/>
        </w:rPr>
        <w:fldChar w:fldCharType="begin"/>
      </w:r>
      <w:r w:rsidRPr="00F629E8">
        <w:rPr>
          <w:i w:val="0"/>
          <w:iCs w:val="0"/>
          <w:color w:val="000000"/>
          <w:sz w:val="20"/>
          <w:szCs w:val="20"/>
        </w:rPr>
        <w:instrText xml:space="preserve"> REF _Ref146710176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3</w:t>
      </w:r>
      <w:r w:rsidRPr="00F629E8">
        <w:rPr>
          <w:i w:val="0"/>
          <w:iCs w:val="0"/>
          <w:color w:val="000000"/>
          <w:sz w:val="20"/>
          <w:szCs w:val="20"/>
        </w:rPr>
        <w:fldChar w:fldCharType="end"/>
      </w:r>
      <w:r w:rsidRPr="00F629E8">
        <w:rPr>
          <w:i w:val="0"/>
          <w:iCs w:val="0"/>
          <w:color w:val="000000"/>
          <w:sz w:val="20"/>
          <w:szCs w:val="20"/>
        </w:rPr>
        <w:t xml:space="preserve">, se evidencia que el consumo promedio de energía eléctrica en el período es de 117.534 kWh/mes, con un costo promedio mensual de $65.457.167. La </w:t>
      </w:r>
      <w:r w:rsidRPr="00F629E8">
        <w:rPr>
          <w:i w:val="0"/>
          <w:iCs w:val="0"/>
          <w:color w:val="000000"/>
          <w:sz w:val="20"/>
          <w:szCs w:val="20"/>
        </w:rPr>
        <w:fldChar w:fldCharType="begin"/>
      </w:r>
      <w:r w:rsidRPr="00F629E8">
        <w:rPr>
          <w:i w:val="0"/>
          <w:iCs w:val="0"/>
          <w:color w:val="000000"/>
          <w:sz w:val="20"/>
          <w:szCs w:val="20"/>
        </w:rPr>
        <w:instrText xml:space="preserve"> REF _Ref147137060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000000" w:themeColor="text1"/>
          <w:sz w:val="20"/>
          <w:szCs w:val="20"/>
        </w:rPr>
        <w:t xml:space="preserve">Figura </w:t>
      </w:r>
      <w:r w:rsidR="008F257A" w:rsidRPr="008F257A">
        <w:rPr>
          <w:bCs/>
          <w:i w:val="0"/>
          <w:iCs w:val="0"/>
          <w:noProof/>
          <w:color w:val="000000" w:themeColor="text1"/>
          <w:sz w:val="20"/>
          <w:szCs w:val="20"/>
        </w:rPr>
        <w:t>4</w:t>
      </w:r>
      <w:r w:rsidRPr="00F629E8">
        <w:rPr>
          <w:i w:val="0"/>
          <w:iCs w:val="0"/>
          <w:color w:val="000000"/>
          <w:sz w:val="20"/>
          <w:szCs w:val="20"/>
        </w:rPr>
        <w:fldChar w:fldCharType="end"/>
      </w:r>
      <w:r w:rsidRPr="00F629E8">
        <w:rPr>
          <w:i w:val="0"/>
          <w:iCs w:val="0"/>
          <w:color w:val="000000"/>
          <w:sz w:val="20"/>
          <w:szCs w:val="20"/>
        </w:rPr>
        <w:t xml:space="preserve"> muestra la tendencia del consumo mensual en el período evaluado</w:t>
      </w:r>
      <w:r w:rsidR="00623957" w:rsidRPr="00F629E8">
        <w:rPr>
          <w:i w:val="0"/>
          <w:iCs w:val="0"/>
          <w:color w:val="000000"/>
          <w:sz w:val="20"/>
          <w:szCs w:val="20"/>
        </w:rPr>
        <w:t>.</w:t>
      </w:r>
    </w:p>
    <w:p w14:paraId="3611A4B8" w14:textId="74EC6BF3" w:rsidR="00876D91" w:rsidRPr="00F629E8" w:rsidRDefault="00121F9D" w:rsidP="00D90812">
      <w:pPr>
        <w:pStyle w:val="Applus"/>
        <w:keepNext/>
        <w:spacing w:line="276" w:lineRule="auto"/>
        <w:jc w:val="center"/>
        <w:rPr>
          <w:lang w:val="es-CO"/>
        </w:rPr>
      </w:pPr>
      <w:r w:rsidRPr="00F629E8">
        <w:rPr>
          <w:noProof/>
          <w:lang w:val="es-CO" w:eastAsia="es-CO"/>
        </w:rPr>
        <w:drawing>
          <wp:inline distT="0" distB="0" distL="0" distR="0" wp14:anchorId="5566C20F" wp14:editId="495CA3A9">
            <wp:extent cx="4400550" cy="2025737"/>
            <wp:effectExtent l="0" t="0" r="0" b="0"/>
            <wp:docPr id="13666461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65755" cy="2055753"/>
                    </a:xfrm>
                    <a:prstGeom prst="rect">
                      <a:avLst/>
                    </a:prstGeom>
                    <a:noFill/>
                  </pic:spPr>
                </pic:pic>
              </a:graphicData>
            </a:graphic>
          </wp:inline>
        </w:drawing>
      </w:r>
    </w:p>
    <w:p w14:paraId="6BB250C5" w14:textId="3DAB35BF" w:rsidR="003815ED" w:rsidRPr="00F629E8" w:rsidRDefault="00876D91" w:rsidP="00D90812">
      <w:pPr>
        <w:pStyle w:val="Descripcin"/>
        <w:jc w:val="center"/>
        <w:rPr>
          <w:b/>
          <w:bCs/>
          <w:i w:val="0"/>
          <w:iCs w:val="0"/>
          <w:color w:val="000000" w:themeColor="text1"/>
        </w:rPr>
      </w:pPr>
      <w:bookmarkStart w:id="47" w:name="_Ref147137060"/>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4</w:t>
      </w:r>
      <w:r w:rsidRPr="00F629E8">
        <w:rPr>
          <w:b/>
          <w:bCs/>
          <w:i w:val="0"/>
          <w:iCs w:val="0"/>
          <w:color w:val="000000" w:themeColor="text1"/>
        </w:rPr>
        <w:fldChar w:fldCharType="end"/>
      </w:r>
      <w:bookmarkEnd w:id="47"/>
      <w:r w:rsidRPr="00F629E8">
        <w:rPr>
          <w:b/>
          <w:bCs/>
          <w:i w:val="0"/>
          <w:iCs w:val="0"/>
          <w:color w:val="000000" w:themeColor="text1"/>
        </w:rPr>
        <w:t>. Tendencia de consumo de energía eléctrica mensual desde enero de 2022 a mayo de 2023</w:t>
      </w:r>
    </w:p>
    <w:p w14:paraId="11F156DD" w14:textId="263D47D8" w:rsidR="001365DC" w:rsidRPr="00F629E8" w:rsidRDefault="001365DC" w:rsidP="001365DC">
      <w:pPr>
        <w:keepNext/>
        <w:keepLines/>
        <w:pBdr>
          <w:top w:val="nil"/>
          <w:left w:val="nil"/>
          <w:bottom w:val="nil"/>
          <w:right w:val="nil"/>
          <w:between w:val="nil"/>
        </w:pBdr>
        <w:spacing w:before="240" w:after="240" w:line="276" w:lineRule="auto"/>
        <w:outlineLvl w:val="1"/>
        <w:rPr>
          <w:rFonts w:ascii="Barlow Condensed Medium" w:hAnsi="Barlow Condensed Medium"/>
          <w:sz w:val="36"/>
          <w:szCs w:val="36"/>
        </w:rPr>
      </w:pPr>
      <w:bookmarkStart w:id="48" w:name="_Toc163642950"/>
      <w:r w:rsidRPr="00F629E8">
        <w:rPr>
          <w:rFonts w:ascii="Barlow Condensed Medium" w:hAnsi="Barlow Condensed Medium"/>
          <w:sz w:val="36"/>
          <w:szCs w:val="36"/>
        </w:rPr>
        <w:t>Gas Natural</w:t>
      </w:r>
      <w:bookmarkEnd w:id="48"/>
    </w:p>
    <w:p w14:paraId="3151640A" w14:textId="727C295E" w:rsidR="00DF73D1" w:rsidRPr="00F629E8" w:rsidRDefault="001365DC" w:rsidP="00DF73D1">
      <w:pPr>
        <w:pStyle w:val="Descripcin"/>
        <w:spacing w:before="240" w:line="276" w:lineRule="auto"/>
        <w:rPr>
          <w:i w:val="0"/>
          <w:iCs w:val="0"/>
          <w:color w:val="000000"/>
          <w:sz w:val="20"/>
          <w:szCs w:val="22"/>
        </w:rPr>
      </w:pPr>
      <w:r w:rsidRPr="00F629E8">
        <w:rPr>
          <w:i w:val="0"/>
          <w:iCs w:val="0"/>
          <w:color w:val="000000"/>
          <w:sz w:val="20"/>
          <w:szCs w:val="22"/>
        </w:rPr>
        <w:t xml:space="preserve">De acuerdo con la información presentada </w:t>
      </w:r>
      <w:r w:rsidRPr="00F629E8">
        <w:rPr>
          <w:i w:val="0"/>
          <w:iCs w:val="0"/>
          <w:color w:val="000000"/>
          <w:sz w:val="20"/>
          <w:szCs w:val="20"/>
        </w:rPr>
        <w:t xml:space="preserve">en la </w:t>
      </w:r>
      <w:r w:rsidRPr="00F629E8">
        <w:rPr>
          <w:i w:val="0"/>
          <w:iCs w:val="0"/>
          <w:color w:val="000000"/>
          <w:sz w:val="20"/>
          <w:szCs w:val="20"/>
        </w:rPr>
        <w:fldChar w:fldCharType="begin"/>
      </w:r>
      <w:r w:rsidRPr="00F629E8">
        <w:rPr>
          <w:i w:val="0"/>
          <w:iCs w:val="0"/>
          <w:color w:val="000000"/>
          <w:sz w:val="20"/>
          <w:szCs w:val="20"/>
        </w:rPr>
        <w:instrText xml:space="preserve"> REF _Ref146710176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3</w:t>
      </w:r>
      <w:r w:rsidRPr="00F629E8">
        <w:rPr>
          <w:i w:val="0"/>
          <w:iCs w:val="0"/>
          <w:color w:val="000000"/>
          <w:sz w:val="20"/>
          <w:szCs w:val="20"/>
        </w:rPr>
        <w:fldChar w:fldCharType="end"/>
      </w:r>
      <w:r w:rsidRPr="00F629E8">
        <w:rPr>
          <w:i w:val="0"/>
          <w:iCs w:val="0"/>
          <w:color w:val="000000"/>
          <w:sz w:val="20"/>
          <w:szCs w:val="20"/>
        </w:rPr>
        <w:t xml:space="preserve">, se evidencia que el consumo promedio de gas natural en el período es de 4.774 m3/mes, con un costo promedio mensual de $10.721.751. La </w:t>
      </w:r>
      <w:r w:rsidRPr="00F629E8">
        <w:rPr>
          <w:i w:val="0"/>
          <w:iCs w:val="0"/>
          <w:color w:val="000000"/>
          <w:sz w:val="20"/>
          <w:szCs w:val="20"/>
        </w:rPr>
        <w:fldChar w:fldCharType="begin"/>
      </w:r>
      <w:r w:rsidRPr="00F629E8">
        <w:rPr>
          <w:i w:val="0"/>
          <w:iCs w:val="0"/>
          <w:color w:val="000000"/>
          <w:sz w:val="20"/>
          <w:szCs w:val="20"/>
        </w:rPr>
        <w:instrText xml:space="preserve"> REF _Ref147735356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000000" w:themeColor="text1"/>
          <w:sz w:val="20"/>
          <w:szCs w:val="20"/>
        </w:rPr>
        <w:t xml:space="preserve">Figura </w:t>
      </w:r>
      <w:r w:rsidR="008F257A" w:rsidRPr="008F257A">
        <w:rPr>
          <w:bCs/>
          <w:i w:val="0"/>
          <w:iCs w:val="0"/>
          <w:noProof/>
          <w:color w:val="000000" w:themeColor="text1"/>
          <w:sz w:val="20"/>
          <w:szCs w:val="20"/>
        </w:rPr>
        <w:t>5</w:t>
      </w:r>
      <w:r w:rsidRPr="00F629E8">
        <w:rPr>
          <w:i w:val="0"/>
          <w:iCs w:val="0"/>
          <w:color w:val="000000"/>
          <w:sz w:val="20"/>
          <w:szCs w:val="20"/>
        </w:rPr>
        <w:fldChar w:fldCharType="end"/>
      </w:r>
      <w:r w:rsidRPr="00F629E8">
        <w:rPr>
          <w:i w:val="0"/>
          <w:iCs w:val="0"/>
          <w:color w:val="000000"/>
          <w:sz w:val="20"/>
          <w:szCs w:val="20"/>
        </w:rPr>
        <w:t xml:space="preserve"> muestra la tendencia del consumo mensual en el período evaluado</w:t>
      </w:r>
      <w:r w:rsidR="00DF73D1" w:rsidRPr="00F629E8">
        <w:rPr>
          <w:i w:val="0"/>
          <w:iCs w:val="0"/>
          <w:color w:val="000000"/>
          <w:sz w:val="20"/>
          <w:szCs w:val="20"/>
        </w:rPr>
        <w:t>.</w:t>
      </w:r>
    </w:p>
    <w:p w14:paraId="43C707BC" w14:textId="77777777" w:rsidR="00504A7F" w:rsidRPr="00F629E8" w:rsidRDefault="00322685" w:rsidP="00D90812">
      <w:pPr>
        <w:keepNext/>
        <w:spacing w:after="0"/>
        <w:jc w:val="center"/>
      </w:pPr>
      <w:r w:rsidRPr="00F629E8">
        <w:rPr>
          <w:noProof/>
          <w:lang w:eastAsia="es-CO"/>
        </w:rPr>
        <w:drawing>
          <wp:inline distT="0" distB="0" distL="0" distR="0" wp14:anchorId="4FAA7F09" wp14:editId="4A1BFBD7">
            <wp:extent cx="4974813" cy="2190750"/>
            <wp:effectExtent l="0" t="0" r="0" b="0"/>
            <wp:docPr id="8342253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65221" cy="2230563"/>
                    </a:xfrm>
                    <a:prstGeom prst="rect">
                      <a:avLst/>
                    </a:prstGeom>
                    <a:noFill/>
                  </pic:spPr>
                </pic:pic>
              </a:graphicData>
            </a:graphic>
          </wp:inline>
        </w:drawing>
      </w:r>
    </w:p>
    <w:p w14:paraId="65E6679E" w14:textId="4BBA649C" w:rsidR="00322685" w:rsidRPr="00F629E8" w:rsidRDefault="00504A7F" w:rsidP="00D90812">
      <w:pPr>
        <w:pStyle w:val="Descripcin"/>
        <w:spacing w:after="0"/>
        <w:jc w:val="center"/>
        <w:rPr>
          <w:b/>
          <w:bCs/>
          <w:i w:val="0"/>
          <w:iCs w:val="0"/>
          <w:noProof/>
          <w:color w:val="000000" w:themeColor="text1"/>
        </w:rPr>
      </w:pPr>
      <w:bookmarkStart w:id="49" w:name="_Ref147735356"/>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5</w:t>
      </w:r>
      <w:r w:rsidRPr="00F629E8">
        <w:rPr>
          <w:b/>
          <w:bCs/>
          <w:i w:val="0"/>
          <w:iCs w:val="0"/>
          <w:color w:val="000000" w:themeColor="text1"/>
        </w:rPr>
        <w:fldChar w:fldCharType="end"/>
      </w:r>
      <w:bookmarkEnd w:id="49"/>
      <w:r w:rsidRPr="00F629E8">
        <w:rPr>
          <w:b/>
          <w:bCs/>
          <w:i w:val="0"/>
          <w:iCs w:val="0"/>
          <w:noProof/>
          <w:color w:val="000000" w:themeColor="text1"/>
        </w:rPr>
        <w:t>. Tendencia de consumo de gas mensual desde enero de 2022 a junio de 2023</w:t>
      </w:r>
    </w:p>
    <w:p w14:paraId="3A71FF35" w14:textId="1E2A43D4" w:rsidR="00FC16B2" w:rsidRPr="00F629E8" w:rsidRDefault="00392DAD" w:rsidP="00D90812">
      <w:pPr>
        <w:pStyle w:val="Descripcin"/>
        <w:spacing w:before="240" w:line="276" w:lineRule="auto"/>
        <w:rPr>
          <w:i w:val="0"/>
          <w:iCs w:val="0"/>
          <w:color w:val="000000"/>
          <w:sz w:val="20"/>
          <w:szCs w:val="20"/>
        </w:rPr>
      </w:pPr>
      <w:r w:rsidRPr="00F629E8">
        <w:rPr>
          <w:i w:val="0"/>
          <w:iCs w:val="0"/>
          <w:color w:val="000000"/>
          <w:sz w:val="20"/>
          <w:szCs w:val="20"/>
        </w:rPr>
        <w:t xml:space="preserve">De acuerdo con la información presentada en la </w:t>
      </w:r>
      <w:r w:rsidRPr="00F629E8">
        <w:rPr>
          <w:i w:val="0"/>
          <w:iCs w:val="0"/>
          <w:color w:val="000000"/>
          <w:sz w:val="20"/>
          <w:szCs w:val="20"/>
        </w:rPr>
        <w:fldChar w:fldCharType="begin"/>
      </w:r>
      <w:r w:rsidRPr="00F629E8">
        <w:rPr>
          <w:i w:val="0"/>
          <w:iCs w:val="0"/>
          <w:color w:val="000000"/>
          <w:sz w:val="20"/>
          <w:szCs w:val="20"/>
        </w:rPr>
        <w:instrText xml:space="preserve"> REF _Ref146710176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3</w:t>
      </w:r>
      <w:r w:rsidRPr="00F629E8">
        <w:rPr>
          <w:i w:val="0"/>
          <w:iCs w:val="0"/>
          <w:color w:val="000000"/>
          <w:sz w:val="20"/>
          <w:szCs w:val="20"/>
        </w:rPr>
        <w:fldChar w:fldCharType="end"/>
      </w:r>
      <w:r w:rsidRPr="00F629E8">
        <w:rPr>
          <w:i w:val="0"/>
          <w:iCs w:val="0"/>
          <w:color w:val="000000"/>
          <w:sz w:val="20"/>
          <w:szCs w:val="20"/>
        </w:rPr>
        <w:t>, se evidencia que el consumo promedio de agua en el período es de 3.483 m3/mes, con un costo promedio mensual de $</w:t>
      </w:r>
      <w:r w:rsidR="003E6B7F">
        <w:rPr>
          <w:i w:val="0"/>
          <w:iCs w:val="0"/>
          <w:color w:val="000000"/>
          <w:sz w:val="20"/>
          <w:szCs w:val="20"/>
        </w:rPr>
        <w:t xml:space="preserve"> </w:t>
      </w:r>
      <w:r w:rsidRPr="00F629E8">
        <w:rPr>
          <w:i w:val="0"/>
          <w:iCs w:val="0"/>
          <w:color w:val="000000"/>
          <w:sz w:val="20"/>
          <w:szCs w:val="20"/>
        </w:rPr>
        <w:t xml:space="preserve">10.580.913. La </w:t>
      </w:r>
      <w:r w:rsidRPr="00F629E8">
        <w:rPr>
          <w:i w:val="0"/>
          <w:iCs w:val="0"/>
          <w:color w:val="000000"/>
          <w:sz w:val="20"/>
          <w:szCs w:val="20"/>
        </w:rPr>
        <w:fldChar w:fldCharType="begin"/>
      </w:r>
      <w:r w:rsidRPr="00F629E8">
        <w:rPr>
          <w:i w:val="0"/>
          <w:iCs w:val="0"/>
          <w:color w:val="000000"/>
          <w:sz w:val="20"/>
          <w:szCs w:val="20"/>
        </w:rPr>
        <w:instrText xml:space="preserve"> REF _Ref147137460 \h  \* MERGEFORMAT </w:instrText>
      </w:r>
      <w:r w:rsidRPr="00F629E8">
        <w:rPr>
          <w:i w:val="0"/>
          <w:iCs w:val="0"/>
          <w:color w:val="000000"/>
          <w:sz w:val="20"/>
          <w:szCs w:val="20"/>
        </w:rPr>
      </w:r>
      <w:r w:rsidRPr="00F629E8">
        <w:rPr>
          <w:i w:val="0"/>
          <w:iCs w:val="0"/>
          <w:color w:val="000000"/>
          <w:sz w:val="20"/>
          <w:szCs w:val="20"/>
        </w:rPr>
        <w:fldChar w:fldCharType="separate"/>
      </w:r>
      <w:r w:rsidR="008F257A" w:rsidRPr="008F257A">
        <w:rPr>
          <w:bCs/>
          <w:i w:val="0"/>
          <w:iCs w:val="0"/>
          <w:color w:val="000000" w:themeColor="text1"/>
          <w:sz w:val="20"/>
          <w:szCs w:val="20"/>
        </w:rPr>
        <w:t xml:space="preserve">Figura </w:t>
      </w:r>
      <w:r w:rsidR="008F257A" w:rsidRPr="008F257A">
        <w:rPr>
          <w:bCs/>
          <w:i w:val="0"/>
          <w:iCs w:val="0"/>
          <w:noProof/>
          <w:color w:val="000000" w:themeColor="text1"/>
          <w:sz w:val="20"/>
          <w:szCs w:val="20"/>
        </w:rPr>
        <w:t>6</w:t>
      </w:r>
      <w:r w:rsidRPr="00F629E8">
        <w:rPr>
          <w:i w:val="0"/>
          <w:iCs w:val="0"/>
          <w:color w:val="000000"/>
          <w:sz w:val="20"/>
          <w:szCs w:val="20"/>
        </w:rPr>
        <w:fldChar w:fldCharType="end"/>
      </w:r>
      <w:r w:rsidRPr="00F629E8">
        <w:rPr>
          <w:i w:val="0"/>
          <w:iCs w:val="0"/>
          <w:color w:val="000000"/>
          <w:sz w:val="20"/>
          <w:szCs w:val="20"/>
        </w:rPr>
        <w:t xml:space="preserve"> muestra la tendencia del consumo mensual en el período evaluado</w:t>
      </w:r>
      <w:r w:rsidR="001E5AA3" w:rsidRPr="00F629E8">
        <w:rPr>
          <w:i w:val="0"/>
          <w:iCs w:val="0"/>
          <w:color w:val="000000"/>
          <w:sz w:val="20"/>
          <w:szCs w:val="20"/>
        </w:rPr>
        <w:t>.</w:t>
      </w:r>
    </w:p>
    <w:p w14:paraId="761753A9" w14:textId="2A242DD2" w:rsidR="00CC1674" w:rsidRPr="00F629E8" w:rsidRDefault="00A904C8" w:rsidP="00D90812">
      <w:pPr>
        <w:spacing w:after="0"/>
        <w:jc w:val="center"/>
        <w:rPr>
          <w:noProof/>
        </w:rPr>
      </w:pPr>
      <w:r w:rsidRPr="00F629E8">
        <w:rPr>
          <w:noProof/>
          <w:lang w:eastAsia="es-CO"/>
        </w:rPr>
        <w:drawing>
          <wp:inline distT="0" distB="0" distL="0" distR="0" wp14:anchorId="0BE08529" wp14:editId="51001A96">
            <wp:extent cx="5161751" cy="2352675"/>
            <wp:effectExtent l="0" t="0" r="1270" b="0"/>
            <wp:docPr id="12768354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03247" cy="2371588"/>
                    </a:xfrm>
                    <a:prstGeom prst="rect">
                      <a:avLst/>
                    </a:prstGeom>
                    <a:noFill/>
                  </pic:spPr>
                </pic:pic>
              </a:graphicData>
            </a:graphic>
          </wp:inline>
        </w:drawing>
      </w:r>
    </w:p>
    <w:p w14:paraId="5F6B7E23" w14:textId="68D87266" w:rsidR="00B6539B" w:rsidRPr="00F629E8" w:rsidRDefault="00876D91" w:rsidP="00D90812">
      <w:pPr>
        <w:pStyle w:val="Descripcin"/>
        <w:spacing w:after="0"/>
        <w:jc w:val="center"/>
        <w:rPr>
          <w:b/>
          <w:bCs/>
          <w:i w:val="0"/>
          <w:iCs w:val="0"/>
          <w:color w:val="000000" w:themeColor="text1"/>
        </w:rPr>
      </w:pPr>
      <w:bookmarkStart w:id="50" w:name="_Ref147137460"/>
      <w:bookmarkStart w:id="51" w:name="_Ref149896072"/>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6</w:t>
      </w:r>
      <w:r w:rsidRPr="00F629E8">
        <w:rPr>
          <w:b/>
          <w:bCs/>
          <w:i w:val="0"/>
          <w:iCs w:val="0"/>
          <w:color w:val="000000" w:themeColor="text1"/>
        </w:rPr>
        <w:fldChar w:fldCharType="end"/>
      </w:r>
      <w:bookmarkEnd w:id="50"/>
      <w:r w:rsidRPr="00F629E8">
        <w:rPr>
          <w:b/>
          <w:bCs/>
          <w:i w:val="0"/>
          <w:iCs w:val="0"/>
          <w:color w:val="000000" w:themeColor="text1"/>
        </w:rPr>
        <w:t>. Tendencia de consumo de agua mensual desde enero de 2022 a junio de 2023</w:t>
      </w:r>
      <w:bookmarkEnd w:id="51"/>
    </w:p>
    <w:p w14:paraId="5DF5A80A" w14:textId="77777777" w:rsidR="00B6539B" w:rsidRPr="00F629E8" w:rsidRDefault="00B6539B" w:rsidP="00D90812">
      <w:pPr>
        <w:spacing w:after="0"/>
        <w:jc w:val="center"/>
        <w:rPr>
          <w:b/>
          <w:bCs/>
          <w:color w:val="000000" w:themeColor="text1"/>
          <w:sz w:val="18"/>
          <w:szCs w:val="18"/>
        </w:rPr>
      </w:pPr>
      <w:r w:rsidRPr="00F629E8">
        <w:rPr>
          <w:b/>
          <w:bCs/>
          <w:i/>
          <w:iCs/>
          <w:color w:val="000000" w:themeColor="text1"/>
        </w:rPr>
        <w:br w:type="page"/>
      </w:r>
    </w:p>
    <w:p w14:paraId="0E124D38" w14:textId="1859C186" w:rsidR="004406BF" w:rsidRPr="00F629E8" w:rsidRDefault="002D7DE4" w:rsidP="00B6539B">
      <w:pPr>
        <w:pStyle w:val="Ttulo1"/>
        <w:spacing w:after="240"/>
        <w:rPr>
          <w:color w:val="129E47"/>
          <w:lang w:val="es-CO"/>
        </w:rPr>
      </w:pPr>
      <w:bookmarkStart w:id="52" w:name="_Toc163642951"/>
      <w:r w:rsidRPr="00F629E8">
        <w:rPr>
          <w:color w:val="129E47"/>
          <w:lang w:val="es-CO"/>
        </w:rPr>
        <w:t>3</w:t>
      </w:r>
      <w:r w:rsidR="004406BF" w:rsidRPr="00F629E8">
        <w:rPr>
          <w:color w:val="129E47"/>
          <w:lang w:val="es-CO"/>
        </w:rPr>
        <w:t xml:space="preserve">. </w:t>
      </w:r>
      <w:r w:rsidR="003A21E1" w:rsidRPr="00F629E8">
        <w:rPr>
          <w:color w:val="129E47"/>
          <w:lang w:val="es-CO"/>
        </w:rPr>
        <w:t>Uso y consumo de la energía</w:t>
      </w:r>
      <w:bookmarkEnd w:id="52"/>
    </w:p>
    <w:p w14:paraId="03E7E889" w14:textId="3AD7C313" w:rsidR="004406BF" w:rsidRPr="00F629E8" w:rsidRDefault="002D7DE4" w:rsidP="004406BF">
      <w:pPr>
        <w:pStyle w:val="Ttulo3"/>
        <w:rPr>
          <w:rFonts w:asciiTheme="minorHAnsi" w:hAnsiTheme="minorHAnsi"/>
        </w:rPr>
      </w:pPr>
      <w:bookmarkStart w:id="53" w:name="_Toc163642952"/>
      <w:r w:rsidRPr="00F629E8">
        <w:t>3</w:t>
      </w:r>
      <w:r w:rsidR="004406BF" w:rsidRPr="00F629E8">
        <w:t>.</w:t>
      </w:r>
      <w:r w:rsidRPr="00F629E8">
        <w:t>1</w:t>
      </w:r>
      <w:r w:rsidR="004406BF" w:rsidRPr="00F629E8">
        <w:t xml:space="preserve"> </w:t>
      </w:r>
      <w:r w:rsidRPr="00F629E8">
        <w:t xml:space="preserve">Distribución de consumos </w:t>
      </w:r>
      <w:r w:rsidR="002C3699" w:rsidRPr="00F629E8">
        <w:t>e identificación de Usos Significativos de Energía (USE)</w:t>
      </w:r>
      <w:bookmarkEnd w:id="53"/>
    </w:p>
    <w:p w14:paraId="632DFC2A" w14:textId="703DA700" w:rsidR="00BA0C70" w:rsidRPr="00F629E8" w:rsidRDefault="00532804" w:rsidP="00BA0C70">
      <w:pPr>
        <w:rPr>
          <w:szCs w:val="22"/>
        </w:rPr>
      </w:pPr>
      <w:r w:rsidRPr="00F629E8">
        <w:rPr>
          <w:szCs w:val="22"/>
        </w:rPr>
        <w:t xml:space="preserve">A continuación, se presenta la distribución de los consumos, categorizados con base en las áreas o grupos de equipos correspondientes, tanto en términos de energía eléctrica, diésel, gasolina y agua. Consulte la </w:t>
      </w:r>
      <w:r w:rsidRPr="00F629E8">
        <w:rPr>
          <w:szCs w:val="22"/>
        </w:rPr>
        <w:fldChar w:fldCharType="begin"/>
      </w:r>
      <w:r w:rsidRPr="00F629E8">
        <w:rPr>
          <w:szCs w:val="22"/>
        </w:rPr>
        <w:instrText xml:space="preserve"> REF _Ref147137611 \h  \* MERGEFORMAT </w:instrText>
      </w:r>
      <w:r w:rsidRPr="00F629E8">
        <w:rPr>
          <w:szCs w:val="22"/>
        </w:rPr>
      </w:r>
      <w:r w:rsidRPr="00F629E8">
        <w:rPr>
          <w:szCs w:val="22"/>
        </w:rPr>
        <w:fldChar w:fldCharType="separate"/>
      </w:r>
      <w:r w:rsidR="008F257A" w:rsidRPr="008F257A">
        <w:rPr>
          <w:bCs/>
          <w:iCs/>
          <w:color w:val="000000" w:themeColor="text1"/>
        </w:rPr>
        <w:t xml:space="preserve">Figura </w:t>
      </w:r>
      <w:r w:rsidR="008F257A" w:rsidRPr="008F257A">
        <w:rPr>
          <w:bCs/>
          <w:iCs/>
          <w:noProof/>
          <w:color w:val="000000" w:themeColor="text1"/>
        </w:rPr>
        <w:t>7</w:t>
      </w:r>
      <w:r w:rsidRPr="00F629E8">
        <w:rPr>
          <w:szCs w:val="22"/>
        </w:rPr>
        <w:fldChar w:fldCharType="end"/>
      </w:r>
      <w:r w:rsidR="00A54540" w:rsidRPr="00F629E8">
        <w:rPr>
          <w:szCs w:val="22"/>
        </w:rPr>
        <w:t>.</w:t>
      </w:r>
      <w:r w:rsidR="005B2DB0" w:rsidRPr="00F629E8">
        <w:rPr>
          <w:szCs w:val="22"/>
        </w:rPr>
        <w:t xml:space="preserve"> </w:t>
      </w:r>
    </w:p>
    <w:p w14:paraId="19503B34" w14:textId="1B1AA6EA" w:rsidR="00296B2C" w:rsidRPr="00F629E8" w:rsidRDefault="00532804" w:rsidP="00296B2C">
      <w:pPr>
        <w:pStyle w:val="Ttulo3"/>
      </w:pPr>
      <w:bookmarkStart w:id="54" w:name="_Toc163642953"/>
      <w:r w:rsidRPr="00F629E8">
        <w:rPr>
          <w:noProof/>
          <w:szCs w:val="22"/>
          <w:lang w:eastAsia="es-CO"/>
        </w:rPr>
        <w:drawing>
          <wp:anchor distT="0" distB="0" distL="114300" distR="114300" simplePos="0" relativeHeight="251696143" behindDoc="0" locked="0" layoutInCell="1" allowOverlap="1" wp14:anchorId="0E64FE4E" wp14:editId="43E5F588">
            <wp:simplePos x="0" y="0"/>
            <wp:positionH relativeFrom="margin">
              <wp:posOffset>3588385</wp:posOffset>
            </wp:positionH>
            <wp:positionV relativeFrom="paragraph">
              <wp:posOffset>8255</wp:posOffset>
            </wp:positionV>
            <wp:extent cx="2530475" cy="1873250"/>
            <wp:effectExtent l="0" t="0" r="3175" b="0"/>
            <wp:wrapThrough wrapText="bothSides">
              <wp:wrapPolygon edited="0">
                <wp:start x="0" y="0"/>
                <wp:lineTo x="0" y="21307"/>
                <wp:lineTo x="21464" y="21307"/>
                <wp:lineTo x="21464"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530475" cy="1873250"/>
                    </a:xfrm>
                    <a:prstGeom prst="rect">
                      <a:avLst/>
                    </a:prstGeom>
                  </pic:spPr>
                </pic:pic>
              </a:graphicData>
            </a:graphic>
            <wp14:sizeRelH relativeFrom="margin">
              <wp14:pctWidth>0</wp14:pctWidth>
            </wp14:sizeRelH>
            <wp14:sizeRelV relativeFrom="margin">
              <wp14:pctHeight>0</wp14:pctHeight>
            </wp14:sizeRelV>
          </wp:anchor>
        </w:drawing>
      </w:r>
      <w:r w:rsidR="00622FAA" w:rsidRPr="00F629E8">
        <w:t xml:space="preserve">3.1.1 </w:t>
      </w:r>
      <w:r w:rsidR="00296B2C" w:rsidRPr="00F629E8">
        <w:t>Energía Eléctrica</w:t>
      </w:r>
      <w:bookmarkEnd w:id="54"/>
    </w:p>
    <w:p w14:paraId="2910A9E3" w14:textId="0BAAA23F" w:rsidR="00532804" w:rsidRPr="00F629E8" w:rsidRDefault="00532804" w:rsidP="00532804">
      <w:pPr>
        <w:rPr>
          <w:noProof/>
          <w:lang w:eastAsia="es-CO"/>
        </w:rPr>
      </w:pPr>
      <w:r w:rsidRPr="00F629E8">
        <w:rPr>
          <w:noProof/>
          <w:lang w:eastAsia="es-CO"/>
        </w:rPr>
        <w:t xml:space="preserve">Los equipos o usos finales de energía eléctrica se han categorizado en grupos de equipos, que incluyen, entre otros, sistemas de refrigeración, HVAC (calefacción, ventilación y aire acondicionado), iluminación, dispositivos ofimáticos, sistemas de bombeo y cualquier otro equipo identificado en las instalaciones que genere consumo de energía eléctrica. Los principales grupos y sus respectivos niveles de consumo se detallan en la </w:t>
      </w:r>
      <w:r w:rsidRPr="00F629E8">
        <w:rPr>
          <w:noProof/>
          <w:lang w:eastAsia="es-CO"/>
        </w:rPr>
        <w:fldChar w:fldCharType="begin"/>
      </w:r>
      <w:r w:rsidRPr="00F629E8">
        <w:rPr>
          <w:noProof/>
          <w:lang w:eastAsia="es-CO"/>
        </w:rPr>
        <w:instrText xml:space="preserve"> REF _Ref147150123 \h  \* MERGEFORMAT </w:instrText>
      </w:r>
      <w:r w:rsidRPr="00F629E8">
        <w:rPr>
          <w:noProof/>
          <w:lang w:eastAsia="es-CO"/>
        </w:rPr>
      </w:r>
      <w:r w:rsidRPr="00F629E8">
        <w:rPr>
          <w:noProof/>
          <w:lang w:eastAsia="es-CO"/>
        </w:rPr>
        <w:fldChar w:fldCharType="separate"/>
      </w:r>
      <w:r w:rsidR="008F257A" w:rsidRPr="008F257A">
        <w:rPr>
          <w:bCs/>
          <w:iCs/>
          <w:color w:val="000000" w:themeColor="text1"/>
        </w:rPr>
        <w:t xml:space="preserve">Tabla </w:t>
      </w:r>
      <w:r w:rsidR="008F257A" w:rsidRPr="008F257A">
        <w:rPr>
          <w:bCs/>
          <w:iCs/>
          <w:noProof/>
          <w:color w:val="000000" w:themeColor="text1"/>
        </w:rPr>
        <w:t>4</w:t>
      </w:r>
      <w:r w:rsidRPr="00F629E8">
        <w:rPr>
          <w:noProof/>
          <w:lang w:eastAsia="es-CO"/>
        </w:rPr>
        <w:fldChar w:fldCharType="end"/>
      </w:r>
      <w:r w:rsidRPr="00F629E8">
        <w:rPr>
          <w:noProof/>
          <w:lang w:eastAsia="es-CO"/>
        </w:rPr>
        <w:t>:</w:t>
      </w:r>
    </w:p>
    <w:p w14:paraId="46F8E59F" w14:textId="396EE182" w:rsidR="00D90812" w:rsidRPr="00F629E8" w:rsidRDefault="00D90812" w:rsidP="00532804">
      <w:pPr>
        <w:rPr>
          <w:szCs w:val="22"/>
        </w:rPr>
      </w:pPr>
      <w:r w:rsidRPr="00F629E8">
        <w:rPr>
          <w:noProof/>
          <w:lang w:eastAsia="es-CO"/>
        </w:rPr>
        <mc:AlternateContent>
          <mc:Choice Requires="wps">
            <w:drawing>
              <wp:anchor distT="0" distB="0" distL="114300" distR="114300" simplePos="0" relativeHeight="251686927" behindDoc="1" locked="0" layoutInCell="1" allowOverlap="1" wp14:anchorId="147CF240" wp14:editId="6DCE1788">
                <wp:simplePos x="0" y="0"/>
                <wp:positionH relativeFrom="margin">
                  <wp:align>right</wp:align>
                </wp:positionH>
                <wp:positionV relativeFrom="paragraph">
                  <wp:posOffset>167640</wp:posOffset>
                </wp:positionV>
                <wp:extent cx="2430145" cy="278130"/>
                <wp:effectExtent l="0" t="0" r="8255" b="7620"/>
                <wp:wrapSquare wrapText="bothSides"/>
                <wp:docPr id="1200959084" name="Cuadro de texto 1"/>
                <wp:cNvGraphicFramePr/>
                <a:graphic xmlns:a="http://schemas.openxmlformats.org/drawingml/2006/main">
                  <a:graphicData uri="http://schemas.microsoft.com/office/word/2010/wordprocessingShape">
                    <wps:wsp>
                      <wps:cNvSpPr txBox="1"/>
                      <wps:spPr>
                        <a:xfrm>
                          <a:off x="0" y="0"/>
                          <a:ext cx="2430145" cy="278130"/>
                        </a:xfrm>
                        <a:prstGeom prst="rect">
                          <a:avLst/>
                        </a:prstGeom>
                        <a:solidFill>
                          <a:prstClr val="white"/>
                        </a:solidFill>
                        <a:ln>
                          <a:noFill/>
                        </a:ln>
                      </wps:spPr>
                      <wps:txbx>
                        <w:txbxContent>
                          <w:p w14:paraId="380645CF" w14:textId="39374A6C" w:rsidR="0038796C" w:rsidRPr="005B2DB0" w:rsidRDefault="0038796C" w:rsidP="005B2DB0">
                            <w:pPr>
                              <w:pStyle w:val="Descripcin"/>
                              <w:rPr>
                                <w:b/>
                                <w:bCs/>
                                <w:i w:val="0"/>
                                <w:iCs w:val="0"/>
                                <w:noProof/>
                                <w:color w:val="000000" w:themeColor="text1"/>
                                <w:sz w:val="20"/>
                                <w:szCs w:val="20"/>
                              </w:rPr>
                            </w:pPr>
                            <w:bookmarkStart w:id="55" w:name="_Ref147137611"/>
                            <w:r w:rsidRPr="005B2DB0">
                              <w:rPr>
                                <w:b/>
                                <w:bCs/>
                                <w:i w:val="0"/>
                                <w:iCs w:val="0"/>
                                <w:color w:val="000000" w:themeColor="text1"/>
                              </w:rPr>
                              <w:t xml:space="preserve">Figura </w:t>
                            </w:r>
                            <w:r w:rsidRPr="005B2DB0">
                              <w:rPr>
                                <w:b/>
                                <w:bCs/>
                                <w:i w:val="0"/>
                                <w:iCs w:val="0"/>
                                <w:color w:val="000000" w:themeColor="text1"/>
                              </w:rPr>
                              <w:fldChar w:fldCharType="begin"/>
                            </w:r>
                            <w:r w:rsidRPr="005B2DB0">
                              <w:rPr>
                                <w:b/>
                                <w:bCs/>
                                <w:i w:val="0"/>
                                <w:iCs w:val="0"/>
                                <w:color w:val="000000" w:themeColor="text1"/>
                              </w:rPr>
                              <w:instrText xml:space="preserve"> SEQ Figura \* ARABIC </w:instrText>
                            </w:r>
                            <w:r w:rsidRPr="005B2DB0">
                              <w:rPr>
                                <w:b/>
                                <w:bCs/>
                                <w:i w:val="0"/>
                                <w:iCs w:val="0"/>
                                <w:color w:val="000000" w:themeColor="text1"/>
                              </w:rPr>
                              <w:fldChar w:fldCharType="separate"/>
                            </w:r>
                            <w:r>
                              <w:rPr>
                                <w:b/>
                                <w:bCs/>
                                <w:i w:val="0"/>
                                <w:iCs w:val="0"/>
                                <w:noProof/>
                                <w:color w:val="000000" w:themeColor="text1"/>
                              </w:rPr>
                              <w:t>7</w:t>
                            </w:r>
                            <w:r w:rsidRPr="005B2DB0">
                              <w:rPr>
                                <w:b/>
                                <w:bCs/>
                                <w:i w:val="0"/>
                                <w:iCs w:val="0"/>
                                <w:color w:val="000000" w:themeColor="text1"/>
                              </w:rPr>
                              <w:fldChar w:fldCharType="end"/>
                            </w:r>
                            <w:bookmarkEnd w:id="55"/>
                            <w:r w:rsidRPr="005B2DB0">
                              <w:rPr>
                                <w:b/>
                                <w:bCs/>
                                <w:i w:val="0"/>
                                <w:iCs w:val="0"/>
                                <w:color w:val="000000" w:themeColor="text1"/>
                              </w:rPr>
                              <w:t>. Distribución del consumo de energía eléctrica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CF240" id="_x0000_s1031" type="#_x0000_t202" style="position:absolute;left:0;text-align:left;margin-left:140.15pt;margin-top:13.2pt;width:191.35pt;height:21.9pt;z-index:-25162955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" stroked="f">
                <v:textbox inset="0,0,0,0">
                  <w:txbxContent>
                    <w:p w14:paraId="380645CF" w14:textId="39374A6C" w:rsidR="0038796C" w:rsidRPr="005B2DB0" w:rsidRDefault="0038796C" w:rsidP="005B2DB0">
                      <w:pPr>
                        <w:pStyle w:val="Caption"/>
                        <w:rPr>
                          <w:b/>
                          <w:bCs/>
                          <w:i w:val="0"/>
                          <w:iCs w:val="0"/>
                          <w:noProof/>
                          <w:color w:val="000000" w:themeColor="text1"/>
                          <w:sz w:val="20"/>
                          <w:szCs w:val="20"/>
                        </w:rPr>
                      </w:pPr>
                      <w:bookmarkStart w:id="60" w:name="_Ref147137611"/>
                      <w:r w:rsidRPr="005B2DB0">
                        <w:rPr>
                          <w:b/>
                          <w:bCs/>
                          <w:i w:val="0"/>
                          <w:iCs w:val="0"/>
                          <w:color w:val="000000" w:themeColor="text1"/>
                        </w:rPr>
                        <w:t xml:space="preserve">Figura </w:t>
                      </w:r>
                      <w:r w:rsidRPr="005B2DB0">
                        <w:rPr>
                          <w:b/>
                          <w:bCs/>
                          <w:i w:val="0"/>
                          <w:iCs w:val="0"/>
                          <w:color w:val="000000" w:themeColor="text1"/>
                        </w:rPr>
                        <w:fldChar w:fldCharType="begin"/>
                      </w:r>
                      <w:r w:rsidRPr="005B2DB0">
                        <w:rPr>
                          <w:b/>
                          <w:bCs/>
                          <w:i w:val="0"/>
                          <w:iCs w:val="0"/>
                          <w:color w:val="000000" w:themeColor="text1"/>
                        </w:rPr>
                        <w:instrText xml:space="preserve"> SEQ Figura \* ARABIC </w:instrText>
                      </w:r>
                      <w:r w:rsidRPr="005B2DB0">
                        <w:rPr>
                          <w:b/>
                          <w:bCs/>
                          <w:i w:val="0"/>
                          <w:iCs w:val="0"/>
                          <w:color w:val="000000" w:themeColor="text1"/>
                        </w:rPr>
                        <w:fldChar w:fldCharType="separate"/>
                      </w:r>
                      <w:r>
                        <w:rPr>
                          <w:b/>
                          <w:bCs/>
                          <w:i w:val="0"/>
                          <w:iCs w:val="0"/>
                          <w:noProof/>
                          <w:color w:val="000000" w:themeColor="text1"/>
                        </w:rPr>
                        <w:t>7</w:t>
                      </w:r>
                      <w:r w:rsidRPr="005B2DB0">
                        <w:rPr>
                          <w:b/>
                          <w:bCs/>
                          <w:i w:val="0"/>
                          <w:iCs w:val="0"/>
                          <w:color w:val="000000" w:themeColor="text1"/>
                        </w:rPr>
                        <w:fldChar w:fldCharType="end"/>
                      </w:r>
                      <w:bookmarkEnd w:id="60"/>
                      <w:r w:rsidRPr="005B2DB0">
                        <w:rPr>
                          <w:b/>
                          <w:bCs/>
                          <w:i w:val="0"/>
                          <w:iCs w:val="0"/>
                          <w:color w:val="000000" w:themeColor="text1"/>
                        </w:rPr>
                        <w:t>. Distribución del consumo de energía eléctrica</w:t>
                      </w:r>
                    </w:p>
                  </w:txbxContent>
                </v:textbox>
                <w10:wrap type="square" anchorx="margin"/>
              </v:shape>
            </w:pict>
          </mc:Fallback>
        </mc:AlternateContent>
      </w:r>
    </w:p>
    <w:p w14:paraId="6893085E" w14:textId="628C3F8D" w:rsidR="00995A2C" w:rsidRPr="00F629E8" w:rsidRDefault="00995A2C" w:rsidP="00532804">
      <w:pPr>
        <w:rPr>
          <w:szCs w:val="22"/>
        </w:rPr>
      </w:pPr>
    </w:p>
    <w:p w14:paraId="4E72FEB4" w14:textId="6F7367F0" w:rsidR="00532804" w:rsidRPr="00F629E8" w:rsidRDefault="005850F0" w:rsidP="00D90812">
      <w:pPr>
        <w:pStyle w:val="Descripcin"/>
        <w:keepNext/>
        <w:spacing w:after="0"/>
        <w:jc w:val="center"/>
        <w:rPr>
          <w:b/>
          <w:bCs/>
          <w:i w:val="0"/>
          <w:iCs w:val="0"/>
          <w:color w:val="000000" w:themeColor="text1"/>
        </w:rPr>
      </w:pPr>
      <w:bookmarkStart w:id="56" w:name="_Ref14715012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4</w:t>
      </w:r>
      <w:r w:rsidRPr="00F629E8">
        <w:rPr>
          <w:b/>
          <w:bCs/>
          <w:i w:val="0"/>
          <w:iCs w:val="0"/>
          <w:color w:val="000000" w:themeColor="text1"/>
        </w:rPr>
        <w:fldChar w:fldCharType="end"/>
      </w:r>
      <w:bookmarkEnd w:id="56"/>
      <w:r w:rsidRPr="00F629E8">
        <w:rPr>
          <w:b/>
          <w:bCs/>
          <w:i w:val="0"/>
          <w:iCs w:val="0"/>
          <w:color w:val="000000" w:themeColor="text1"/>
        </w:rPr>
        <w:t>. Distribución del consumo de energía eléctrica por</w:t>
      </w:r>
    </w:p>
    <w:p w14:paraId="497D1459" w14:textId="2CA21C87" w:rsidR="005850F0" w:rsidRPr="00F629E8" w:rsidRDefault="005850F0" w:rsidP="00D90812">
      <w:pPr>
        <w:pStyle w:val="Descripcin"/>
        <w:keepNext/>
        <w:spacing w:after="0"/>
        <w:jc w:val="center"/>
        <w:rPr>
          <w:b/>
          <w:bCs/>
          <w:i w:val="0"/>
          <w:iCs w:val="0"/>
          <w:color w:val="000000" w:themeColor="text1"/>
        </w:rPr>
      </w:pPr>
      <w:r w:rsidRPr="00F629E8">
        <w:rPr>
          <w:b/>
          <w:bCs/>
          <w:i w:val="0"/>
          <w:iCs w:val="0"/>
          <w:color w:val="000000" w:themeColor="text1"/>
        </w:rPr>
        <w:t>grupo de equipos</w:t>
      </w:r>
    </w:p>
    <w:tbl>
      <w:tblPr>
        <w:tblW w:w="5167" w:type="dxa"/>
        <w:jc w:val="center"/>
        <w:tblCellMar>
          <w:left w:w="70" w:type="dxa"/>
          <w:right w:w="70" w:type="dxa"/>
        </w:tblCellMar>
        <w:tblLook w:val="04A0" w:firstRow="1" w:lastRow="0" w:firstColumn="1" w:lastColumn="0" w:noHBand="0" w:noVBand="1"/>
      </w:tblPr>
      <w:tblGrid>
        <w:gridCol w:w="2234"/>
        <w:gridCol w:w="1397"/>
        <w:gridCol w:w="1536"/>
      </w:tblGrid>
      <w:tr w:rsidR="008470F2" w:rsidRPr="00F629E8" w14:paraId="4F79C211" w14:textId="77777777" w:rsidTr="00D90812">
        <w:trPr>
          <w:trHeight w:val="189"/>
          <w:jc w:val="center"/>
        </w:trPr>
        <w:tc>
          <w:tcPr>
            <w:tcW w:w="2234" w:type="dxa"/>
            <w:shd w:val="clear" w:color="auto" w:fill="00B050"/>
            <w:vAlign w:val="center"/>
            <w:hideMark/>
          </w:tcPr>
          <w:p w14:paraId="43F987EC" w14:textId="77777777" w:rsidR="008470F2" w:rsidRPr="00F629E8" w:rsidRDefault="008470F2" w:rsidP="003E291F">
            <w:pPr>
              <w:spacing w:after="0"/>
              <w:rPr>
                <w:b/>
                <w:bCs/>
                <w:color w:val="FFFFFF" w:themeColor="background1"/>
                <w:sz w:val="18"/>
                <w:szCs w:val="18"/>
              </w:rPr>
            </w:pPr>
            <w:r w:rsidRPr="00F629E8">
              <w:rPr>
                <w:b/>
                <w:bCs/>
                <w:color w:val="FFFFFF" w:themeColor="background1"/>
                <w:sz w:val="18"/>
                <w:szCs w:val="18"/>
              </w:rPr>
              <w:t>Equipos</w:t>
            </w:r>
          </w:p>
        </w:tc>
        <w:tc>
          <w:tcPr>
            <w:tcW w:w="1397" w:type="dxa"/>
            <w:shd w:val="clear" w:color="auto" w:fill="00B050"/>
            <w:vAlign w:val="center"/>
            <w:hideMark/>
          </w:tcPr>
          <w:p w14:paraId="56E03456" w14:textId="77777777" w:rsidR="008470F2" w:rsidRPr="00F629E8" w:rsidRDefault="008470F2" w:rsidP="003E291F">
            <w:pPr>
              <w:spacing w:after="0"/>
              <w:rPr>
                <w:b/>
                <w:bCs/>
                <w:color w:val="FFFFFF" w:themeColor="background1"/>
                <w:sz w:val="18"/>
                <w:szCs w:val="18"/>
              </w:rPr>
            </w:pPr>
            <w:r w:rsidRPr="00F629E8">
              <w:rPr>
                <w:b/>
                <w:bCs/>
                <w:color w:val="FFFFFF" w:themeColor="background1"/>
                <w:sz w:val="18"/>
                <w:szCs w:val="18"/>
              </w:rPr>
              <w:t>Consumo [kWh/mes]</w:t>
            </w:r>
          </w:p>
        </w:tc>
        <w:tc>
          <w:tcPr>
            <w:tcW w:w="1536" w:type="dxa"/>
            <w:shd w:val="clear" w:color="auto" w:fill="00B050"/>
            <w:vAlign w:val="center"/>
            <w:hideMark/>
          </w:tcPr>
          <w:p w14:paraId="7244ABA5" w14:textId="77777777" w:rsidR="008470F2" w:rsidRPr="00F629E8" w:rsidRDefault="008470F2" w:rsidP="003E291F">
            <w:pPr>
              <w:spacing w:after="0"/>
              <w:rPr>
                <w:b/>
                <w:bCs/>
                <w:color w:val="FFFFFF" w:themeColor="background1"/>
                <w:sz w:val="18"/>
                <w:szCs w:val="18"/>
              </w:rPr>
            </w:pPr>
            <w:r w:rsidRPr="00F629E8">
              <w:rPr>
                <w:b/>
                <w:bCs/>
                <w:color w:val="FFFFFF" w:themeColor="background1"/>
                <w:sz w:val="18"/>
                <w:szCs w:val="18"/>
              </w:rPr>
              <w:t>Distribución [%]</w:t>
            </w:r>
          </w:p>
        </w:tc>
      </w:tr>
      <w:tr w:rsidR="000513CA" w:rsidRPr="00F629E8" w14:paraId="4215AB75" w14:textId="77777777" w:rsidTr="00D90812">
        <w:trPr>
          <w:trHeight w:val="189"/>
          <w:jc w:val="center"/>
        </w:trPr>
        <w:tc>
          <w:tcPr>
            <w:tcW w:w="2234" w:type="dxa"/>
            <w:shd w:val="clear" w:color="auto" w:fill="auto"/>
            <w:hideMark/>
          </w:tcPr>
          <w:p w14:paraId="0D16DA06" w14:textId="6257CB04" w:rsidR="000513CA" w:rsidRPr="00F629E8" w:rsidRDefault="000513CA" w:rsidP="000513CA">
            <w:pPr>
              <w:spacing w:after="0"/>
              <w:jc w:val="left"/>
              <w:rPr>
                <w:sz w:val="18"/>
                <w:szCs w:val="18"/>
              </w:rPr>
            </w:pPr>
            <w:r w:rsidRPr="00F629E8">
              <w:rPr>
                <w:sz w:val="18"/>
                <w:szCs w:val="18"/>
              </w:rPr>
              <w:t xml:space="preserve"> Equipos para diagnóstico </w:t>
            </w:r>
          </w:p>
        </w:tc>
        <w:tc>
          <w:tcPr>
            <w:tcW w:w="1397" w:type="dxa"/>
            <w:shd w:val="clear" w:color="auto" w:fill="auto"/>
            <w:hideMark/>
          </w:tcPr>
          <w:p w14:paraId="40B6D579" w14:textId="1108E12D" w:rsidR="000513CA" w:rsidRPr="00F629E8" w:rsidRDefault="000513CA" w:rsidP="000513CA">
            <w:pPr>
              <w:spacing w:after="0"/>
              <w:rPr>
                <w:sz w:val="18"/>
                <w:szCs w:val="18"/>
              </w:rPr>
            </w:pPr>
            <w:r w:rsidRPr="00F629E8">
              <w:rPr>
                <w:sz w:val="18"/>
                <w:szCs w:val="18"/>
              </w:rPr>
              <w:t>50933,1</w:t>
            </w:r>
          </w:p>
        </w:tc>
        <w:tc>
          <w:tcPr>
            <w:tcW w:w="1536" w:type="dxa"/>
            <w:shd w:val="clear" w:color="auto" w:fill="auto"/>
            <w:hideMark/>
          </w:tcPr>
          <w:p w14:paraId="41284CC3" w14:textId="427BDC06" w:rsidR="000513CA" w:rsidRPr="00F629E8" w:rsidRDefault="000513CA" w:rsidP="000513CA">
            <w:pPr>
              <w:spacing w:after="0"/>
              <w:rPr>
                <w:sz w:val="18"/>
                <w:szCs w:val="18"/>
              </w:rPr>
            </w:pPr>
            <w:r w:rsidRPr="00F629E8">
              <w:rPr>
                <w:sz w:val="18"/>
                <w:szCs w:val="18"/>
              </w:rPr>
              <w:t>42%</w:t>
            </w:r>
          </w:p>
        </w:tc>
      </w:tr>
      <w:tr w:rsidR="000513CA" w:rsidRPr="00F629E8" w14:paraId="2D0BBFF6" w14:textId="77777777" w:rsidTr="00D90812">
        <w:trPr>
          <w:trHeight w:val="189"/>
          <w:jc w:val="center"/>
        </w:trPr>
        <w:tc>
          <w:tcPr>
            <w:tcW w:w="2234" w:type="dxa"/>
            <w:shd w:val="clear" w:color="auto" w:fill="auto"/>
            <w:hideMark/>
          </w:tcPr>
          <w:p w14:paraId="545F8071" w14:textId="6FC54045" w:rsidR="000513CA" w:rsidRPr="00F629E8" w:rsidRDefault="000513CA" w:rsidP="000513CA">
            <w:pPr>
              <w:spacing w:after="0"/>
              <w:jc w:val="left"/>
              <w:rPr>
                <w:sz w:val="18"/>
                <w:szCs w:val="18"/>
              </w:rPr>
            </w:pPr>
            <w:r w:rsidRPr="00F629E8">
              <w:rPr>
                <w:sz w:val="18"/>
                <w:szCs w:val="18"/>
              </w:rPr>
              <w:t>Iluminación</w:t>
            </w:r>
          </w:p>
        </w:tc>
        <w:tc>
          <w:tcPr>
            <w:tcW w:w="1397" w:type="dxa"/>
            <w:shd w:val="clear" w:color="auto" w:fill="auto"/>
            <w:hideMark/>
          </w:tcPr>
          <w:p w14:paraId="6ECF6031" w14:textId="239EE93A" w:rsidR="000513CA" w:rsidRPr="00F629E8" w:rsidRDefault="000513CA" w:rsidP="000513CA">
            <w:pPr>
              <w:spacing w:after="0"/>
              <w:rPr>
                <w:sz w:val="18"/>
                <w:szCs w:val="18"/>
              </w:rPr>
            </w:pPr>
            <w:r w:rsidRPr="00F629E8">
              <w:rPr>
                <w:sz w:val="18"/>
                <w:szCs w:val="18"/>
              </w:rPr>
              <w:t>27977,4</w:t>
            </w:r>
          </w:p>
        </w:tc>
        <w:tc>
          <w:tcPr>
            <w:tcW w:w="1536" w:type="dxa"/>
            <w:shd w:val="clear" w:color="auto" w:fill="auto"/>
            <w:hideMark/>
          </w:tcPr>
          <w:p w14:paraId="24AA1C48" w14:textId="413DF8BD" w:rsidR="000513CA" w:rsidRPr="00F629E8" w:rsidRDefault="000513CA" w:rsidP="000513CA">
            <w:pPr>
              <w:spacing w:after="0"/>
              <w:rPr>
                <w:sz w:val="18"/>
                <w:szCs w:val="18"/>
              </w:rPr>
            </w:pPr>
            <w:r w:rsidRPr="00F629E8">
              <w:rPr>
                <w:sz w:val="18"/>
                <w:szCs w:val="18"/>
              </w:rPr>
              <w:t>23%</w:t>
            </w:r>
          </w:p>
        </w:tc>
      </w:tr>
      <w:tr w:rsidR="000513CA" w:rsidRPr="00F629E8" w14:paraId="0494ADEC" w14:textId="77777777" w:rsidTr="00D90812">
        <w:trPr>
          <w:trHeight w:val="189"/>
          <w:jc w:val="center"/>
        </w:trPr>
        <w:tc>
          <w:tcPr>
            <w:tcW w:w="2234" w:type="dxa"/>
            <w:shd w:val="clear" w:color="auto" w:fill="auto"/>
            <w:hideMark/>
          </w:tcPr>
          <w:p w14:paraId="36D016FC" w14:textId="0B3F07F5" w:rsidR="000513CA" w:rsidRPr="00F629E8" w:rsidRDefault="000513CA" w:rsidP="000513CA">
            <w:pPr>
              <w:spacing w:after="0"/>
              <w:jc w:val="left"/>
              <w:rPr>
                <w:sz w:val="18"/>
                <w:szCs w:val="18"/>
              </w:rPr>
            </w:pPr>
            <w:r w:rsidRPr="00F629E8">
              <w:rPr>
                <w:sz w:val="18"/>
                <w:szCs w:val="18"/>
              </w:rPr>
              <w:t>Ascensores</w:t>
            </w:r>
          </w:p>
        </w:tc>
        <w:tc>
          <w:tcPr>
            <w:tcW w:w="1397" w:type="dxa"/>
            <w:shd w:val="clear" w:color="auto" w:fill="auto"/>
            <w:hideMark/>
          </w:tcPr>
          <w:p w14:paraId="680E9A7C" w14:textId="443D7B58" w:rsidR="000513CA" w:rsidRPr="00F629E8" w:rsidRDefault="000513CA" w:rsidP="000513CA">
            <w:pPr>
              <w:spacing w:after="0"/>
              <w:rPr>
                <w:sz w:val="18"/>
                <w:szCs w:val="18"/>
              </w:rPr>
            </w:pPr>
            <w:r w:rsidRPr="00F629E8">
              <w:rPr>
                <w:sz w:val="18"/>
                <w:szCs w:val="18"/>
              </w:rPr>
              <w:t>21492,0</w:t>
            </w:r>
          </w:p>
        </w:tc>
        <w:tc>
          <w:tcPr>
            <w:tcW w:w="1536" w:type="dxa"/>
            <w:shd w:val="clear" w:color="auto" w:fill="auto"/>
            <w:hideMark/>
          </w:tcPr>
          <w:p w14:paraId="13497831" w14:textId="19483E0F" w:rsidR="000513CA" w:rsidRPr="00F629E8" w:rsidRDefault="000513CA" w:rsidP="000513CA">
            <w:pPr>
              <w:spacing w:after="0"/>
              <w:rPr>
                <w:sz w:val="18"/>
                <w:szCs w:val="18"/>
              </w:rPr>
            </w:pPr>
            <w:r w:rsidRPr="00F629E8">
              <w:rPr>
                <w:sz w:val="18"/>
                <w:szCs w:val="18"/>
              </w:rPr>
              <w:t>18%</w:t>
            </w:r>
          </w:p>
        </w:tc>
      </w:tr>
      <w:tr w:rsidR="000513CA" w:rsidRPr="00F629E8" w14:paraId="0CF6A310" w14:textId="77777777" w:rsidTr="00D90812">
        <w:trPr>
          <w:trHeight w:val="189"/>
          <w:jc w:val="center"/>
        </w:trPr>
        <w:tc>
          <w:tcPr>
            <w:tcW w:w="2234" w:type="dxa"/>
            <w:shd w:val="clear" w:color="auto" w:fill="auto"/>
            <w:hideMark/>
          </w:tcPr>
          <w:p w14:paraId="56E0DA19" w14:textId="65375B38" w:rsidR="000513CA" w:rsidRPr="00F629E8" w:rsidRDefault="000513CA" w:rsidP="000513CA">
            <w:pPr>
              <w:spacing w:after="0"/>
              <w:jc w:val="left"/>
              <w:rPr>
                <w:sz w:val="18"/>
                <w:szCs w:val="18"/>
              </w:rPr>
            </w:pPr>
            <w:r w:rsidRPr="00F629E8">
              <w:rPr>
                <w:sz w:val="18"/>
                <w:szCs w:val="18"/>
              </w:rPr>
              <w:t>HVAC</w:t>
            </w:r>
          </w:p>
        </w:tc>
        <w:tc>
          <w:tcPr>
            <w:tcW w:w="1397" w:type="dxa"/>
            <w:shd w:val="clear" w:color="auto" w:fill="auto"/>
            <w:hideMark/>
          </w:tcPr>
          <w:p w14:paraId="0B1BE719" w14:textId="0DEC104C" w:rsidR="000513CA" w:rsidRPr="00F629E8" w:rsidRDefault="000513CA" w:rsidP="000513CA">
            <w:pPr>
              <w:spacing w:after="0"/>
              <w:rPr>
                <w:sz w:val="18"/>
                <w:szCs w:val="18"/>
              </w:rPr>
            </w:pPr>
            <w:r w:rsidRPr="00F629E8">
              <w:rPr>
                <w:sz w:val="18"/>
                <w:szCs w:val="18"/>
              </w:rPr>
              <w:t>6808,3</w:t>
            </w:r>
          </w:p>
        </w:tc>
        <w:tc>
          <w:tcPr>
            <w:tcW w:w="1536" w:type="dxa"/>
            <w:shd w:val="clear" w:color="auto" w:fill="auto"/>
            <w:hideMark/>
          </w:tcPr>
          <w:p w14:paraId="487D60C8" w14:textId="1C983047" w:rsidR="000513CA" w:rsidRPr="00F629E8" w:rsidRDefault="000513CA" w:rsidP="000513CA">
            <w:pPr>
              <w:spacing w:after="0"/>
              <w:rPr>
                <w:sz w:val="18"/>
                <w:szCs w:val="18"/>
              </w:rPr>
            </w:pPr>
            <w:r w:rsidRPr="00F629E8">
              <w:rPr>
                <w:sz w:val="18"/>
                <w:szCs w:val="18"/>
              </w:rPr>
              <w:t>6%</w:t>
            </w:r>
          </w:p>
        </w:tc>
      </w:tr>
      <w:tr w:rsidR="000513CA" w:rsidRPr="00F629E8" w14:paraId="1982B33E" w14:textId="77777777" w:rsidTr="00D90812">
        <w:trPr>
          <w:trHeight w:val="189"/>
          <w:jc w:val="center"/>
        </w:trPr>
        <w:tc>
          <w:tcPr>
            <w:tcW w:w="2234" w:type="dxa"/>
            <w:shd w:val="clear" w:color="auto" w:fill="auto"/>
            <w:hideMark/>
          </w:tcPr>
          <w:p w14:paraId="6CDA5E73" w14:textId="575C7673" w:rsidR="000513CA" w:rsidRPr="00F629E8" w:rsidRDefault="000513CA" w:rsidP="000513CA">
            <w:pPr>
              <w:spacing w:after="0"/>
              <w:jc w:val="left"/>
              <w:rPr>
                <w:sz w:val="18"/>
                <w:szCs w:val="18"/>
              </w:rPr>
            </w:pPr>
            <w:r w:rsidRPr="00F629E8">
              <w:rPr>
                <w:sz w:val="18"/>
                <w:szCs w:val="18"/>
              </w:rPr>
              <w:t>Ofimáticos</w:t>
            </w:r>
          </w:p>
        </w:tc>
        <w:tc>
          <w:tcPr>
            <w:tcW w:w="1397" w:type="dxa"/>
            <w:shd w:val="clear" w:color="auto" w:fill="auto"/>
            <w:hideMark/>
          </w:tcPr>
          <w:p w14:paraId="1066401E" w14:textId="2D5D1D6A" w:rsidR="000513CA" w:rsidRPr="00F629E8" w:rsidRDefault="000513CA" w:rsidP="000513CA">
            <w:pPr>
              <w:spacing w:after="0"/>
              <w:rPr>
                <w:sz w:val="18"/>
                <w:szCs w:val="18"/>
              </w:rPr>
            </w:pPr>
            <w:r w:rsidRPr="00F629E8">
              <w:rPr>
                <w:sz w:val="18"/>
                <w:szCs w:val="18"/>
              </w:rPr>
              <w:t>5779,2</w:t>
            </w:r>
          </w:p>
        </w:tc>
        <w:tc>
          <w:tcPr>
            <w:tcW w:w="1536" w:type="dxa"/>
            <w:shd w:val="clear" w:color="auto" w:fill="auto"/>
            <w:hideMark/>
          </w:tcPr>
          <w:p w14:paraId="3DB66663" w14:textId="0A3C8EBA" w:rsidR="000513CA" w:rsidRPr="00F629E8" w:rsidRDefault="000513CA" w:rsidP="000513CA">
            <w:pPr>
              <w:spacing w:after="0"/>
              <w:rPr>
                <w:sz w:val="18"/>
                <w:szCs w:val="18"/>
              </w:rPr>
            </w:pPr>
            <w:r w:rsidRPr="00F629E8">
              <w:rPr>
                <w:sz w:val="18"/>
                <w:szCs w:val="18"/>
              </w:rPr>
              <w:t>5%</w:t>
            </w:r>
          </w:p>
        </w:tc>
      </w:tr>
      <w:tr w:rsidR="000513CA" w:rsidRPr="00F629E8" w14:paraId="589886D9" w14:textId="77777777" w:rsidTr="00D90812">
        <w:trPr>
          <w:trHeight w:val="189"/>
          <w:jc w:val="center"/>
        </w:trPr>
        <w:tc>
          <w:tcPr>
            <w:tcW w:w="2234" w:type="dxa"/>
            <w:shd w:val="clear" w:color="auto" w:fill="auto"/>
            <w:hideMark/>
          </w:tcPr>
          <w:p w14:paraId="46230BBE" w14:textId="50DB4696" w:rsidR="000513CA" w:rsidRPr="00F629E8" w:rsidRDefault="000513CA" w:rsidP="000513CA">
            <w:pPr>
              <w:spacing w:after="0"/>
              <w:jc w:val="left"/>
              <w:rPr>
                <w:sz w:val="18"/>
                <w:szCs w:val="18"/>
              </w:rPr>
            </w:pPr>
            <w:r w:rsidRPr="00F629E8">
              <w:rPr>
                <w:sz w:val="18"/>
                <w:szCs w:val="18"/>
              </w:rPr>
              <w:t>Bombeo</w:t>
            </w:r>
          </w:p>
        </w:tc>
        <w:tc>
          <w:tcPr>
            <w:tcW w:w="1397" w:type="dxa"/>
            <w:shd w:val="clear" w:color="auto" w:fill="auto"/>
            <w:hideMark/>
          </w:tcPr>
          <w:p w14:paraId="49865708" w14:textId="35E930AC" w:rsidR="000513CA" w:rsidRPr="00F629E8" w:rsidRDefault="000513CA" w:rsidP="000513CA">
            <w:pPr>
              <w:spacing w:after="0"/>
              <w:rPr>
                <w:sz w:val="18"/>
                <w:szCs w:val="18"/>
              </w:rPr>
            </w:pPr>
            <w:r w:rsidRPr="00F629E8">
              <w:rPr>
                <w:sz w:val="18"/>
                <w:szCs w:val="18"/>
              </w:rPr>
              <w:t>5705,0</w:t>
            </w:r>
          </w:p>
        </w:tc>
        <w:tc>
          <w:tcPr>
            <w:tcW w:w="1536" w:type="dxa"/>
            <w:shd w:val="clear" w:color="auto" w:fill="auto"/>
            <w:hideMark/>
          </w:tcPr>
          <w:p w14:paraId="41C5B409" w14:textId="2F2EF0E6" w:rsidR="000513CA" w:rsidRPr="00F629E8" w:rsidRDefault="000513CA" w:rsidP="000513CA">
            <w:pPr>
              <w:spacing w:after="0"/>
              <w:rPr>
                <w:sz w:val="18"/>
                <w:szCs w:val="18"/>
              </w:rPr>
            </w:pPr>
            <w:r w:rsidRPr="00F629E8">
              <w:rPr>
                <w:sz w:val="18"/>
                <w:szCs w:val="18"/>
              </w:rPr>
              <w:t>5%</w:t>
            </w:r>
          </w:p>
        </w:tc>
      </w:tr>
      <w:tr w:rsidR="000513CA" w:rsidRPr="00F629E8" w14:paraId="0A3FA331" w14:textId="77777777" w:rsidTr="00D90812">
        <w:trPr>
          <w:trHeight w:val="379"/>
          <w:jc w:val="center"/>
        </w:trPr>
        <w:tc>
          <w:tcPr>
            <w:tcW w:w="2234" w:type="dxa"/>
            <w:tcBorders>
              <w:bottom w:val="single" w:sz="8" w:space="0" w:color="auto"/>
            </w:tcBorders>
            <w:shd w:val="clear" w:color="auto" w:fill="auto"/>
          </w:tcPr>
          <w:p w14:paraId="588FF65C" w14:textId="168C0AB9" w:rsidR="000513CA" w:rsidRPr="00F629E8" w:rsidRDefault="000513CA" w:rsidP="000513CA">
            <w:pPr>
              <w:spacing w:after="0"/>
              <w:jc w:val="left"/>
              <w:rPr>
                <w:sz w:val="18"/>
                <w:szCs w:val="18"/>
              </w:rPr>
            </w:pPr>
            <w:r w:rsidRPr="00F629E8">
              <w:rPr>
                <w:sz w:val="18"/>
                <w:szCs w:val="18"/>
              </w:rPr>
              <w:t xml:space="preserve"> Aire comprimido </w:t>
            </w:r>
          </w:p>
        </w:tc>
        <w:tc>
          <w:tcPr>
            <w:tcW w:w="1397" w:type="dxa"/>
            <w:tcBorders>
              <w:bottom w:val="single" w:sz="8" w:space="0" w:color="auto"/>
            </w:tcBorders>
            <w:shd w:val="clear" w:color="auto" w:fill="auto"/>
          </w:tcPr>
          <w:p w14:paraId="25EB0C6D" w14:textId="09619CA7" w:rsidR="000513CA" w:rsidRPr="00F629E8" w:rsidRDefault="000513CA" w:rsidP="000513CA">
            <w:pPr>
              <w:spacing w:after="0"/>
              <w:rPr>
                <w:sz w:val="18"/>
                <w:szCs w:val="18"/>
              </w:rPr>
            </w:pPr>
            <w:r w:rsidRPr="00F629E8">
              <w:rPr>
                <w:sz w:val="18"/>
                <w:szCs w:val="18"/>
              </w:rPr>
              <w:t>1411,8</w:t>
            </w:r>
          </w:p>
        </w:tc>
        <w:tc>
          <w:tcPr>
            <w:tcW w:w="1536" w:type="dxa"/>
            <w:tcBorders>
              <w:bottom w:val="single" w:sz="8" w:space="0" w:color="auto"/>
            </w:tcBorders>
            <w:shd w:val="clear" w:color="auto" w:fill="auto"/>
          </w:tcPr>
          <w:p w14:paraId="454885BE" w14:textId="42BC041E" w:rsidR="000513CA" w:rsidRPr="00F629E8" w:rsidRDefault="000513CA" w:rsidP="000513CA">
            <w:pPr>
              <w:spacing w:after="0"/>
              <w:rPr>
                <w:sz w:val="18"/>
                <w:szCs w:val="18"/>
              </w:rPr>
            </w:pPr>
            <w:r w:rsidRPr="00F629E8">
              <w:rPr>
                <w:sz w:val="18"/>
                <w:szCs w:val="18"/>
              </w:rPr>
              <w:t>1%</w:t>
            </w:r>
          </w:p>
        </w:tc>
      </w:tr>
    </w:tbl>
    <w:p w14:paraId="4EC2D564" w14:textId="70D15583" w:rsidR="006505D8" w:rsidRPr="00F629E8" w:rsidRDefault="006505D8" w:rsidP="006505D8">
      <w:pPr>
        <w:keepNext/>
        <w:spacing w:after="0"/>
        <w:rPr>
          <w:noProof/>
        </w:rPr>
      </w:pPr>
    </w:p>
    <w:p w14:paraId="7819374C" w14:textId="1F1B326A" w:rsidR="008C7446" w:rsidRPr="00F629E8" w:rsidRDefault="008C7446" w:rsidP="00D90812">
      <w:pPr>
        <w:keepNext/>
        <w:spacing w:after="0"/>
        <w:jc w:val="center"/>
        <w:rPr>
          <w:noProof/>
        </w:rPr>
      </w:pPr>
      <w:r w:rsidRPr="00F629E8">
        <w:rPr>
          <w:noProof/>
          <w:lang w:eastAsia="es-CO"/>
        </w:rPr>
        <w:drawing>
          <wp:inline distT="0" distB="0" distL="0" distR="0" wp14:anchorId="5D70DA87" wp14:editId="2432BBD5">
            <wp:extent cx="4457700" cy="2102491"/>
            <wp:effectExtent l="0" t="0" r="0" b="0"/>
            <wp:docPr id="289145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01741" cy="2123263"/>
                    </a:xfrm>
                    <a:prstGeom prst="rect">
                      <a:avLst/>
                    </a:prstGeom>
                    <a:noFill/>
                  </pic:spPr>
                </pic:pic>
              </a:graphicData>
            </a:graphic>
          </wp:inline>
        </w:drawing>
      </w:r>
    </w:p>
    <w:p w14:paraId="0A9F5C69" w14:textId="7A248CCC" w:rsidR="00963423" w:rsidRPr="00F629E8" w:rsidRDefault="006505D8" w:rsidP="00D90812">
      <w:pPr>
        <w:pStyle w:val="Descripcin"/>
        <w:spacing w:after="0"/>
        <w:jc w:val="center"/>
        <w:rPr>
          <w:b/>
          <w:bCs/>
          <w:i w:val="0"/>
          <w:iCs w:val="0"/>
          <w:color w:val="000000" w:themeColor="text1"/>
        </w:rPr>
      </w:pPr>
      <w:bookmarkStart w:id="57" w:name="_Ref147137712"/>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8</w:t>
      </w:r>
      <w:r w:rsidRPr="00F629E8">
        <w:rPr>
          <w:b/>
          <w:bCs/>
          <w:i w:val="0"/>
          <w:iCs w:val="0"/>
          <w:color w:val="000000" w:themeColor="text1"/>
        </w:rPr>
        <w:fldChar w:fldCharType="end"/>
      </w:r>
      <w:bookmarkEnd w:id="57"/>
      <w:r w:rsidRPr="00F629E8">
        <w:rPr>
          <w:b/>
          <w:bCs/>
          <w:i w:val="0"/>
          <w:iCs w:val="0"/>
          <w:color w:val="000000" w:themeColor="text1"/>
        </w:rPr>
        <w:t xml:space="preserve">. Pareto de energía eléctrica por grupos de equipos en el </w:t>
      </w:r>
      <w:r w:rsidR="00AC13E1" w:rsidRPr="00F629E8">
        <w:rPr>
          <w:b/>
          <w:bCs/>
          <w:i w:val="0"/>
          <w:iCs w:val="0"/>
          <w:color w:val="000000" w:themeColor="text1"/>
        </w:rPr>
        <w:t>Hospital Meissen</w:t>
      </w:r>
      <w:r w:rsidRPr="00F629E8">
        <w:rPr>
          <w:b/>
          <w:bCs/>
          <w:i w:val="0"/>
          <w:iCs w:val="0"/>
          <w:color w:val="000000" w:themeColor="text1"/>
        </w:rPr>
        <w:t xml:space="preserve"> de Bogotá</w:t>
      </w:r>
    </w:p>
    <w:p w14:paraId="4C309BDA" w14:textId="77777777" w:rsidR="00532804" w:rsidRPr="00F629E8" w:rsidRDefault="00532804" w:rsidP="00532804"/>
    <w:p w14:paraId="43C59E20" w14:textId="6261244C" w:rsidR="00532804" w:rsidRPr="00F629E8" w:rsidRDefault="00532804" w:rsidP="00532804">
      <w:pPr>
        <w:pStyle w:val="Descripcin"/>
        <w:rPr>
          <w:i w:val="0"/>
          <w:iCs w:val="0"/>
          <w:color w:val="000000"/>
          <w:sz w:val="20"/>
          <w:szCs w:val="20"/>
          <w:lang w:eastAsia="es-ES"/>
        </w:rPr>
      </w:pPr>
      <w:r w:rsidRPr="00F629E8">
        <w:rPr>
          <w:i w:val="0"/>
          <w:iCs w:val="0"/>
          <w:color w:val="000000"/>
          <w:sz w:val="20"/>
          <w:szCs w:val="20"/>
          <w:lang w:eastAsia="es-ES"/>
        </w:rPr>
        <w:t xml:space="preserve">El diagrama de Pareto es una herramienta eficaz en el control de calidad de procesos que permite identificar los equipos mayores consumidores de energía en la edificación. En el caso del Hospital Meissen, estos se dividen en las siguientes categorías: equipos de diagnóstico, iluminación, ascensores y equipos HVAC. Ver </w:t>
      </w:r>
      <w:r w:rsidRPr="00F629E8">
        <w:rPr>
          <w:i w:val="0"/>
          <w:iCs w:val="0"/>
          <w:color w:val="000000"/>
          <w:sz w:val="20"/>
          <w:szCs w:val="20"/>
          <w:lang w:eastAsia="es-ES"/>
        </w:rPr>
        <w:fldChar w:fldCharType="begin"/>
      </w:r>
      <w:r w:rsidRPr="00F629E8">
        <w:rPr>
          <w:i w:val="0"/>
          <w:iCs w:val="0"/>
          <w:color w:val="000000"/>
          <w:sz w:val="20"/>
          <w:szCs w:val="20"/>
          <w:lang w:eastAsia="es-ES"/>
        </w:rPr>
        <w:instrText xml:space="preserve"> REF _Ref147137712 \h  \* MERGEFORMAT </w:instrText>
      </w:r>
      <w:r w:rsidRPr="00F629E8">
        <w:rPr>
          <w:i w:val="0"/>
          <w:iCs w:val="0"/>
          <w:color w:val="000000"/>
          <w:sz w:val="20"/>
          <w:szCs w:val="20"/>
          <w:lang w:eastAsia="es-ES"/>
        </w:rPr>
      </w:r>
      <w:r w:rsidRPr="00F629E8">
        <w:rPr>
          <w:i w:val="0"/>
          <w:iCs w:val="0"/>
          <w:color w:val="000000"/>
          <w:sz w:val="20"/>
          <w:szCs w:val="20"/>
          <w:lang w:eastAsia="es-ES"/>
        </w:rPr>
        <w:fldChar w:fldCharType="separate"/>
      </w:r>
      <w:r w:rsidR="008F257A" w:rsidRPr="008F257A">
        <w:rPr>
          <w:bCs/>
          <w:i w:val="0"/>
          <w:iCs w:val="0"/>
          <w:color w:val="000000" w:themeColor="text1"/>
          <w:sz w:val="20"/>
          <w:szCs w:val="20"/>
        </w:rPr>
        <w:t xml:space="preserve">Figura </w:t>
      </w:r>
      <w:r w:rsidR="008F257A" w:rsidRPr="008F257A">
        <w:rPr>
          <w:bCs/>
          <w:i w:val="0"/>
          <w:iCs w:val="0"/>
          <w:noProof/>
          <w:color w:val="000000" w:themeColor="text1"/>
          <w:sz w:val="20"/>
          <w:szCs w:val="20"/>
        </w:rPr>
        <w:t>8</w:t>
      </w:r>
      <w:r w:rsidRPr="00F629E8">
        <w:rPr>
          <w:i w:val="0"/>
          <w:iCs w:val="0"/>
          <w:color w:val="000000"/>
          <w:sz w:val="20"/>
          <w:szCs w:val="20"/>
          <w:lang w:eastAsia="es-ES"/>
        </w:rPr>
        <w:fldChar w:fldCharType="end"/>
      </w:r>
      <w:r w:rsidRPr="00F629E8">
        <w:rPr>
          <w:i w:val="0"/>
          <w:iCs w:val="0"/>
          <w:color w:val="000000"/>
          <w:sz w:val="20"/>
          <w:szCs w:val="20"/>
          <w:lang w:eastAsia="es-ES"/>
        </w:rPr>
        <w:t>.</w:t>
      </w:r>
    </w:p>
    <w:p w14:paraId="5569DCBC" w14:textId="58D92E19" w:rsidR="00532804" w:rsidRPr="00F629E8" w:rsidRDefault="00532804" w:rsidP="00532804">
      <w:pPr>
        <w:pStyle w:val="Descripcin"/>
        <w:numPr>
          <w:ilvl w:val="0"/>
          <w:numId w:val="14"/>
        </w:numPr>
        <w:rPr>
          <w:b/>
          <w:i w:val="0"/>
          <w:iCs w:val="0"/>
          <w:color w:val="000000"/>
          <w:sz w:val="20"/>
          <w:szCs w:val="20"/>
          <w:lang w:eastAsia="es-ES"/>
        </w:rPr>
      </w:pPr>
      <w:r w:rsidRPr="00F629E8">
        <w:rPr>
          <w:b/>
          <w:i w:val="0"/>
          <w:iCs w:val="0"/>
          <w:color w:val="000000"/>
          <w:sz w:val="20"/>
          <w:szCs w:val="20"/>
          <w:lang w:eastAsia="es-ES"/>
        </w:rPr>
        <w:t xml:space="preserve">Equipos de diagnóstico: </w:t>
      </w:r>
      <w:r w:rsidRPr="00F629E8">
        <w:rPr>
          <w:i w:val="0"/>
          <w:iCs w:val="0"/>
          <w:color w:val="000000"/>
          <w:sz w:val="20"/>
          <w:szCs w:val="20"/>
          <w:lang w:eastAsia="es-ES"/>
        </w:rPr>
        <w:t>Un 42% del consumo corresponde a estos equipos en el Hospital Meissen. Se identificaron potencias eléctricas mínimas de 0,1 y máximas de hasta 90 kW, con horas de funcionamiento estimadas de 180 horas al mes.</w:t>
      </w:r>
    </w:p>
    <w:p w14:paraId="4CE8027F" w14:textId="246A6964" w:rsidR="00532804" w:rsidRPr="00F629E8" w:rsidRDefault="00532804" w:rsidP="00532804">
      <w:pPr>
        <w:pStyle w:val="Descripcin"/>
        <w:numPr>
          <w:ilvl w:val="0"/>
          <w:numId w:val="14"/>
        </w:numPr>
        <w:rPr>
          <w:b/>
          <w:i w:val="0"/>
          <w:iCs w:val="0"/>
          <w:color w:val="000000"/>
          <w:sz w:val="20"/>
          <w:szCs w:val="20"/>
          <w:lang w:eastAsia="es-ES"/>
        </w:rPr>
      </w:pPr>
      <w:r w:rsidRPr="00F629E8">
        <w:rPr>
          <w:b/>
          <w:i w:val="0"/>
          <w:iCs w:val="0"/>
          <w:color w:val="000000"/>
          <w:sz w:val="20"/>
          <w:szCs w:val="20"/>
          <w:lang w:eastAsia="es-ES"/>
        </w:rPr>
        <w:t xml:space="preserve">Equipos de iluminación: </w:t>
      </w:r>
      <w:r w:rsidRPr="00F629E8">
        <w:rPr>
          <w:i w:val="0"/>
          <w:iCs w:val="0"/>
          <w:color w:val="000000"/>
          <w:sz w:val="20"/>
          <w:szCs w:val="20"/>
          <w:lang w:eastAsia="es-ES"/>
        </w:rPr>
        <w:t>Un 23% del consumo corresponde a equipos de iluminación. Se han identificado luminarias fluorescentes T8 y T5 con capacidad de consumo entre 4-50 W, encendidas durante 360 horas al mes estimadas.</w:t>
      </w:r>
    </w:p>
    <w:p w14:paraId="1CA0D2C3" w14:textId="582B82BE" w:rsidR="00532804" w:rsidRPr="00F629E8" w:rsidRDefault="00532804" w:rsidP="00532804">
      <w:pPr>
        <w:pStyle w:val="Descripcin"/>
        <w:numPr>
          <w:ilvl w:val="0"/>
          <w:numId w:val="14"/>
        </w:numPr>
        <w:rPr>
          <w:b/>
          <w:i w:val="0"/>
          <w:iCs w:val="0"/>
          <w:color w:val="000000"/>
          <w:sz w:val="20"/>
          <w:szCs w:val="20"/>
          <w:lang w:eastAsia="es-ES"/>
        </w:rPr>
      </w:pPr>
      <w:r w:rsidRPr="00F629E8">
        <w:rPr>
          <w:b/>
          <w:i w:val="0"/>
          <w:iCs w:val="0"/>
          <w:color w:val="000000"/>
          <w:sz w:val="20"/>
          <w:szCs w:val="20"/>
          <w:lang w:eastAsia="es-ES"/>
        </w:rPr>
        <w:t xml:space="preserve">Ascensores: </w:t>
      </w:r>
      <w:r w:rsidRPr="00F629E8">
        <w:rPr>
          <w:i w:val="0"/>
          <w:iCs w:val="0"/>
          <w:color w:val="000000"/>
          <w:sz w:val="20"/>
          <w:szCs w:val="20"/>
          <w:lang w:eastAsia="es-ES"/>
        </w:rPr>
        <w:t>Constituyen cerca del 18% del consumo de energía en el Hospital Meissen. Se identificaron equipos con capacidad de consumo entre 3-14 kW, con horas de funcionamiento estimadas entre 144-504 al mes.</w:t>
      </w:r>
    </w:p>
    <w:p w14:paraId="64F74D9D" w14:textId="0CE90B3D" w:rsidR="00F96200" w:rsidRPr="00F629E8" w:rsidRDefault="00532804" w:rsidP="00F96200">
      <w:pPr>
        <w:pStyle w:val="Descripcin"/>
        <w:numPr>
          <w:ilvl w:val="0"/>
          <w:numId w:val="14"/>
        </w:numPr>
        <w:rPr>
          <w:i w:val="0"/>
          <w:iCs w:val="0"/>
          <w:color w:val="000000"/>
          <w:sz w:val="20"/>
          <w:szCs w:val="20"/>
          <w:lang w:eastAsia="es-ES"/>
        </w:rPr>
      </w:pPr>
      <w:r w:rsidRPr="00F629E8">
        <w:rPr>
          <w:b/>
          <w:i w:val="0"/>
          <w:iCs w:val="0"/>
          <w:color w:val="000000"/>
          <w:sz w:val="20"/>
          <w:szCs w:val="20"/>
          <w:lang w:eastAsia="es-ES"/>
        </w:rPr>
        <w:t xml:space="preserve">Equipos HVAC: </w:t>
      </w:r>
      <w:r w:rsidRPr="00F629E8">
        <w:rPr>
          <w:i w:val="0"/>
          <w:iCs w:val="0"/>
          <w:color w:val="000000"/>
          <w:sz w:val="20"/>
          <w:szCs w:val="20"/>
          <w:lang w:eastAsia="es-ES"/>
        </w:rPr>
        <w:t>Constituyen cerca del 6% del consumo de energía en el Hospital Meissen. Se identificaron equipos con una capacidad promedio de consumo de 12 kW, con horas de funcionamiento estimadas entre 30-140 al mes</w:t>
      </w:r>
      <w:r w:rsidR="00A433F4" w:rsidRPr="00F629E8">
        <w:rPr>
          <w:i w:val="0"/>
          <w:iCs w:val="0"/>
          <w:color w:val="000000"/>
          <w:sz w:val="20"/>
          <w:szCs w:val="20"/>
          <w:lang w:eastAsia="es-ES"/>
        </w:rPr>
        <w:t>.</w:t>
      </w:r>
    </w:p>
    <w:p w14:paraId="5364D4A3" w14:textId="77777777" w:rsidR="003E6B7F" w:rsidRDefault="003E6B7F" w:rsidP="003E6B7F"/>
    <w:p w14:paraId="6ED3141E" w14:textId="769BD5C5" w:rsidR="00642EE1" w:rsidRPr="00F629E8" w:rsidRDefault="00622FAA" w:rsidP="00642EE1">
      <w:pPr>
        <w:pStyle w:val="Ttulo3"/>
      </w:pPr>
      <w:bookmarkStart w:id="58" w:name="_Toc163642954"/>
      <w:r w:rsidRPr="00F629E8">
        <w:t xml:space="preserve">3.1.2 </w:t>
      </w:r>
      <w:r w:rsidR="00642EE1" w:rsidRPr="00F629E8">
        <w:t>Gas Natural</w:t>
      </w:r>
      <w:bookmarkEnd w:id="58"/>
    </w:p>
    <w:p w14:paraId="60A32D87" w14:textId="16C20892" w:rsidR="00AA4CE0" w:rsidRPr="00F629E8" w:rsidRDefault="00F96200" w:rsidP="00AA4CE0">
      <w:pPr>
        <w:rPr>
          <w:lang w:eastAsia="es-ES"/>
        </w:rPr>
      </w:pPr>
      <w:r w:rsidRPr="00F629E8">
        <w:rPr>
          <w:rStyle w:val="cf01"/>
          <w:rFonts w:ascii="Barlow" w:hAnsi="Barlow"/>
          <w:sz w:val="20"/>
          <w:szCs w:val="20"/>
        </w:rPr>
        <w:t xml:space="preserve">En el caso del uso final del gas natural, se conoce una única aplicación que consiste en la producción de vapor. Este vapor se utiliza para generar agua caliente en el interior de las instalaciones del hospital. La producción de vapor se lleva a cabo en calderas de 125 BPH, con una caldera principal y una de respaldo. Ver </w:t>
      </w:r>
      <w:r w:rsidRPr="00F629E8">
        <w:rPr>
          <w:rStyle w:val="cf01"/>
          <w:rFonts w:ascii="Barlow" w:hAnsi="Barlow"/>
          <w:sz w:val="20"/>
          <w:szCs w:val="20"/>
        </w:rPr>
        <w:fldChar w:fldCharType="begin"/>
      </w:r>
      <w:r w:rsidRPr="00F629E8">
        <w:rPr>
          <w:rStyle w:val="cf01"/>
          <w:rFonts w:ascii="Barlow" w:hAnsi="Barlow"/>
          <w:sz w:val="20"/>
          <w:szCs w:val="20"/>
        </w:rPr>
        <w:instrText xml:space="preserve"> REF _Ref147394736 \h  \* MERGEFORMAT </w:instrText>
      </w:r>
      <w:r w:rsidRPr="00F629E8">
        <w:rPr>
          <w:rStyle w:val="cf01"/>
          <w:rFonts w:ascii="Barlow" w:hAnsi="Barlow"/>
          <w:sz w:val="20"/>
          <w:szCs w:val="20"/>
        </w:rPr>
      </w:r>
      <w:r w:rsidRPr="00F629E8">
        <w:rPr>
          <w:rStyle w:val="cf01"/>
          <w:rFonts w:ascii="Barlow" w:hAnsi="Barlow"/>
          <w:sz w:val="20"/>
          <w:szCs w:val="20"/>
        </w:rPr>
        <w:fldChar w:fldCharType="separate"/>
      </w:r>
      <w:r w:rsidR="008F257A" w:rsidRPr="008F257A">
        <w:rPr>
          <w:bCs/>
          <w:iCs/>
          <w:color w:val="auto"/>
        </w:rPr>
        <w:t xml:space="preserve">Tabla </w:t>
      </w:r>
      <w:r w:rsidR="008F257A" w:rsidRPr="008F257A">
        <w:rPr>
          <w:bCs/>
          <w:iCs/>
          <w:noProof/>
          <w:color w:val="auto"/>
        </w:rPr>
        <w:t>5</w:t>
      </w:r>
      <w:r w:rsidRPr="00F629E8">
        <w:rPr>
          <w:rStyle w:val="cf01"/>
          <w:rFonts w:ascii="Barlow" w:hAnsi="Barlow"/>
          <w:sz w:val="20"/>
          <w:szCs w:val="20"/>
        </w:rPr>
        <w:fldChar w:fldCharType="end"/>
      </w:r>
      <w:r w:rsidR="0095453D" w:rsidRPr="00F629E8">
        <w:rPr>
          <w:rStyle w:val="cf01"/>
          <w:rFonts w:ascii="Barlow" w:hAnsi="Barlow"/>
          <w:color w:val="000000" w:themeColor="text1"/>
          <w:sz w:val="20"/>
          <w:szCs w:val="20"/>
        </w:rPr>
        <w:t>.</w:t>
      </w:r>
    </w:p>
    <w:p w14:paraId="7057D500" w14:textId="4935D29B" w:rsidR="00642EE1" w:rsidRPr="00F629E8" w:rsidRDefault="00642EE1" w:rsidP="00D90812">
      <w:pPr>
        <w:pStyle w:val="Descripcin"/>
        <w:keepNext/>
        <w:spacing w:after="0"/>
        <w:jc w:val="center"/>
        <w:rPr>
          <w:b/>
          <w:bCs/>
          <w:i w:val="0"/>
          <w:iCs w:val="0"/>
          <w:color w:val="auto"/>
        </w:rPr>
      </w:pPr>
      <w:bookmarkStart w:id="59" w:name="_Ref147394736"/>
      <w:r w:rsidRPr="00F629E8">
        <w:rPr>
          <w:b/>
          <w:bCs/>
          <w:i w:val="0"/>
          <w:iCs w:val="0"/>
          <w:color w:val="auto"/>
        </w:rPr>
        <w:t xml:space="preserve">Tabla </w:t>
      </w:r>
      <w:r w:rsidRPr="00F629E8">
        <w:rPr>
          <w:b/>
          <w:bCs/>
          <w:i w:val="0"/>
          <w:iCs w:val="0"/>
          <w:color w:val="auto"/>
        </w:rPr>
        <w:fldChar w:fldCharType="begin"/>
      </w:r>
      <w:r w:rsidRPr="00F629E8">
        <w:rPr>
          <w:b/>
          <w:bCs/>
          <w:i w:val="0"/>
          <w:iCs w:val="0"/>
          <w:color w:val="auto"/>
        </w:rPr>
        <w:instrText xml:space="preserve"> SEQ Tabla \* ARABIC </w:instrText>
      </w:r>
      <w:r w:rsidRPr="00F629E8">
        <w:rPr>
          <w:b/>
          <w:bCs/>
          <w:i w:val="0"/>
          <w:iCs w:val="0"/>
          <w:color w:val="auto"/>
        </w:rPr>
        <w:fldChar w:fldCharType="separate"/>
      </w:r>
      <w:r w:rsidR="008F257A">
        <w:rPr>
          <w:b/>
          <w:bCs/>
          <w:i w:val="0"/>
          <w:iCs w:val="0"/>
          <w:noProof/>
          <w:color w:val="auto"/>
        </w:rPr>
        <w:t>5</w:t>
      </w:r>
      <w:r w:rsidRPr="00F629E8">
        <w:rPr>
          <w:b/>
          <w:bCs/>
          <w:i w:val="0"/>
          <w:iCs w:val="0"/>
          <w:color w:val="auto"/>
        </w:rPr>
        <w:fldChar w:fldCharType="end"/>
      </w:r>
      <w:bookmarkEnd w:id="59"/>
      <w:r w:rsidRPr="00F629E8">
        <w:rPr>
          <w:b/>
          <w:bCs/>
          <w:i w:val="0"/>
          <w:iCs w:val="0"/>
          <w:color w:val="auto"/>
        </w:rPr>
        <w:t>. Distribución de consumo de gas por áreas</w:t>
      </w:r>
    </w:p>
    <w:tbl>
      <w:tblPr>
        <w:tblW w:w="5387" w:type="dxa"/>
        <w:jc w:val="center"/>
        <w:tblCellMar>
          <w:left w:w="70" w:type="dxa"/>
          <w:right w:w="70" w:type="dxa"/>
        </w:tblCellMar>
        <w:tblLook w:val="04A0" w:firstRow="1" w:lastRow="0" w:firstColumn="1" w:lastColumn="0" w:noHBand="0" w:noVBand="1"/>
      </w:tblPr>
      <w:tblGrid>
        <w:gridCol w:w="2268"/>
        <w:gridCol w:w="1418"/>
        <w:gridCol w:w="1701"/>
      </w:tblGrid>
      <w:tr w:rsidR="00642EE1" w:rsidRPr="00F629E8" w14:paraId="7C9DDA85" w14:textId="77777777" w:rsidTr="00D90812">
        <w:trPr>
          <w:trHeight w:val="255"/>
          <w:jc w:val="center"/>
        </w:trPr>
        <w:tc>
          <w:tcPr>
            <w:tcW w:w="2268" w:type="dxa"/>
            <w:shd w:val="clear" w:color="auto" w:fill="00B050"/>
            <w:vAlign w:val="center"/>
            <w:hideMark/>
          </w:tcPr>
          <w:p w14:paraId="74935D3A" w14:textId="77777777" w:rsidR="00642EE1" w:rsidRPr="00F629E8" w:rsidRDefault="00642EE1" w:rsidP="00490A85">
            <w:pPr>
              <w:spacing w:after="0"/>
              <w:rPr>
                <w:b/>
                <w:bCs/>
                <w:color w:val="FFFFFF" w:themeColor="background1"/>
                <w:sz w:val="18"/>
                <w:szCs w:val="18"/>
              </w:rPr>
            </w:pPr>
            <w:r w:rsidRPr="00F629E8">
              <w:rPr>
                <w:b/>
                <w:bCs/>
                <w:color w:val="FFFFFF" w:themeColor="background1"/>
                <w:sz w:val="18"/>
                <w:szCs w:val="18"/>
              </w:rPr>
              <w:t>Equipos</w:t>
            </w:r>
          </w:p>
        </w:tc>
        <w:tc>
          <w:tcPr>
            <w:tcW w:w="1418" w:type="dxa"/>
            <w:shd w:val="clear" w:color="auto" w:fill="00B050"/>
            <w:vAlign w:val="center"/>
            <w:hideMark/>
          </w:tcPr>
          <w:p w14:paraId="546C8091" w14:textId="77777777" w:rsidR="00642EE1" w:rsidRPr="00F629E8" w:rsidRDefault="00642EE1" w:rsidP="00490A85">
            <w:pPr>
              <w:spacing w:after="0"/>
              <w:rPr>
                <w:b/>
                <w:bCs/>
                <w:color w:val="FFFFFF" w:themeColor="background1"/>
                <w:sz w:val="18"/>
                <w:szCs w:val="18"/>
              </w:rPr>
            </w:pPr>
            <w:r w:rsidRPr="00F629E8">
              <w:rPr>
                <w:b/>
                <w:bCs/>
                <w:color w:val="FFFFFF" w:themeColor="background1"/>
                <w:sz w:val="18"/>
                <w:szCs w:val="18"/>
              </w:rPr>
              <w:t>Consumo [m³/mes]</w:t>
            </w:r>
          </w:p>
        </w:tc>
        <w:tc>
          <w:tcPr>
            <w:tcW w:w="1701" w:type="dxa"/>
            <w:shd w:val="clear" w:color="auto" w:fill="00B050"/>
            <w:vAlign w:val="center"/>
            <w:hideMark/>
          </w:tcPr>
          <w:p w14:paraId="618D1650" w14:textId="77777777" w:rsidR="00642EE1" w:rsidRPr="00F629E8" w:rsidRDefault="00642EE1" w:rsidP="00490A85">
            <w:pPr>
              <w:spacing w:after="0"/>
              <w:rPr>
                <w:b/>
                <w:bCs/>
                <w:color w:val="FFFFFF" w:themeColor="background1"/>
                <w:sz w:val="18"/>
                <w:szCs w:val="18"/>
              </w:rPr>
            </w:pPr>
            <w:r w:rsidRPr="00F629E8">
              <w:rPr>
                <w:b/>
                <w:bCs/>
                <w:color w:val="FFFFFF" w:themeColor="background1"/>
                <w:sz w:val="18"/>
                <w:szCs w:val="18"/>
              </w:rPr>
              <w:t>Distribución [%]</w:t>
            </w:r>
          </w:p>
        </w:tc>
      </w:tr>
      <w:tr w:rsidR="00642EE1" w:rsidRPr="00F629E8" w14:paraId="759D92DA" w14:textId="77777777" w:rsidTr="00D90812">
        <w:trPr>
          <w:trHeight w:val="255"/>
          <w:jc w:val="center"/>
        </w:trPr>
        <w:tc>
          <w:tcPr>
            <w:tcW w:w="2268" w:type="dxa"/>
            <w:shd w:val="clear" w:color="auto" w:fill="auto"/>
            <w:hideMark/>
          </w:tcPr>
          <w:p w14:paraId="4ED509E4" w14:textId="77777777" w:rsidR="00642EE1" w:rsidRPr="00F629E8" w:rsidRDefault="00642EE1" w:rsidP="00490A85">
            <w:pPr>
              <w:spacing w:after="0"/>
              <w:rPr>
                <w:sz w:val="18"/>
                <w:szCs w:val="18"/>
              </w:rPr>
            </w:pPr>
            <w:r w:rsidRPr="00F629E8">
              <w:rPr>
                <w:sz w:val="18"/>
                <w:szCs w:val="18"/>
              </w:rPr>
              <w:t>Calderas</w:t>
            </w:r>
          </w:p>
        </w:tc>
        <w:tc>
          <w:tcPr>
            <w:tcW w:w="1418" w:type="dxa"/>
            <w:shd w:val="clear" w:color="auto" w:fill="auto"/>
            <w:hideMark/>
          </w:tcPr>
          <w:p w14:paraId="5DE9471E" w14:textId="76C487F9" w:rsidR="00642EE1" w:rsidRPr="00F629E8" w:rsidRDefault="00AA4CE0" w:rsidP="00490A85">
            <w:pPr>
              <w:spacing w:after="0"/>
              <w:rPr>
                <w:sz w:val="18"/>
                <w:szCs w:val="18"/>
              </w:rPr>
            </w:pPr>
            <w:r w:rsidRPr="00F629E8">
              <w:rPr>
                <w:sz w:val="18"/>
                <w:szCs w:val="18"/>
              </w:rPr>
              <w:t>4.974</w:t>
            </w:r>
          </w:p>
        </w:tc>
        <w:tc>
          <w:tcPr>
            <w:tcW w:w="1701" w:type="dxa"/>
            <w:shd w:val="clear" w:color="auto" w:fill="auto"/>
            <w:hideMark/>
          </w:tcPr>
          <w:p w14:paraId="595A3B30" w14:textId="77777777" w:rsidR="00642EE1" w:rsidRPr="00F629E8" w:rsidRDefault="00642EE1" w:rsidP="00490A85">
            <w:pPr>
              <w:spacing w:after="0"/>
              <w:rPr>
                <w:sz w:val="18"/>
                <w:szCs w:val="18"/>
              </w:rPr>
            </w:pPr>
            <w:r w:rsidRPr="00F629E8">
              <w:rPr>
                <w:sz w:val="18"/>
                <w:szCs w:val="18"/>
              </w:rPr>
              <w:t>100%</w:t>
            </w:r>
          </w:p>
        </w:tc>
      </w:tr>
      <w:tr w:rsidR="00642EE1" w:rsidRPr="00F629E8" w14:paraId="71187879" w14:textId="77777777" w:rsidTr="00D90812">
        <w:trPr>
          <w:trHeight w:val="255"/>
          <w:jc w:val="center"/>
        </w:trPr>
        <w:tc>
          <w:tcPr>
            <w:tcW w:w="2268" w:type="dxa"/>
            <w:tcBorders>
              <w:bottom w:val="single" w:sz="8" w:space="0" w:color="auto"/>
            </w:tcBorders>
            <w:shd w:val="clear" w:color="auto" w:fill="auto"/>
            <w:hideMark/>
          </w:tcPr>
          <w:p w14:paraId="39179D0C" w14:textId="77777777" w:rsidR="00642EE1" w:rsidRPr="00F629E8" w:rsidRDefault="00642EE1" w:rsidP="00490A85">
            <w:pPr>
              <w:spacing w:after="0"/>
              <w:rPr>
                <w:sz w:val="18"/>
                <w:szCs w:val="18"/>
              </w:rPr>
            </w:pPr>
            <w:r w:rsidRPr="00F629E8">
              <w:rPr>
                <w:sz w:val="18"/>
                <w:szCs w:val="18"/>
              </w:rPr>
              <w:t>Otros</w:t>
            </w:r>
          </w:p>
        </w:tc>
        <w:tc>
          <w:tcPr>
            <w:tcW w:w="1418" w:type="dxa"/>
            <w:tcBorders>
              <w:bottom w:val="single" w:sz="8" w:space="0" w:color="auto"/>
            </w:tcBorders>
            <w:shd w:val="clear" w:color="auto" w:fill="auto"/>
            <w:hideMark/>
          </w:tcPr>
          <w:p w14:paraId="59F0A5E8" w14:textId="77777777" w:rsidR="00642EE1" w:rsidRPr="00F629E8" w:rsidRDefault="00642EE1" w:rsidP="00490A85">
            <w:pPr>
              <w:spacing w:after="0"/>
              <w:rPr>
                <w:sz w:val="18"/>
                <w:szCs w:val="18"/>
              </w:rPr>
            </w:pPr>
            <w:r w:rsidRPr="00F629E8">
              <w:rPr>
                <w:sz w:val="18"/>
                <w:szCs w:val="18"/>
              </w:rPr>
              <w:t>0</w:t>
            </w:r>
          </w:p>
        </w:tc>
        <w:tc>
          <w:tcPr>
            <w:tcW w:w="1701" w:type="dxa"/>
            <w:tcBorders>
              <w:bottom w:val="single" w:sz="8" w:space="0" w:color="auto"/>
            </w:tcBorders>
            <w:shd w:val="clear" w:color="auto" w:fill="auto"/>
            <w:hideMark/>
          </w:tcPr>
          <w:p w14:paraId="0019993D" w14:textId="77777777" w:rsidR="00642EE1" w:rsidRPr="00F629E8" w:rsidRDefault="00642EE1" w:rsidP="00490A85">
            <w:pPr>
              <w:spacing w:after="0"/>
              <w:rPr>
                <w:sz w:val="18"/>
                <w:szCs w:val="18"/>
              </w:rPr>
            </w:pPr>
            <w:r w:rsidRPr="00F629E8">
              <w:rPr>
                <w:sz w:val="18"/>
                <w:szCs w:val="18"/>
              </w:rPr>
              <w:t>0,0%</w:t>
            </w:r>
          </w:p>
        </w:tc>
      </w:tr>
    </w:tbl>
    <w:p w14:paraId="5F455AC7" w14:textId="77777777" w:rsidR="00642EE1" w:rsidRPr="00F629E8" w:rsidRDefault="00642EE1" w:rsidP="00642EE1">
      <w:pPr>
        <w:rPr>
          <w:lang w:eastAsia="es-ES"/>
        </w:rPr>
      </w:pPr>
    </w:p>
    <w:p w14:paraId="4FB5ED8D" w14:textId="715B5CE9" w:rsidR="006551DC" w:rsidRPr="00F629E8" w:rsidRDefault="00622FAA" w:rsidP="006551DC">
      <w:pPr>
        <w:pStyle w:val="Ttulo3"/>
      </w:pPr>
      <w:bookmarkStart w:id="60" w:name="_Toc163642955"/>
      <w:r w:rsidRPr="00F629E8">
        <w:t xml:space="preserve">3.1.3 </w:t>
      </w:r>
      <w:r w:rsidR="006551DC" w:rsidRPr="00F629E8">
        <w:t>Agua</w:t>
      </w:r>
      <w:bookmarkEnd w:id="60"/>
    </w:p>
    <w:p w14:paraId="460AC83F" w14:textId="33E56294" w:rsidR="00F96200" w:rsidRPr="00F629E8" w:rsidRDefault="00F96200" w:rsidP="00F96200">
      <w:pPr>
        <w:rPr>
          <w:rStyle w:val="cf01"/>
          <w:rFonts w:ascii="Barlow" w:hAnsi="Barlow"/>
          <w:sz w:val="20"/>
          <w:szCs w:val="20"/>
        </w:rPr>
      </w:pPr>
      <w:r w:rsidRPr="00F629E8">
        <w:rPr>
          <w:rStyle w:val="cf01"/>
          <w:rFonts w:ascii="Barlow" w:hAnsi="Barlow"/>
          <w:sz w:val="20"/>
          <w:szCs w:val="20"/>
        </w:rPr>
        <w:t>No ha sido posible determinar el uso del agua por zonas de consumo final debido a la falta de información necesaria. Para realizar esta clasificación se requeriría conocer el esquema de distribución, instalar medidores y definir el tipo de uso en cada área. La ausencia de estos datos detallados dificulta la creación de un gráfico de Pareto específico en el marco de este estudio.</w:t>
      </w:r>
    </w:p>
    <w:p w14:paraId="45D93160" w14:textId="3D41A4C1" w:rsidR="00817971" w:rsidRPr="00F629E8" w:rsidRDefault="00F96200" w:rsidP="00F96200">
      <w:pPr>
        <w:rPr>
          <w:lang w:eastAsia="es-ES"/>
        </w:rPr>
      </w:pPr>
      <w:r w:rsidRPr="00F629E8">
        <w:rPr>
          <w:rStyle w:val="cf01"/>
          <w:rFonts w:ascii="Barlow" w:hAnsi="Barlow"/>
          <w:sz w:val="20"/>
          <w:szCs w:val="20"/>
        </w:rPr>
        <w:t xml:space="preserve">En su lugar, se ha registrado un consumo total que incluye todas las aplicaciones internas del recurso hídrico. Ver </w:t>
      </w:r>
      <w:r w:rsidRPr="00F629E8">
        <w:rPr>
          <w:rStyle w:val="cf01"/>
          <w:rFonts w:ascii="Barlow" w:hAnsi="Barlow"/>
          <w:sz w:val="20"/>
          <w:szCs w:val="20"/>
        </w:rPr>
        <w:fldChar w:fldCharType="begin"/>
      </w:r>
      <w:r w:rsidRPr="00F629E8">
        <w:rPr>
          <w:rStyle w:val="cf01"/>
          <w:rFonts w:ascii="Barlow" w:hAnsi="Barlow"/>
          <w:sz w:val="20"/>
          <w:szCs w:val="20"/>
        </w:rPr>
        <w:instrText xml:space="preserve"> REF _Ref147150783 \h  \* MERGEFORMAT </w:instrText>
      </w:r>
      <w:r w:rsidRPr="00F629E8">
        <w:rPr>
          <w:rStyle w:val="cf01"/>
          <w:rFonts w:ascii="Barlow" w:hAnsi="Barlow"/>
          <w:sz w:val="20"/>
          <w:szCs w:val="20"/>
        </w:rPr>
      </w:r>
      <w:r w:rsidRPr="00F629E8">
        <w:rPr>
          <w:rStyle w:val="cf01"/>
          <w:rFonts w:ascii="Barlow" w:hAnsi="Barlow"/>
          <w:sz w:val="20"/>
          <w:szCs w:val="20"/>
        </w:rPr>
        <w:fldChar w:fldCharType="separate"/>
      </w:r>
      <w:r w:rsidR="008F257A" w:rsidRPr="008F257A">
        <w:rPr>
          <w:bCs/>
          <w:iCs/>
          <w:color w:val="000000" w:themeColor="text1"/>
        </w:rPr>
        <w:t xml:space="preserve">Tabla </w:t>
      </w:r>
      <w:r w:rsidR="008F257A" w:rsidRPr="008F257A">
        <w:rPr>
          <w:bCs/>
          <w:iCs/>
          <w:noProof/>
          <w:color w:val="000000" w:themeColor="text1"/>
        </w:rPr>
        <w:t>6</w:t>
      </w:r>
      <w:r w:rsidRPr="00F629E8">
        <w:rPr>
          <w:rStyle w:val="cf01"/>
          <w:rFonts w:ascii="Barlow" w:hAnsi="Barlow"/>
          <w:sz w:val="20"/>
          <w:szCs w:val="20"/>
        </w:rPr>
        <w:fldChar w:fldCharType="end"/>
      </w:r>
      <w:r w:rsidRPr="00F629E8">
        <w:rPr>
          <w:rStyle w:val="cf01"/>
          <w:rFonts w:ascii="Barlow" w:hAnsi="Barlow"/>
          <w:sz w:val="20"/>
          <w:szCs w:val="20"/>
        </w:rPr>
        <w:t>.</w:t>
      </w:r>
    </w:p>
    <w:p w14:paraId="08427C61" w14:textId="7819CFD6" w:rsidR="00FD15EC" w:rsidRPr="00F629E8" w:rsidRDefault="00FD15EC" w:rsidP="00D90812">
      <w:pPr>
        <w:pStyle w:val="Descripcin"/>
        <w:keepNext/>
        <w:spacing w:after="0"/>
        <w:jc w:val="center"/>
        <w:rPr>
          <w:b/>
          <w:bCs/>
          <w:i w:val="0"/>
          <w:iCs w:val="0"/>
        </w:rPr>
      </w:pPr>
      <w:bookmarkStart w:id="61" w:name="_Ref14715078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6</w:t>
      </w:r>
      <w:r w:rsidRPr="00F629E8">
        <w:rPr>
          <w:b/>
          <w:bCs/>
          <w:i w:val="0"/>
          <w:iCs w:val="0"/>
          <w:color w:val="000000" w:themeColor="text1"/>
        </w:rPr>
        <w:fldChar w:fldCharType="end"/>
      </w:r>
      <w:bookmarkEnd w:id="61"/>
      <w:r w:rsidRPr="00F629E8">
        <w:rPr>
          <w:b/>
          <w:bCs/>
          <w:i w:val="0"/>
          <w:iCs w:val="0"/>
          <w:color w:val="000000" w:themeColor="text1"/>
        </w:rPr>
        <w:t xml:space="preserve">. Distribución del consumo de agua en el </w:t>
      </w:r>
      <w:r w:rsidR="00AC13E1" w:rsidRPr="00F629E8">
        <w:rPr>
          <w:b/>
          <w:bCs/>
          <w:i w:val="0"/>
          <w:iCs w:val="0"/>
          <w:color w:val="000000" w:themeColor="text1"/>
        </w:rPr>
        <w:t>Hospital Meissen</w:t>
      </w:r>
      <w:r w:rsidRPr="00F629E8">
        <w:rPr>
          <w:b/>
          <w:bCs/>
          <w:i w:val="0"/>
          <w:iCs w:val="0"/>
          <w:color w:val="000000" w:themeColor="text1"/>
        </w:rPr>
        <w:t xml:space="preserve"> de Bogotá</w:t>
      </w:r>
    </w:p>
    <w:tbl>
      <w:tblPr>
        <w:tblW w:w="5387" w:type="dxa"/>
        <w:jc w:val="center"/>
        <w:tblCellMar>
          <w:left w:w="70" w:type="dxa"/>
          <w:right w:w="70" w:type="dxa"/>
        </w:tblCellMar>
        <w:tblLook w:val="04A0" w:firstRow="1" w:lastRow="0" w:firstColumn="1" w:lastColumn="0" w:noHBand="0" w:noVBand="1"/>
      </w:tblPr>
      <w:tblGrid>
        <w:gridCol w:w="2268"/>
        <w:gridCol w:w="1418"/>
        <w:gridCol w:w="1701"/>
      </w:tblGrid>
      <w:tr w:rsidR="00817971" w:rsidRPr="00F629E8" w14:paraId="76EAF6A7" w14:textId="77777777" w:rsidTr="00D90812">
        <w:trPr>
          <w:trHeight w:val="255"/>
          <w:jc w:val="center"/>
        </w:trPr>
        <w:tc>
          <w:tcPr>
            <w:tcW w:w="2268" w:type="dxa"/>
            <w:shd w:val="clear" w:color="auto" w:fill="00B050"/>
            <w:vAlign w:val="center"/>
            <w:hideMark/>
          </w:tcPr>
          <w:p w14:paraId="6AB9C186" w14:textId="5E2432F0" w:rsidR="00817971" w:rsidRPr="00F629E8" w:rsidRDefault="00817971" w:rsidP="00F96200">
            <w:pPr>
              <w:spacing w:after="0"/>
              <w:rPr>
                <w:b/>
                <w:bCs/>
                <w:color w:val="FFFFFF" w:themeColor="background1"/>
                <w:sz w:val="18"/>
                <w:szCs w:val="18"/>
              </w:rPr>
            </w:pPr>
            <w:r w:rsidRPr="00F629E8">
              <w:rPr>
                <w:b/>
                <w:bCs/>
                <w:color w:val="FFFFFF" w:themeColor="background1"/>
                <w:sz w:val="18"/>
                <w:szCs w:val="18"/>
              </w:rPr>
              <w:t>Equipos</w:t>
            </w:r>
            <w:r w:rsidR="00A377A4" w:rsidRPr="00F629E8">
              <w:rPr>
                <w:b/>
                <w:bCs/>
                <w:color w:val="FFFFFF" w:themeColor="background1"/>
                <w:sz w:val="18"/>
                <w:szCs w:val="18"/>
              </w:rPr>
              <w:t xml:space="preserve"> o área</w:t>
            </w:r>
          </w:p>
        </w:tc>
        <w:tc>
          <w:tcPr>
            <w:tcW w:w="1418" w:type="dxa"/>
            <w:shd w:val="clear" w:color="auto" w:fill="00B050"/>
            <w:vAlign w:val="center"/>
            <w:hideMark/>
          </w:tcPr>
          <w:p w14:paraId="73422A29" w14:textId="77777777" w:rsidR="00817971" w:rsidRPr="00F629E8" w:rsidRDefault="00817971" w:rsidP="00F96200">
            <w:pPr>
              <w:spacing w:after="0"/>
              <w:rPr>
                <w:b/>
                <w:bCs/>
                <w:color w:val="FFFFFF" w:themeColor="background1"/>
                <w:sz w:val="18"/>
                <w:szCs w:val="18"/>
              </w:rPr>
            </w:pPr>
            <w:r w:rsidRPr="00F629E8">
              <w:rPr>
                <w:b/>
                <w:bCs/>
                <w:color w:val="FFFFFF" w:themeColor="background1"/>
                <w:sz w:val="18"/>
                <w:szCs w:val="18"/>
              </w:rPr>
              <w:t>Consumo [m³/mes]</w:t>
            </w:r>
          </w:p>
        </w:tc>
        <w:tc>
          <w:tcPr>
            <w:tcW w:w="1701" w:type="dxa"/>
            <w:shd w:val="clear" w:color="auto" w:fill="00B050"/>
            <w:vAlign w:val="center"/>
            <w:hideMark/>
          </w:tcPr>
          <w:p w14:paraId="4C586A18" w14:textId="77777777" w:rsidR="00817971" w:rsidRPr="00F629E8" w:rsidRDefault="00817971" w:rsidP="00F96200">
            <w:pPr>
              <w:spacing w:after="0"/>
              <w:rPr>
                <w:b/>
                <w:bCs/>
                <w:color w:val="FFFFFF" w:themeColor="background1"/>
                <w:sz w:val="18"/>
                <w:szCs w:val="18"/>
              </w:rPr>
            </w:pPr>
            <w:r w:rsidRPr="00F629E8">
              <w:rPr>
                <w:b/>
                <w:bCs/>
                <w:color w:val="FFFFFF" w:themeColor="background1"/>
                <w:sz w:val="18"/>
                <w:szCs w:val="18"/>
              </w:rPr>
              <w:t>Distribución [%]</w:t>
            </w:r>
          </w:p>
        </w:tc>
      </w:tr>
      <w:tr w:rsidR="00817971" w:rsidRPr="00F629E8" w14:paraId="160FE2B6" w14:textId="77777777" w:rsidTr="00D90812">
        <w:trPr>
          <w:trHeight w:val="255"/>
          <w:jc w:val="center"/>
        </w:trPr>
        <w:tc>
          <w:tcPr>
            <w:tcW w:w="2268" w:type="dxa"/>
            <w:tcBorders>
              <w:bottom w:val="single" w:sz="8" w:space="0" w:color="auto"/>
            </w:tcBorders>
            <w:shd w:val="clear" w:color="auto" w:fill="auto"/>
            <w:vAlign w:val="center"/>
            <w:hideMark/>
          </w:tcPr>
          <w:p w14:paraId="2F056000" w14:textId="3CFDF0C5" w:rsidR="00817971" w:rsidRPr="00F629E8" w:rsidRDefault="00817971" w:rsidP="00F96200">
            <w:pPr>
              <w:spacing w:after="0"/>
              <w:rPr>
                <w:sz w:val="18"/>
                <w:szCs w:val="18"/>
              </w:rPr>
            </w:pPr>
            <w:r w:rsidRPr="00F629E8">
              <w:rPr>
                <w:sz w:val="18"/>
                <w:szCs w:val="18"/>
              </w:rPr>
              <w:t>C</w:t>
            </w:r>
            <w:r w:rsidR="00184427" w:rsidRPr="00F629E8">
              <w:rPr>
                <w:sz w:val="18"/>
                <w:szCs w:val="18"/>
              </w:rPr>
              <w:t>onsumo inter</w:t>
            </w:r>
            <w:r w:rsidR="00E2391A" w:rsidRPr="00F629E8">
              <w:rPr>
                <w:sz w:val="18"/>
                <w:szCs w:val="18"/>
              </w:rPr>
              <w:t>no</w:t>
            </w:r>
          </w:p>
        </w:tc>
        <w:tc>
          <w:tcPr>
            <w:tcW w:w="1418" w:type="dxa"/>
            <w:tcBorders>
              <w:bottom w:val="single" w:sz="8" w:space="0" w:color="auto"/>
            </w:tcBorders>
            <w:shd w:val="clear" w:color="auto" w:fill="auto"/>
            <w:vAlign w:val="center"/>
            <w:hideMark/>
          </w:tcPr>
          <w:p w14:paraId="7C40B93C" w14:textId="78201D95" w:rsidR="00817971" w:rsidRPr="00F629E8" w:rsidRDefault="002B647B" w:rsidP="00F96200">
            <w:pPr>
              <w:spacing w:after="0"/>
              <w:rPr>
                <w:sz w:val="18"/>
                <w:szCs w:val="18"/>
              </w:rPr>
            </w:pPr>
            <w:r w:rsidRPr="00F629E8">
              <w:rPr>
                <w:sz w:val="18"/>
                <w:szCs w:val="18"/>
              </w:rPr>
              <w:t>3.559</w:t>
            </w:r>
          </w:p>
        </w:tc>
        <w:tc>
          <w:tcPr>
            <w:tcW w:w="1701" w:type="dxa"/>
            <w:tcBorders>
              <w:bottom w:val="single" w:sz="8" w:space="0" w:color="auto"/>
            </w:tcBorders>
            <w:shd w:val="clear" w:color="auto" w:fill="auto"/>
            <w:vAlign w:val="bottom"/>
            <w:hideMark/>
          </w:tcPr>
          <w:p w14:paraId="5A0F3FD0" w14:textId="3DF0A6CB" w:rsidR="00817971" w:rsidRPr="00F629E8" w:rsidRDefault="00E2391A" w:rsidP="00F96200">
            <w:pPr>
              <w:spacing w:after="0"/>
              <w:rPr>
                <w:sz w:val="18"/>
                <w:szCs w:val="18"/>
              </w:rPr>
            </w:pPr>
            <w:r w:rsidRPr="00F629E8">
              <w:rPr>
                <w:sz w:val="18"/>
                <w:szCs w:val="18"/>
              </w:rPr>
              <w:t>100</w:t>
            </w:r>
            <w:r w:rsidR="00817971" w:rsidRPr="00F629E8">
              <w:rPr>
                <w:sz w:val="18"/>
                <w:szCs w:val="18"/>
              </w:rPr>
              <w:t>%</w:t>
            </w:r>
          </w:p>
        </w:tc>
      </w:tr>
    </w:tbl>
    <w:p w14:paraId="529E1B09" w14:textId="55CA605B" w:rsidR="00AD0486" w:rsidRPr="00F629E8" w:rsidRDefault="00EE5275" w:rsidP="00EE5275">
      <w:pPr>
        <w:pStyle w:val="Ttulo1"/>
        <w:tabs>
          <w:tab w:val="left" w:pos="5158"/>
        </w:tabs>
        <w:jc w:val="both"/>
        <w:rPr>
          <w:rFonts w:ascii="Barlow" w:hAnsi="Barlow"/>
          <w:color w:val="000000"/>
          <w:sz w:val="20"/>
          <w:szCs w:val="20"/>
          <w:lang w:val="es-CO" w:eastAsia="es-ES"/>
        </w:rPr>
      </w:pPr>
      <w:r w:rsidRPr="00F629E8">
        <w:rPr>
          <w:rFonts w:ascii="Barlow" w:hAnsi="Barlow"/>
          <w:color w:val="000000"/>
          <w:sz w:val="20"/>
          <w:szCs w:val="20"/>
          <w:lang w:val="es-CO" w:eastAsia="es-ES"/>
        </w:rPr>
        <w:tab/>
      </w:r>
    </w:p>
    <w:p w14:paraId="67DAA1B1" w14:textId="7501F412" w:rsidR="00676B8E" w:rsidRPr="00F629E8" w:rsidRDefault="00676B8E" w:rsidP="00EE5275">
      <w:pPr>
        <w:rPr>
          <w:lang w:eastAsia="es-ES"/>
        </w:rPr>
      </w:pPr>
      <w:r w:rsidRPr="00F629E8">
        <w:rPr>
          <w:lang w:eastAsia="es-ES"/>
        </w:rPr>
        <w:br w:type="page"/>
      </w:r>
    </w:p>
    <w:p w14:paraId="713EE9B9" w14:textId="007CFB89" w:rsidR="00263D05" w:rsidRPr="00F629E8" w:rsidRDefault="00263D05" w:rsidP="00484CEE">
      <w:pPr>
        <w:pStyle w:val="Ttulo1"/>
        <w:rPr>
          <w:color w:val="129E47"/>
          <w:lang w:val="es-CO"/>
        </w:rPr>
      </w:pPr>
      <w:bookmarkStart w:id="62" w:name="_Toc163642956"/>
      <w:r w:rsidRPr="00F629E8">
        <w:rPr>
          <w:color w:val="129E47"/>
          <w:lang w:val="es-CO"/>
        </w:rPr>
        <w:t>4. línea de base energética e indicadores de desempeño</w:t>
      </w:r>
      <w:bookmarkEnd w:id="62"/>
    </w:p>
    <w:p w14:paraId="7EC7861F" w14:textId="77777777" w:rsidR="00893901" w:rsidRPr="00F629E8" w:rsidRDefault="00893901" w:rsidP="00893901"/>
    <w:p w14:paraId="3E3F6F53" w14:textId="3101DCDB" w:rsidR="00EE5275" w:rsidRPr="00F629E8" w:rsidRDefault="00EE5275" w:rsidP="00EE5275">
      <w:r w:rsidRPr="00F629E8">
        <w:t xml:space="preserve">La línea base energética es una referencia que permite caracterizar el comportamiento energético de un proceso dentro del periodo base que lo representa. La línea base puede ser establecida a partir de un modelo estadístico, considerando las variables relevantes que afectan el consumo y que son no controlables (grados día, nivel de ocupación, horas de funcionamiento, etc.). </w:t>
      </w:r>
      <w:r w:rsidR="002A12DB" w:rsidRPr="00F629E8">
        <w:t>Este</w:t>
      </w:r>
      <w:r w:rsidRPr="00F629E8">
        <w:t xml:space="preserve"> modelo estadístico en función de las variables no controlables para el desempeño energético permite normalizar la comparación de las variaciones de los consumos de energía, entre las condiciones reales actuales y las condiciones en que fue realizada la línea base. </w:t>
      </w:r>
    </w:p>
    <w:p w14:paraId="229E8EFB" w14:textId="77777777" w:rsidR="00EE5275" w:rsidRPr="00F629E8" w:rsidRDefault="00EE5275" w:rsidP="00EE5275">
      <w:r w:rsidRPr="00F629E8">
        <w:t>Un indicador de desempeño energético – IDEn, es un valor cuantitativo o una medida del desempeño energético, tal como lo defina la organización, que permite monitorear y controlar los procesos operacionales, así como también alertar de las desviaciones, cambios o eventos inesperados que incrementen o disminuyan el desempeño energético en las áreas o procesos en las cuales es medido. Éstos pueden reflejar el desempeño en el uso, el consumo o la eficiencia.</w:t>
      </w:r>
    </w:p>
    <w:p w14:paraId="528826A5" w14:textId="2B0A9156" w:rsidR="00EE5275" w:rsidRPr="00F629E8" w:rsidRDefault="00F96200" w:rsidP="00EE5275">
      <w:r w:rsidRPr="00F629E8">
        <w:t>El indicador de desempeño debe reflejar los cambios en el desempeño energético en relación con la línea de base energética. La comparación con el valor que se busca lograr es precisa</w:t>
      </w:r>
      <w:r w:rsidR="00DD559F" w:rsidRPr="00F629E8">
        <w:t>,</w:t>
      </w:r>
      <w:r w:rsidRPr="00F629E8">
        <w:t xml:space="preserve"> cuando las diferencias se deben únicamente a los aspectos que se están evaluando, como los cambios en el consumo energético o la eficiencia de los equipos</w:t>
      </w:r>
      <w:r w:rsidR="00EE5275" w:rsidRPr="00F629E8">
        <w:t>.</w:t>
      </w:r>
      <w:r w:rsidR="00EE5275" w:rsidRPr="00F629E8">
        <w:tab/>
      </w:r>
    </w:p>
    <w:p w14:paraId="0A33BD7F" w14:textId="00B427F1" w:rsidR="00FB2F03" w:rsidRDefault="00FB2F03" w:rsidP="00FB2F03">
      <w:r w:rsidRPr="00F629E8">
        <w:t>Dado que los equipos de diagnóstico, iluminación, ascensores y sistemas HVAC representan conjuntamente el 89% del consumo total del Hospital Meissen, las variables clave no controlables se centran en las horas de funcionamiento de la instalación y la tasa de ocupación de camas o el número de pacientes atendidos. Actualmente, se cuenta con datos mensuales sobre los consumos registrados en las facturas, así como un registro mensual de pacientes atendidos. Estos datos se correlacionarán para la creación de los modelos de línea de base. Para establecer las metas, se considerarán los valores de consumo por debajo de la línea de base, y se llevará a cabo una correlación con estos valores. Es relevante señalar que no se dispone de información relativa al porcentaje de camas ocupadas, y la incorporación de estos datos mejoraría significativamente la precisión de los modelos.</w:t>
      </w:r>
    </w:p>
    <w:p w14:paraId="08D886A1" w14:textId="77777777" w:rsidR="003E6B7F" w:rsidRPr="00F629E8" w:rsidRDefault="003E6B7F" w:rsidP="00FB2F03"/>
    <w:p w14:paraId="19C824D8" w14:textId="5957E410" w:rsidR="00985C42" w:rsidRPr="00F629E8" w:rsidRDefault="00985C42" w:rsidP="00985C42">
      <w:pPr>
        <w:pStyle w:val="Ttulo3"/>
        <w:rPr>
          <w:rFonts w:asciiTheme="minorHAnsi" w:hAnsiTheme="minorHAnsi"/>
        </w:rPr>
      </w:pPr>
      <w:bookmarkStart w:id="63" w:name="_Toc163642957"/>
      <w:r w:rsidRPr="00F629E8">
        <w:t xml:space="preserve">4.1 </w:t>
      </w:r>
      <w:r w:rsidR="00653F29" w:rsidRPr="00F629E8">
        <w:t>Línea</w:t>
      </w:r>
      <w:r w:rsidR="00C72376" w:rsidRPr="00F629E8">
        <w:t xml:space="preserve"> de base energética – Energía Eléctrica</w:t>
      </w:r>
      <w:bookmarkEnd w:id="63"/>
    </w:p>
    <w:p w14:paraId="06112F4B" w14:textId="6D5702A3" w:rsidR="00FB2F03" w:rsidRPr="00F629E8" w:rsidRDefault="00484CEE" w:rsidP="00FB2F03">
      <w:r w:rsidRPr="00F629E8">
        <w:t xml:space="preserve">Para el </w:t>
      </w:r>
      <w:r w:rsidR="00AC13E1" w:rsidRPr="00F629E8">
        <w:t>Hospital Meissen</w:t>
      </w:r>
      <w:r w:rsidR="00324476" w:rsidRPr="00F629E8">
        <w:t xml:space="preserve"> </w:t>
      </w:r>
      <w:r w:rsidRPr="00F629E8">
        <w:t xml:space="preserve">se cuenta con históricos de consumo desde 2022 hasta los primeros meses del 2023 como se muestra en la sección 3.2. </w:t>
      </w:r>
      <w:r w:rsidR="00F96200" w:rsidRPr="00F629E8">
        <w:t xml:space="preserve">Tabla 3. </w:t>
      </w:r>
      <w:r w:rsidR="00FB2F03" w:rsidRPr="00F629E8">
        <w:t>Como se explicó anteriormente, estos consumos se correlacionarán con los registros de pacientes atendidos cada mes, los cuales también se disponen desde 2022 hasta mayo de 2023. Los modelos utilizados para la línea de base y la línea de meta se presentan en la Figura 9.</w:t>
      </w:r>
    </w:p>
    <w:p w14:paraId="1C922F86" w14:textId="4F1EFD5A" w:rsidR="00C5745F" w:rsidRPr="00F629E8" w:rsidRDefault="00FB2F03" w:rsidP="00FB2F03">
      <w:pPr>
        <w:rPr>
          <w:sz w:val="18"/>
          <w:szCs w:val="18"/>
        </w:rPr>
      </w:pPr>
      <w:r w:rsidRPr="00F629E8">
        <w:t>En la elaboración de los modelos, se llevó a cabo un proceso de depuración de los datos iniciales, eliminando aquellos puntos atípicos o que no concordaban con el patrón de comportamiento normal del hospital. Se excluyeron los datos correspondientes a los meses de febrero, marzo, abril y mayo de 2023.</w:t>
      </w:r>
    </w:p>
    <w:p w14:paraId="36F664FA" w14:textId="7DC80309" w:rsidR="00E678FC" w:rsidRPr="00F629E8" w:rsidRDefault="00524B59" w:rsidP="00D90812">
      <w:pPr>
        <w:keepNext/>
        <w:spacing w:after="0"/>
        <w:jc w:val="center"/>
      </w:pPr>
      <w:r w:rsidRPr="00F629E8">
        <w:rPr>
          <w:noProof/>
          <w:lang w:eastAsia="es-CO"/>
        </w:rPr>
        <w:drawing>
          <wp:inline distT="0" distB="0" distL="0" distR="0" wp14:anchorId="330F168C" wp14:editId="4CACC829">
            <wp:extent cx="5286375" cy="2587132"/>
            <wp:effectExtent l="0" t="0" r="0" b="3810"/>
            <wp:docPr id="16611626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07190" cy="2597319"/>
                    </a:xfrm>
                    <a:prstGeom prst="rect">
                      <a:avLst/>
                    </a:prstGeom>
                    <a:noFill/>
                  </pic:spPr>
                </pic:pic>
              </a:graphicData>
            </a:graphic>
          </wp:inline>
        </w:drawing>
      </w:r>
    </w:p>
    <w:p w14:paraId="7B83ACE8" w14:textId="0EC4443C" w:rsidR="00FA08FC" w:rsidRPr="00F629E8" w:rsidRDefault="000F4001" w:rsidP="00D90812">
      <w:pPr>
        <w:pStyle w:val="Descripcin"/>
        <w:spacing w:after="0"/>
        <w:jc w:val="center"/>
        <w:rPr>
          <w:b/>
          <w:bCs/>
          <w:i w:val="0"/>
          <w:iCs w:val="0"/>
          <w:color w:val="000000" w:themeColor="text1"/>
        </w:rPr>
      </w:pPr>
      <w:bookmarkStart w:id="64" w:name="_Ref147137920"/>
      <w:bookmarkStart w:id="65" w:name="_Ref148080662"/>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9</w:t>
      </w:r>
      <w:r w:rsidRPr="00F629E8">
        <w:rPr>
          <w:b/>
          <w:bCs/>
          <w:i w:val="0"/>
          <w:iCs w:val="0"/>
          <w:color w:val="000000" w:themeColor="text1"/>
        </w:rPr>
        <w:fldChar w:fldCharType="end"/>
      </w:r>
      <w:bookmarkEnd w:id="64"/>
      <w:r w:rsidRPr="00F629E8">
        <w:rPr>
          <w:b/>
          <w:bCs/>
          <w:i w:val="0"/>
          <w:iCs w:val="0"/>
          <w:color w:val="000000" w:themeColor="text1"/>
        </w:rPr>
        <w:t>. Línea de base</w:t>
      </w:r>
      <w:r w:rsidR="00743E60" w:rsidRPr="00F629E8">
        <w:rPr>
          <w:b/>
          <w:bCs/>
          <w:i w:val="0"/>
          <w:iCs w:val="0"/>
          <w:color w:val="000000" w:themeColor="text1"/>
        </w:rPr>
        <w:t xml:space="preserve"> y meta</w:t>
      </w:r>
      <w:r w:rsidRPr="00F629E8">
        <w:rPr>
          <w:b/>
          <w:bCs/>
          <w:i w:val="0"/>
          <w:iCs w:val="0"/>
          <w:color w:val="000000" w:themeColor="text1"/>
        </w:rPr>
        <w:t xml:space="preserve"> de energía eléctrica para el </w:t>
      </w:r>
      <w:r w:rsidR="00AC13E1" w:rsidRPr="00F629E8">
        <w:rPr>
          <w:b/>
          <w:bCs/>
          <w:i w:val="0"/>
          <w:iCs w:val="0"/>
          <w:color w:val="000000" w:themeColor="text1"/>
        </w:rPr>
        <w:t>Hospital Meissen</w:t>
      </w:r>
      <w:bookmarkEnd w:id="65"/>
    </w:p>
    <w:p w14:paraId="6A33CAA9" w14:textId="77777777" w:rsidR="00AB0DFA" w:rsidRPr="00F629E8" w:rsidRDefault="00AB0DFA" w:rsidP="00AB0DFA">
      <w:pPr>
        <w:spacing w:before="240"/>
      </w:pPr>
      <w:r w:rsidRPr="00F629E8">
        <w:t xml:space="preserve">Para la línea base se obtiene el siguiente modelo de regresión lineal de la forma </w:t>
      </w:r>
      <m:oMath>
        <m:r>
          <w:rPr>
            <w:rFonts w:ascii="Cambria Math" w:hAnsi="Cambria Math"/>
          </w:rPr>
          <m:t>Y=mX+b</m:t>
        </m:r>
      </m:oMath>
      <w:r w:rsidRPr="00F629E8">
        <w:t>:</w:t>
      </w:r>
    </w:p>
    <w:p w14:paraId="4F3C7899" w14:textId="49989959" w:rsidR="00AB0DFA" w:rsidRPr="00F629E8" w:rsidRDefault="00AB0DFA" w:rsidP="00AB0DFA">
      <m:oMathPara>
        <m:oMath>
          <m:r>
            <w:rPr>
              <w:rFonts w:ascii="Cambria Math" w:hAnsi="Cambria Math"/>
            </w:rPr>
            <m:t>Línea de base=</m:t>
          </m:r>
          <m:d>
            <m:dPr>
              <m:ctrlPr>
                <w:rPr>
                  <w:rFonts w:ascii="Cambria Math" w:hAnsi="Cambria Math"/>
                  <w:i/>
                </w:rPr>
              </m:ctrlPr>
            </m:dPr>
            <m:e>
              <m:r>
                <w:rPr>
                  <w:rFonts w:ascii="Cambria Math" w:hAnsi="Cambria Math"/>
                </w:rPr>
                <m:t>3,74*</m:t>
              </m:r>
              <m:d>
                <m:dPr>
                  <m:ctrlPr>
                    <w:rPr>
                      <w:rFonts w:ascii="Cambria Math" w:hAnsi="Cambria Math"/>
                      <w:i/>
                    </w:rPr>
                  </m:ctrlPr>
                </m:dPr>
                <m:e>
                  <m:r>
                    <w:rPr>
                      <w:rFonts w:ascii="Cambria Math" w:hAnsi="Cambria Math"/>
                    </w:rPr>
                    <m:t>Número de pacientes</m:t>
                  </m:r>
                </m:e>
              </m:d>
              <m:r>
                <w:rPr>
                  <w:rFonts w:ascii="Cambria Math" w:hAnsi="Cambria Math"/>
                </w:rPr>
                <m:t>+76.358</m:t>
              </m:r>
            </m:e>
          </m:d>
          <m:r>
            <w:rPr>
              <w:rFonts w:ascii="Cambria Math" w:hAnsi="Cambria Math"/>
            </w:rPr>
            <m:t xml:space="preserve"> [kWh/mes]</m:t>
          </m:r>
        </m:oMath>
      </m:oMathPara>
    </w:p>
    <w:p w14:paraId="21849AA7" w14:textId="6907761E" w:rsidR="003C293E" w:rsidRPr="00F629E8" w:rsidRDefault="003C293E" w:rsidP="003C293E">
      <w:pPr>
        <w:ind w:right="-23"/>
      </w:pPr>
      <w:r w:rsidRPr="00F629E8">
        <w:t xml:space="preserve">Este modelo muestra un coeficiente de correlación del 3%. Los coeficientes del modelo indican </w:t>
      </w:r>
      <w:r w:rsidR="00603753" w:rsidRPr="00F629E8">
        <w:t>que,</w:t>
      </w:r>
      <w:r w:rsidRPr="00F629E8">
        <w:t xml:space="preserve"> por cada paciente atendido, el consumo de energía aumenta en 3,74 kWh al mes. Además, el hospital consume un promedio de 76.358 kWh al mes, independientemente del número de pacientes atendidos, lo que representa aproximadamente el 65% del consumo total. Estos resultados se reflejan en los puntos azules de la </w:t>
      </w:r>
      <w:r w:rsidRPr="00F629E8">
        <w:fldChar w:fldCharType="begin"/>
      </w:r>
      <w:r w:rsidRPr="00F629E8">
        <w:instrText xml:space="preserve"> REF _Ref147137920 \h  \* MERGEFORMAT </w:instrText>
      </w:r>
      <w:r w:rsidRPr="00F629E8">
        <w:fldChar w:fldCharType="separate"/>
      </w:r>
      <w:r w:rsidR="008F257A" w:rsidRPr="008F257A">
        <w:rPr>
          <w:bCs/>
          <w:iCs/>
          <w:color w:val="000000" w:themeColor="text1"/>
        </w:rPr>
        <w:t xml:space="preserve">Figura </w:t>
      </w:r>
      <w:r w:rsidR="008F257A" w:rsidRPr="008F257A">
        <w:rPr>
          <w:bCs/>
          <w:iCs/>
          <w:noProof/>
          <w:color w:val="000000" w:themeColor="text1"/>
        </w:rPr>
        <w:t>9</w:t>
      </w:r>
      <w:r w:rsidRPr="00F629E8">
        <w:fldChar w:fldCharType="end"/>
      </w:r>
      <w:r w:rsidRPr="00F629E8">
        <w:t>.</w:t>
      </w:r>
    </w:p>
    <w:p w14:paraId="30455BF6" w14:textId="772DB0C9" w:rsidR="00E678FC" w:rsidRPr="00F629E8" w:rsidRDefault="003C293E" w:rsidP="003C293E">
      <w:pPr>
        <w:ind w:right="-23"/>
      </w:pPr>
      <w:r w:rsidRPr="00F629E8">
        <w:t>Los puntos naranjas representan los valores con un comportamiento energético más eficiente. A partir de estos datos, se establece el modelo de línea de meta</w:t>
      </w:r>
      <w:r w:rsidR="00AB0DFA" w:rsidRPr="00F629E8">
        <w:t>:</w:t>
      </w:r>
    </w:p>
    <w:p w14:paraId="58EC9F39" w14:textId="531C0CF0" w:rsidR="00E678FC" w:rsidRPr="00F629E8" w:rsidRDefault="00E678FC" w:rsidP="00E678FC">
      <m:oMathPara>
        <m:oMath>
          <m:r>
            <w:rPr>
              <w:rFonts w:ascii="Cambria Math" w:hAnsi="Cambria Math"/>
            </w:rPr>
            <m:t>Línea de meta=</m:t>
          </m:r>
          <m:d>
            <m:dPr>
              <m:ctrlPr>
                <w:rPr>
                  <w:rFonts w:ascii="Cambria Math" w:hAnsi="Cambria Math"/>
                  <w:i/>
                </w:rPr>
              </m:ctrlPr>
            </m:dPr>
            <m:e>
              <m:r>
                <w:rPr>
                  <w:rFonts w:ascii="Cambria Math" w:hAnsi="Cambria Math"/>
                </w:rPr>
                <m:t>5,73*</m:t>
              </m:r>
              <m:d>
                <m:dPr>
                  <m:ctrlPr>
                    <w:rPr>
                      <w:rFonts w:ascii="Cambria Math" w:hAnsi="Cambria Math"/>
                      <w:i/>
                    </w:rPr>
                  </m:ctrlPr>
                </m:dPr>
                <m:e>
                  <m:r>
                    <w:rPr>
                      <w:rFonts w:ascii="Cambria Math" w:hAnsi="Cambria Math"/>
                    </w:rPr>
                    <m:t>Número de pacientes</m:t>
                  </m:r>
                </m:e>
              </m:d>
              <m:r>
                <w:rPr>
                  <w:rFonts w:ascii="Cambria Math" w:hAnsi="Cambria Math"/>
                </w:rPr>
                <m:t>+36.157</m:t>
              </m:r>
            </m:e>
          </m:d>
          <m:r>
            <w:rPr>
              <w:rFonts w:ascii="Cambria Math" w:hAnsi="Cambria Math"/>
            </w:rPr>
            <m:t xml:space="preserve"> [kWh/mes]</m:t>
          </m:r>
        </m:oMath>
      </m:oMathPara>
    </w:p>
    <w:p w14:paraId="44BE687B" w14:textId="0B17BA56" w:rsidR="003C293E" w:rsidRPr="00F629E8" w:rsidRDefault="003C293E" w:rsidP="003C293E">
      <w:pPr>
        <w:ind w:right="-23"/>
      </w:pPr>
      <w:r w:rsidRPr="00F629E8">
        <w:t>El modelo de línea de meta presenta un coeficiente de correlación del 31%. Esto indica que, por cada paciente adicional atendido, el consumo de energía aumenta en 5,73 kWh al mes, lo que resulta en una reducción del consumo variable relacionado con el número de pacientes atendidos en el hospital. Para el consumo no asociado al número de pacientes, la cifra disminuiría a 36.157 kWh al mes.</w:t>
      </w:r>
    </w:p>
    <w:p w14:paraId="5BF1C82E" w14:textId="38FBA746" w:rsidR="008D582F" w:rsidRPr="00F629E8" w:rsidRDefault="003C293E" w:rsidP="003C293E">
      <w:pPr>
        <w:ind w:right="-23"/>
      </w:pPr>
      <w:r w:rsidRPr="00F629E8">
        <w:t>Al comparar el valor de la línea base y el valor de la línea de meta con el promedio de pacientes atendidos en el hospital en un mes (10.756), podemos calcular el potencial de ahorro de consumo que se puede lograr a través de acciones operacionales y de mantenimiento</w:t>
      </w:r>
      <w:r w:rsidR="008D582F" w:rsidRPr="00F629E8">
        <w:t>.</w:t>
      </w:r>
    </w:p>
    <w:p w14:paraId="659978AE" w14:textId="77777777" w:rsidR="008D582F" w:rsidRPr="00F629E8" w:rsidRDefault="008D582F" w:rsidP="008D582F">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Energía base-Energía meta</m:t>
              </m:r>
            </m:e>
          </m:d>
        </m:oMath>
      </m:oMathPara>
    </w:p>
    <w:p w14:paraId="4BB7A199" w14:textId="176ECFE3" w:rsidR="008D582F" w:rsidRPr="00F629E8" w:rsidRDefault="008D582F" w:rsidP="008D582F">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116.607,6-97.811,1</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5EBF441F" w14:textId="27A9745A" w:rsidR="008D582F" w:rsidRPr="00F629E8" w:rsidRDefault="008D582F" w:rsidP="008D582F">
      <w:pPr>
        <w:ind w:right="-590"/>
      </w:pPr>
      <m:oMathPara>
        <m:oMath>
          <m:r>
            <w:rPr>
              <w:rFonts w:ascii="Cambria Math" w:hAnsi="Cambria Math"/>
            </w:rPr>
            <m:t xml:space="preserve">Potencial de ahorro=18.796,4 </m:t>
          </m:r>
          <m:d>
            <m:dPr>
              <m:begChr m:val="["/>
              <m:endChr m:val="]"/>
              <m:ctrlPr>
                <w:rPr>
                  <w:rFonts w:ascii="Cambria Math" w:hAnsi="Cambria Math"/>
                  <w:i/>
                </w:rPr>
              </m:ctrlPr>
            </m:dPr>
            <m:e>
              <m:f>
                <m:fPr>
                  <m:ctrlPr>
                    <w:rPr>
                      <w:rFonts w:ascii="Cambria Math" w:hAnsi="Cambria Math"/>
                      <w:i/>
                    </w:rPr>
                  </m:ctrlPr>
                </m:fPr>
                <m:num>
                  <m:r>
                    <w:rPr>
                      <w:rFonts w:ascii="Cambria Math" w:hAnsi="Cambria Math"/>
                    </w:rPr>
                    <m:t>kWh</m:t>
                  </m:r>
                </m:num>
                <m:den>
                  <m:r>
                    <w:rPr>
                      <w:rFonts w:ascii="Cambria Math" w:hAnsi="Cambria Math"/>
                    </w:rPr>
                    <m:t>mes</m:t>
                  </m:r>
                </m:den>
              </m:f>
            </m:e>
          </m:d>
        </m:oMath>
      </m:oMathPara>
    </w:p>
    <w:p w14:paraId="772A20C1" w14:textId="6480F43B" w:rsidR="008D582F" w:rsidRPr="00F629E8" w:rsidRDefault="00EB0890" w:rsidP="008D582F">
      <w:r w:rsidRPr="00F629E8">
        <w:t xml:space="preserve">El potencial de ahorro por acciones de operación y mantenimiento a través del control operacional se calcula en 18.796 kWh al mes, lo que representa el </w:t>
      </w:r>
      <w:r w:rsidRPr="00F629E8">
        <w:rPr>
          <w:b/>
        </w:rPr>
        <w:t>16%</w:t>
      </w:r>
      <w:r w:rsidRPr="00F629E8">
        <w:t xml:space="preserve"> en comparación con el consumo promedio en el período base. Esto se traduce en beneficios económicos estimados de </w:t>
      </w:r>
      <w:r w:rsidR="00D74063">
        <w:t xml:space="preserve">$ </w:t>
      </w:r>
      <w:r w:rsidRPr="00F629E8">
        <w:t xml:space="preserve">10.340.000 COP al mes y beneficios ambientales de aproximadamente </w:t>
      </w:r>
      <w:r w:rsidR="005863B4">
        <w:t>7.349</w:t>
      </w:r>
      <w:r w:rsidRPr="00F629E8">
        <w:t xml:space="preserve"> kg de CO</w:t>
      </w:r>
      <w:r w:rsidRPr="005863B4">
        <w:rPr>
          <w:vertAlign w:val="subscript"/>
        </w:rPr>
        <w:t>2</w:t>
      </w:r>
      <w:r w:rsidRPr="00F629E8">
        <w:t xml:space="preserve"> equivalente al mes</w:t>
      </w:r>
      <w:r w:rsidR="008D582F" w:rsidRPr="00F629E8">
        <w:rPr>
          <w:bCs/>
        </w:rPr>
        <w:t>.</w:t>
      </w:r>
    </w:p>
    <w:p w14:paraId="7C757019" w14:textId="2111A1D7" w:rsidR="00653F29" w:rsidRPr="00F629E8" w:rsidRDefault="00653F29" w:rsidP="00653F29">
      <w:pPr>
        <w:pStyle w:val="Ttulo3"/>
        <w:rPr>
          <w:rFonts w:asciiTheme="minorHAnsi" w:hAnsiTheme="minorHAnsi"/>
        </w:rPr>
      </w:pPr>
      <w:bookmarkStart w:id="66" w:name="_Toc163642958"/>
      <w:r w:rsidRPr="00F629E8">
        <w:t>4.2 Indicadores de desempeño – Energía Eléctrica</w:t>
      </w:r>
      <w:bookmarkEnd w:id="66"/>
    </w:p>
    <w:p w14:paraId="0584F77A" w14:textId="284A2A8F" w:rsidR="00EB0890" w:rsidRPr="00F629E8" w:rsidRDefault="00EB0890" w:rsidP="00EB0890">
      <w:r w:rsidRPr="00F629E8">
        <w:t>La Guía de Construcción Sostenible, en el marco de la Resolución 549 de 2015 del Ministerio de Vivienda, establece indicadores base para medir la mejora del consumo de energía eléctrica, como se muestra en la</w:t>
      </w:r>
      <w:r w:rsidR="00CC5380" w:rsidRPr="00F629E8">
        <w:t xml:space="preserve"> </w:t>
      </w:r>
      <w:r w:rsidR="00CC5380" w:rsidRPr="00F629E8">
        <w:fldChar w:fldCharType="begin"/>
      </w:r>
      <w:r w:rsidR="00CC5380" w:rsidRPr="00F629E8">
        <w:instrText xml:space="preserve"> REF _Ref147151014 \h  \* MERGEFORMAT </w:instrText>
      </w:r>
      <w:r w:rsidR="00CC5380" w:rsidRPr="00F629E8">
        <w:fldChar w:fldCharType="separate"/>
      </w:r>
      <w:r w:rsidR="008F257A" w:rsidRPr="008F257A">
        <w:rPr>
          <w:bCs/>
          <w:iCs/>
          <w:color w:val="000000" w:themeColor="text1"/>
        </w:rPr>
        <w:t xml:space="preserve">Tabla </w:t>
      </w:r>
      <w:r w:rsidR="008F257A" w:rsidRPr="008F257A">
        <w:rPr>
          <w:bCs/>
          <w:iCs/>
          <w:noProof/>
          <w:color w:val="000000" w:themeColor="text1"/>
        </w:rPr>
        <w:t>7</w:t>
      </w:r>
      <w:r w:rsidR="00CC5380" w:rsidRPr="00F629E8">
        <w:fldChar w:fldCharType="end"/>
      </w:r>
      <w:r w:rsidRPr="00F629E8">
        <w:t>, en la cual el Hospital Meissen se clasifica en la categoría de edificio</w:t>
      </w:r>
      <w:r w:rsidR="00F567E7">
        <w:t xml:space="preserve"> Hospitales</w:t>
      </w:r>
      <w:r w:rsidRPr="00F629E8">
        <w:t>.</w:t>
      </w:r>
    </w:p>
    <w:p w14:paraId="7C6B9552" w14:textId="5916C0AF" w:rsidR="007A0E77" w:rsidRPr="00F629E8" w:rsidRDefault="00EB0890" w:rsidP="00EB0890">
      <w:r w:rsidRPr="00F629E8">
        <w:t>Para el Hospital Meissen, se proponen los siguientes indicadores de desempeño</w:t>
      </w:r>
      <w:r w:rsidR="00E96F26" w:rsidRPr="00F629E8">
        <w:t>:</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9267A0" w:rsidRPr="00F629E8" w14:paraId="66BE9BB4" w14:textId="77777777" w:rsidTr="009267A0">
        <w:tc>
          <w:tcPr>
            <w:tcW w:w="2127" w:type="dxa"/>
            <w:vAlign w:val="center"/>
          </w:tcPr>
          <w:p w14:paraId="221294C6" w14:textId="77777777" w:rsidR="009267A0" w:rsidRPr="00F629E8" w:rsidRDefault="009267A0" w:rsidP="006D6F8B">
            <w:pPr>
              <w:spacing w:after="0" w:line="276" w:lineRule="auto"/>
              <w:jc w:val="left"/>
              <w:rPr>
                <w:szCs w:val="22"/>
              </w:rPr>
            </w:pPr>
            <w:r w:rsidRPr="00F629E8">
              <w:rPr>
                <w:szCs w:val="22"/>
              </w:rPr>
              <w:t>Indicador de consumo [kWh/año/m</w:t>
            </w:r>
            <w:r w:rsidRPr="00F629E8">
              <w:rPr>
                <w:szCs w:val="22"/>
                <w:vertAlign w:val="superscript"/>
              </w:rPr>
              <w:t>2]</w:t>
            </w:r>
          </w:p>
        </w:tc>
        <w:tc>
          <w:tcPr>
            <w:tcW w:w="3686" w:type="dxa"/>
          </w:tcPr>
          <w:p w14:paraId="3DE22607" w14:textId="77777777" w:rsidR="009267A0" w:rsidRPr="00F629E8" w:rsidRDefault="009267A0" w:rsidP="006D6F8B">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EE</m:t>
                    </m:r>
                  </m:sub>
                </m:sSub>
                <m:r>
                  <w:rPr>
                    <w:rFonts w:ascii="Cambria Math" w:hAnsi="Cambria Math"/>
                    <w:szCs w:val="22"/>
                  </w:rPr>
                  <m:t>=</m:t>
                </m:r>
                <m:f>
                  <m:fPr>
                    <m:ctrlPr>
                      <w:rPr>
                        <w:rFonts w:ascii="Cambria Math" w:hAnsi="Cambria Math"/>
                        <w:i/>
                        <w:szCs w:val="22"/>
                      </w:rPr>
                    </m:ctrlPr>
                  </m:fPr>
                  <m:num>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r>
                          <w:rPr>
                            <w:rFonts w:ascii="Cambria Math" w:hAnsi="Cambria Math"/>
                            <w:szCs w:val="22"/>
                          </w:rPr>
                          <m:t>kWh</m:t>
                        </m:r>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27D9B9EE" w14:textId="77777777" w:rsidR="009267A0" w:rsidRPr="00F629E8" w:rsidRDefault="009267A0" w:rsidP="006D6F8B">
            <w:pPr>
              <w:spacing w:after="0" w:line="276" w:lineRule="auto"/>
              <w:rPr>
                <w:szCs w:val="22"/>
              </w:rPr>
            </w:pPr>
            <w:r w:rsidRPr="00F629E8">
              <w:rPr>
                <w:szCs w:val="22"/>
              </w:rPr>
              <w:t>(2)</w:t>
            </w:r>
          </w:p>
        </w:tc>
      </w:tr>
      <w:tr w:rsidR="009267A0" w:rsidRPr="00F629E8" w14:paraId="26658B14" w14:textId="77777777" w:rsidTr="009267A0">
        <w:tc>
          <w:tcPr>
            <w:tcW w:w="2127" w:type="dxa"/>
            <w:vAlign w:val="center"/>
          </w:tcPr>
          <w:p w14:paraId="5591B11E" w14:textId="77777777" w:rsidR="009267A0" w:rsidRPr="00F629E8" w:rsidRDefault="009267A0" w:rsidP="006D6F8B">
            <w:pPr>
              <w:spacing w:after="0" w:line="276" w:lineRule="auto"/>
              <w:jc w:val="left"/>
              <w:rPr>
                <w:szCs w:val="22"/>
              </w:rPr>
            </w:pPr>
            <w:r w:rsidRPr="00F629E8">
              <w:rPr>
                <w:szCs w:val="22"/>
              </w:rPr>
              <w:t>Desempeño de energía eléctrica [kWh/mes]</w:t>
            </w:r>
          </w:p>
        </w:tc>
        <w:tc>
          <w:tcPr>
            <w:tcW w:w="3686" w:type="dxa"/>
          </w:tcPr>
          <w:p w14:paraId="51449DA5" w14:textId="77777777" w:rsidR="009267A0" w:rsidRPr="00F629E8" w:rsidRDefault="009267A0" w:rsidP="006D6F8B">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r>
                      <w:rPr>
                        <w:rFonts w:ascii="Cambria Math" w:hAnsi="Cambria Math"/>
                        <w:szCs w:val="22"/>
                        <w:lang w:eastAsia="en-US"/>
                      </w:rPr>
                      <m:t>kWh</m:t>
                    </m:r>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5060A34C" w14:textId="77777777" w:rsidR="009267A0" w:rsidRPr="00F629E8" w:rsidRDefault="009267A0" w:rsidP="006D6F8B">
            <w:pPr>
              <w:spacing w:after="0" w:line="276" w:lineRule="auto"/>
              <w:rPr>
                <w:szCs w:val="22"/>
              </w:rPr>
            </w:pPr>
            <w:r w:rsidRPr="00F629E8">
              <w:rPr>
                <w:szCs w:val="22"/>
              </w:rPr>
              <w:t>(3)</w:t>
            </w:r>
          </w:p>
        </w:tc>
      </w:tr>
      <w:tr w:rsidR="009267A0" w:rsidRPr="00F629E8" w14:paraId="54AC1FB1" w14:textId="77777777" w:rsidTr="009267A0">
        <w:tc>
          <w:tcPr>
            <w:tcW w:w="2127" w:type="dxa"/>
            <w:vAlign w:val="center"/>
          </w:tcPr>
          <w:p w14:paraId="2C9A2537" w14:textId="77777777" w:rsidR="009267A0" w:rsidRPr="00F629E8" w:rsidRDefault="009267A0" w:rsidP="006D6F8B">
            <w:pPr>
              <w:spacing w:after="0" w:line="276" w:lineRule="auto"/>
              <w:jc w:val="left"/>
              <w:rPr>
                <w:szCs w:val="22"/>
              </w:rPr>
            </w:pPr>
            <w:r w:rsidRPr="00F629E8">
              <w:rPr>
                <w:szCs w:val="22"/>
              </w:rPr>
              <w:t>Índice de desempeño Base 100 [%]</w:t>
            </w:r>
          </w:p>
        </w:tc>
        <w:tc>
          <w:tcPr>
            <w:tcW w:w="3686" w:type="dxa"/>
          </w:tcPr>
          <w:p w14:paraId="30928620" w14:textId="77777777" w:rsidR="009267A0" w:rsidRPr="00F629E8" w:rsidRDefault="009267A0" w:rsidP="006D6F8B">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E</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r>
                      <w:rPr>
                        <w:rFonts w:ascii="Cambria Math" w:hAnsi="Cambria Math"/>
                        <w:szCs w:val="22"/>
                      </w:rPr>
                      <m:t>E</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030369F" w14:textId="77777777" w:rsidR="009267A0" w:rsidRPr="00F629E8" w:rsidRDefault="009267A0" w:rsidP="006D6F8B">
            <w:pPr>
              <w:spacing w:after="0" w:line="276" w:lineRule="auto"/>
              <w:rPr>
                <w:szCs w:val="22"/>
              </w:rPr>
            </w:pPr>
            <w:r w:rsidRPr="00F629E8">
              <w:rPr>
                <w:szCs w:val="22"/>
              </w:rPr>
              <w:t>(4)</w:t>
            </w:r>
          </w:p>
        </w:tc>
      </w:tr>
      <w:tr w:rsidR="009267A0" w:rsidRPr="00F629E8" w14:paraId="0AC33A96" w14:textId="77777777" w:rsidTr="009267A0">
        <w:tc>
          <w:tcPr>
            <w:tcW w:w="2127" w:type="dxa"/>
            <w:vAlign w:val="center"/>
          </w:tcPr>
          <w:p w14:paraId="043615D6" w14:textId="77777777" w:rsidR="009267A0" w:rsidRPr="00F629E8" w:rsidRDefault="009267A0" w:rsidP="006D6F8B">
            <w:pPr>
              <w:spacing w:after="0" w:line="276" w:lineRule="auto"/>
              <w:jc w:val="left"/>
              <w:rPr>
                <w:szCs w:val="22"/>
              </w:rPr>
            </w:pPr>
            <w:r w:rsidRPr="00F629E8">
              <w:rPr>
                <w:szCs w:val="22"/>
              </w:rPr>
              <w:t>Emisiones de GEI [tonCO</w:t>
            </w:r>
            <w:r w:rsidRPr="00F629E8">
              <w:rPr>
                <w:szCs w:val="22"/>
                <w:vertAlign w:val="subscript"/>
              </w:rPr>
              <w:t>2</w:t>
            </w:r>
            <w:r w:rsidRPr="00F629E8">
              <w:rPr>
                <w:szCs w:val="22"/>
              </w:rPr>
              <w:t>_eq/mes]</w:t>
            </w:r>
          </w:p>
        </w:tc>
        <w:tc>
          <w:tcPr>
            <w:tcW w:w="3686" w:type="dxa"/>
          </w:tcPr>
          <w:p w14:paraId="29F072BC" w14:textId="77777777" w:rsidR="009267A0" w:rsidRPr="00F629E8" w:rsidRDefault="009267A0" w:rsidP="006D6F8B">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EE</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EE</m:t>
                    </m:r>
                  </m:sub>
                </m:sSub>
              </m:oMath>
            </m:oMathPara>
          </w:p>
        </w:tc>
        <w:tc>
          <w:tcPr>
            <w:tcW w:w="567" w:type="dxa"/>
            <w:vAlign w:val="center"/>
          </w:tcPr>
          <w:p w14:paraId="086E4E6C" w14:textId="77777777" w:rsidR="009267A0" w:rsidRPr="00F629E8" w:rsidRDefault="009267A0" w:rsidP="006D6F8B">
            <w:pPr>
              <w:spacing w:after="0" w:line="276" w:lineRule="auto"/>
              <w:rPr>
                <w:szCs w:val="22"/>
              </w:rPr>
            </w:pPr>
            <w:r w:rsidRPr="00F629E8">
              <w:rPr>
                <w:szCs w:val="22"/>
              </w:rPr>
              <w:t>(5)</w:t>
            </w:r>
          </w:p>
        </w:tc>
      </w:tr>
    </w:tbl>
    <w:p w14:paraId="3D5DB207" w14:textId="5482CE22" w:rsidR="008808C8" w:rsidRPr="00F629E8" w:rsidRDefault="00CC5380" w:rsidP="00CC5380">
      <w:pPr>
        <w:tabs>
          <w:tab w:val="left" w:pos="6439"/>
        </w:tabs>
      </w:pPr>
      <w:r w:rsidRPr="00F629E8">
        <w:tab/>
      </w:r>
    </w:p>
    <w:p w14:paraId="2D40A1B3" w14:textId="36802933" w:rsidR="00CC5380" w:rsidRPr="00F629E8" w:rsidRDefault="00EF1D1B" w:rsidP="00CC5380">
      <w:pPr>
        <w:pStyle w:val="Descripcin"/>
        <w:keepNext/>
        <w:spacing w:after="0"/>
        <w:rPr>
          <w:b/>
          <w:bCs/>
          <w:i w:val="0"/>
          <w:iCs w:val="0"/>
          <w:color w:val="000000" w:themeColor="text1"/>
        </w:rPr>
      </w:pPr>
      <w:bookmarkStart w:id="67" w:name="_Ref147151014"/>
      <w:bookmarkStart w:id="68" w:name="_Ref149900129"/>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7</w:t>
      </w:r>
      <w:r w:rsidRPr="00F629E8">
        <w:rPr>
          <w:b/>
          <w:bCs/>
          <w:i w:val="0"/>
          <w:iCs w:val="0"/>
          <w:color w:val="000000" w:themeColor="text1"/>
        </w:rPr>
        <w:fldChar w:fldCharType="end"/>
      </w:r>
      <w:bookmarkEnd w:id="67"/>
      <w:bookmarkEnd w:id="68"/>
      <w:r w:rsidR="00CC5380" w:rsidRPr="00F629E8">
        <w:rPr>
          <w:b/>
          <w:bCs/>
          <w:i w:val="0"/>
          <w:iCs w:val="0"/>
          <w:color w:val="000000" w:themeColor="text1"/>
        </w:rPr>
        <w:t>. Indicadores de desempeño energético (Guía de Construcción Sostenible 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09"/>
        <w:gridCol w:w="1134"/>
        <w:gridCol w:w="1276"/>
        <w:gridCol w:w="1536"/>
      </w:tblGrid>
      <w:tr w:rsidR="00756899" w:rsidRPr="00F629E8" w14:paraId="20C223E3" w14:textId="77777777" w:rsidTr="00490A85">
        <w:tc>
          <w:tcPr>
            <w:tcW w:w="1701" w:type="dxa"/>
            <w:tcBorders>
              <w:bottom w:val="single" w:sz="4" w:space="0" w:color="auto"/>
            </w:tcBorders>
            <w:shd w:val="clear" w:color="auto" w:fill="auto"/>
          </w:tcPr>
          <w:p w14:paraId="66A45213" w14:textId="77777777" w:rsidR="00756899" w:rsidRPr="00F629E8" w:rsidRDefault="00756899" w:rsidP="00EB0890">
            <w:pPr>
              <w:spacing w:after="0"/>
              <w:rPr>
                <w:color w:val="auto"/>
                <w:sz w:val="18"/>
                <w:szCs w:val="18"/>
                <w:lang w:eastAsia="es-ES"/>
              </w:rPr>
            </w:pPr>
            <w:r w:rsidRPr="00F629E8">
              <w:rPr>
                <w:color w:val="auto"/>
                <w:sz w:val="18"/>
                <w:szCs w:val="18"/>
                <w:lang w:eastAsia="es-ES"/>
              </w:rPr>
              <w:t>kWh/m</w:t>
            </w:r>
            <w:r w:rsidRPr="00F629E8">
              <w:rPr>
                <w:color w:val="auto"/>
                <w:sz w:val="18"/>
                <w:szCs w:val="18"/>
                <w:vertAlign w:val="superscript"/>
                <w:lang w:eastAsia="es-ES"/>
              </w:rPr>
              <w:t>2</w:t>
            </w:r>
            <w:r w:rsidRPr="00F629E8">
              <w:rPr>
                <w:color w:val="auto"/>
                <w:sz w:val="18"/>
                <w:szCs w:val="18"/>
                <w:lang w:eastAsia="es-ES"/>
              </w:rPr>
              <w:t xml:space="preserve">/año </w:t>
            </w:r>
          </w:p>
        </w:tc>
        <w:tc>
          <w:tcPr>
            <w:tcW w:w="709" w:type="dxa"/>
            <w:tcBorders>
              <w:bottom w:val="single" w:sz="4" w:space="0" w:color="auto"/>
            </w:tcBorders>
            <w:shd w:val="clear" w:color="auto" w:fill="64B3DF"/>
          </w:tcPr>
          <w:p w14:paraId="48EDA14E" w14:textId="77777777" w:rsidR="00756899" w:rsidRPr="00F629E8" w:rsidRDefault="00756899" w:rsidP="00EB0890">
            <w:pPr>
              <w:spacing w:after="0"/>
              <w:jc w:val="center"/>
              <w:rPr>
                <w:color w:val="auto"/>
                <w:sz w:val="18"/>
                <w:szCs w:val="18"/>
                <w:lang w:eastAsia="es-ES"/>
              </w:rPr>
            </w:pPr>
            <w:r w:rsidRPr="00F629E8">
              <w:rPr>
                <w:color w:val="auto"/>
                <w:sz w:val="18"/>
                <w:szCs w:val="18"/>
                <w:lang w:eastAsia="es-ES"/>
              </w:rPr>
              <w:t>Frio</w:t>
            </w:r>
          </w:p>
        </w:tc>
        <w:tc>
          <w:tcPr>
            <w:tcW w:w="1134" w:type="dxa"/>
            <w:tcBorders>
              <w:bottom w:val="single" w:sz="4" w:space="0" w:color="auto"/>
            </w:tcBorders>
            <w:shd w:val="clear" w:color="auto" w:fill="9CE159"/>
          </w:tcPr>
          <w:p w14:paraId="5F521795" w14:textId="77777777" w:rsidR="00756899" w:rsidRPr="00F629E8" w:rsidRDefault="00756899" w:rsidP="00EB0890">
            <w:pPr>
              <w:spacing w:after="0"/>
              <w:jc w:val="center"/>
              <w:rPr>
                <w:color w:val="auto"/>
                <w:sz w:val="18"/>
                <w:szCs w:val="18"/>
                <w:lang w:eastAsia="es-ES"/>
              </w:rPr>
            </w:pPr>
            <w:r w:rsidRPr="00F629E8">
              <w:rPr>
                <w:color w:val="auto"/>
                <w:sz w:val="18"/>
                <w:szCs w:val="18"/>
                <w:lang w:eastAsia="es-ES"/>
              </w:rPr>
              <w:t>Templado</w:t>
            </w:r>
          </w:p>
        </w:tc>
        <w:tc>
          <w:tcPr>
            <w:tcW w:w="1276" w:type="dxa"/>
            <w:tcBorders>
              <w:bottom w:val="single" w:sz="4" w:space="0" w:color="auto"/>
            </w:tcBorders>
            <w:shd w:val="clear" w:color="auto" w:fill="FFE061"/>
          </w:tcPr>
          <w:p w14:paraId="6B5F9EB2" w14:textId="77777777" w:rsidR="00756899" w:rsidRPr="00F629E8" w:rsidRDefault="00756899" w:rsidP="00EB0890">
            <w:pPr>
              <w:spacing w:after="0"/>
              <w:jc w:val="center"/>
              <w:rPr>
                <w:color w:val="auto"/>
                <w:sz w:val="18"/>
                <w:szCs w:val="18"/>
                <w:lang w:eastAsia="es-ES"/>
              </w:rPr>
            </w:pPr>
            <w:r w:rsidRPr="00F629E8">
              <w:rPr>
                <w:color w:val="auto"/>
                <w:sz w:val="18"/>
                <w:szCs w:val="18"/>
                <w:lang w:eastAsia="es-ES"/>
              </w:rPr>
              <w:t>Cálido seco</w:t>
            </w:r>
          </w:p>
        </w:tc>
        <w:tc>
          <w:tcPr>
            <w:tcW w:w="1536" w:type="dxa"/>
            <w:tcBorders>
              <w:bottom w:val="single" w:sz="4" w:space="0" w:color="auto"/>
            </w:tcBorders>
            <w:shd w:val="clear" w:color="auto" w:fill="FF5F5E"/>
          </w:tcPr>
          <w:p w14:paraId="4E57FE43" w14:textId="77777777" w:rsidR="00756899" w:rsidRPr="00F629E8" w:rsidRDefault="00756899" w:rsidP="00EB0890">
            <w:pPr>
              <w:spacing w:after="0"/>
              <w:jc w:val="center"/>
              <w:rPr>
                <w:color w:val="auto"/>
                <w:sz w:val="18"/>
                <w:szCs w:val="18"/>
                <w:lang w:eastAsia="es-ES"/>
              </w:rPr>
            </w:pPr>
            <w:r w:rsidRPr="00F629E8">
              <w:rPr>
                <w:color w:val="auto"/>
                <w:sz w:val="18"/>
                <w:szCs w:val="18"/>
                <w:lang w:eastAsia="es-ES"/>
              </w:rPr>
              <w:t>Cálido húmedo</w:t>
            </w:r>
          </w:p>
        </w:tc>
      </w:tr>
      <w:tr w:rsidR="00756899" w:rsidRPr="00F629E8" w14:paraId="502590D7" w14:textId="77777777" w:rsidTr="00490A85">
        <w:tc>
          <w:tcPr>
            <w:tcW w:w="1701" w:type="dxa"/>
            <w:tcBorders>
              <w:top w:val="single" w:sz="4" w:space="0" w:color="auto"/>
            </w:tcBorders>
            <w:shd w:val="clear" w:color="auto" w:fill="D2D9D7"/>
          </w:tcPr>
          <w:p w14:paraId="52E7833F" w14:textId="77777777" w:rsidR="00756899" w:rsidRPr="00F629E8" w:rsidRDefault="00756899" w:rsidP="00490A85">
            <w:pPr>
              <w:spacing w:after="0"/>
              <w:rPr>
                <w:sz w:val="18"/>
                <w:szCs w:val="18"/>
                <w:lang w:eastAsia="es-ES"/>
              </w:rPr>
            </w:pPr>
            <w:r w:rsidRPr="00F629E8">
              <w:rPr>
                <w:sz w:val="18"/>
                <w:szCs w:val="18"/>
                <w:lang w:eastAsia="es-ES"/>
              </w:rPr>
              <w:t>Hoteles</w:t>
            </w:r>
          </w:p>
        </w:tc>
        <w:tc>
          <w:tcPr>
            <w:tcW w:w="709" w:type="dxa"/>
            <w:tcBorders>
              <w:top w:val="single" w:sz="4" w:space="0" w:color="auto"/>
            </w:tcBorders>
            <w:shd w:val="clear" w:color="auto" w:fill="D2D9D7"/>
          </w:tcPr>
          <w:p w14:paraId="16A2E22E" w14:textId="77777777" w:rsidR="00756899" w:rsidRPr="00F629E8" w:rsidRDefault="00756899" w:rsidP="00490A85">
            <w:pPr>
              <w:spacing w:after="0"/>
              <w:jc w:val="center"/>
              <w:rPr>
                <w:sz w:val="18"/>
                <w:szCs w:val="18"/>
                <w:lang w:eastAsia="es-ES"/>
              </w:rPr>
            </w:pPr>
            <w:r w:rsidRPr="00F629E8">
              <w:rPr>
                <w:sz w:val="18"/>
                <w:szCs w:val="18"/>
                <w:lang w:eastAsia="es-ES"/>
              </w:rPr>
              <w:t>96,1</w:t>
            </w:r>
          </w:p>
        </w:tc>
        <w:tc>
          <w:tcPr>
            <w:tcW w:w="1134" w:type="dxa"/>
            <w:tcBorders>
              <w:top w:val="single" w:sz="4" w:space="0" w:color="auto"/>
            </w:tcBorders>
            <w:shd w:val="clear" w:color="auto" w:fill="D2D9D7"/>
          </w:tcPr>
          <w:p w14:paraId="01CBAD78" w14:textId="77777777" w:rsidR="00756899" w:rsidRPr="00F629E8" w:rsidRDefault="00756899" w:rsidP="00490A85">
            <w:pPr>
              <w:spacing w:after="0"/>
              <w:jc w:val="center"/>
              <w:rPr>
                <w:sz w:val="18"/>
                <w:szCs w:val="18"/>
                <w:lang w:eastAsia="es-ES"/>
              </w:rPr>
            </w:pPr>
            <w:r w:rsidRPr="00F629E8">
              <w:rPr>
                <w:sz w:val="18"/>
                <w:szCs w:val="18"/>
                <w:lang w:eastAsia="es-ES"/>
              </w:rPr>
              <w:t>151,3</w:t>
            </w:r>
          </w:p>
        </w:tc>
        <w:tc>
          <w:tcPr>
            <w:tcW w:w="1276" w:type="dxa"/>
            <w:tcBorders>
              <w:top w:val="single" w:sz="4" w:space="0" w:color="auto"/>
            </w:tcBorders>
            <w:shd w:val="clear" w:color="auto" w:fill="D2D9D7"/>
          </w:tcPr>
          <w:p w14:paraId="7DCA9541" w14:textId="77777777" w:rsidR="00756899" w:rsidRPr="00F629E8" w:rsidRDefault="00756899" w:rsidP="00490A85">
            <w:pPr>
              <w:spacing w:after="0"/>
              <w:jc w:val="center"/>
              <w:rPr>
                <w:sz w:val="18"/>
                <w:szCs w:val="18"/>
                <w:lang w:eastAsia="es-ES"/>
              </w:rPr>
            </w:pPr>
            <w:r w:rsidRPr="00F629E8">
              <w:rPr>
                <w:sz w:val="18"/>
                <w:szCs w:val="18"/>
                <w:lang w:eastAsia="es-ES"/>
              </w:rPr>
              <w:t>132,5</w:t>
            </w:r>
          </w:p>
        </w:tc>
        <w:tc>
          <w:tcPr>
            <w:tcW w:w="1536" w:type="dxa"/>
            <w:tcBorders>
              <w:top w:val="single" w:sz="4" w:space="0" w:color="auto"/>
            </w:tcBorders>
            <w:shd w:val="clear" w:color="auto" w:fill="D2D9D7"/>
          </w:tcPr>
          <w:p w14:paraId="5FCCD573" w14:textId="77777777" w:rsidR="00756899" w:rsidRPr="00F629E8" w:rsidRDefault="00756899" w:rsidP="00490A85">
            <w:pPr>
              <w:spacing w:after="0"/>
              <w:jc w:val="center"/>
              <w:rPr>
                <w:sz w:val="18"/>
                <w:szCs w:val="18"/>
                <w:lang w:eastAsia="es-ES"/>
              </w:rPr>
            </w:pPr>
            <w:r w:rsidRPr="00F629E8">
              <w:rPr>
                <w:sz w:val="18"/>
                <w:szCs w:val="18"/>
                <w:lang w:eastAsia="es-ES"/>
              </w:rPr>
              <w:t>217,8</w:t>
            </w:r>
          </w:p>
        </w:tc>
      </w:tr>
      <w:tr w:rsidR="00756899" w:rsidRPr="00F629E8" w14:paraId="3E50B3BC" w14:textId="77777777" w:rsidTr="00490A85">
        <w:tc>
          <w:tcPr>
            <w:tcW w:w="1701" w:type="dxa"/>
            <w:shd w:val="clear" w:color="auto" w:fill="auto"/>
          </w:tcPr>
          <w:p w14:paraId="4C326FCE" w14:textId="77777777" w:rsidR="00756899" w:rsidRPr="00F629E8" w:rsidRDefault="00756899" w:rsidP="00490A85">
            <w:pPr>
              <w:spacing w:after="0"/>
              <w:rPr>
                <w:sz w:val="18"/>
                <w:szCs w:val="18"/>
                <w:lang w:eastAsia="es-ES"/>
              </w:rPr>
            </w:pPr>
            <w:r w:rsidRPr="00F629E8">
              <w:rPr>
                <w:sz w:val="18"/>
                <w:szCs w:val="18"/>
                <w:lang w:eastAsia="es-ES"/>
              </w:rPr>
              <w:t xml:space="preserve">Hospitales </w:t>
            </w:r>
          </w:p>
        </w:tc>
        <w:tc>
          <w:tcPr>
            <w:tcW w:w="709" w:type="dxa"/>
            <w:shd w:val="clear" w:color="auto" w:fill="92D050"/>
          </w:tcPr>
          <w:p w14:paraId="45F81AA9" w14:textId="77777777" w:rsidR="00756899" w:rsidRPr="00F629E8" w:rsidRDefault="00756899" w:rsidP="00490A85">
            <w:pPr>
              <w:spacing w:after="0"/>
              <w:jc w:val="center"/>
              <w:rPr>
                <w:sz w:val="18"/>
                <w:szCs w:val="18"/>
                <w:lang w:eastAsia="es-ES"/>
              </w:rPr>
            </w:pPr>
            <w:r w:rsidRPr="00F629E8">
              <w:rPr>
                <w:sz w:val="18"/>
                <w:szCs w:val="18"/>
                <w:lang w:eastAsia="es-ES"/>
              </w:rPr>
              <w:t>249,6</w:t>
            </w:r>
          </w:p>
        </w:tc>
        <w:tc>
          <w:tcPr>
            <w:tcW w:w="1134" w:type="dxa"/>
            <w:shd w:val="clear" w:color="auto" w:fill="auto"/>
          </w:tcPr>
          <w:p w14:paraId="5A23A3A7" w14:textId="77777777" w:rsidR="00756899" w:rsidRPr="00F629E8" w:rsidRDefault="00756899" w:rsidP="00490A85">
            <w:pPr>
              <w:spacing w:after="0"/>
              <w:jc w:val="center"/>
              <w:rPr>
                <w:sz w:val="18"/>
                <w:szCs w:val="18"/>
                <w:lang w:eastAsia="es-ES"/>
              </w:rPr>
            </w:pPr>
            <w:r w:rsidRPr="00F629E8">
              <w:rPr>
                <w:sz w:val="18"/>
                <w:szCs w:val="18"/>
                <w:lang w:eastAsia="es-ES"/>
              </w:rPr>
              <w:t>108,3</w:t>
            </w:r>
          </w:p>
        </w:tc>
        <w:tc>
          <w:tcPr>
            <w:tcW w:w="1276" w:type="dxa"/>
            <w:shd w:val="clear" w:color="auto" w:fill="auto"/>
          </w:tcPr>
          <w:p w14:paraId="244A2AD7" w14:textId="77777777" w:rsidR="00756899" w:rsidRPr="00F629E8" w:rsidRDefault="00756899" w:rsidP="00490A85">
            <w:pPr>
              <w:spacing w:after="0"/>
              <w:jc w:val="center"/>
              <w:rPr>
                <w:sz w:val="18"/>
                <w:szCs w:val="18"/>
                <w:lang w:eastAsia="es-ES"/>
              </w:rPr>
            </w:pPr>
            <w:r w:rsidRPr="00F629E8">
              <w:rPr>
                <w:sz w:val="18"/>
                <w:szCs w:val="18"/>
                <w:lang w:eastAsia="es-ES"/>
              </w:rPr>
              <w:t>344,1</w:t>
            </w:r>
          </w:p>
        </w:tc>
        <w:tc>
          <w:tcPr>
            <w:tcW w:w="1536" w:type="dxa"/>
            <w:shd w:val="clear" w:color="auto" w:fill="auto"/>
          </w:tcPr>
          <w:p w14:paraId="4C5A4688" w14:textId="77777777" w:rsidR="00756899" w:rsidRPr="00F629E8" w:rsidRDefault="00756899" w:rsidP="00490A85">
            <w:pPr>
              <w:spacing w:after="0"/>
              <w:jc w:val="center"/>
              <w:rPr>
                <w:sz w:val="18"/>
                <w:szCs w:val="18"/>
                <w:lang w:eastAsia="es-ES"/>
              </w:rPr>
            </w:pPr>
            <w:r w:rsidRPr="00F629E8">
              <w:rPr>
                <w:sz w:val="18"/>
                <w:szCs w:val="18"/>
                <w:lang w:eastAsia="es-ES"/>
              </w:rPr>
              <w:t>344,1</w:t>
            </w:r>
          </w:p>
        </w:tc>
      </w:tr>
      <w:tr w:rsidR="00756899" w:rsidRPr="00F629E8" w14:paraId="3C4AD506" w14:textId="77777777" w:rsidTr="00490A85">
        <w:tc>
          <w:tcPr>
            <w:tcW w:w="1701" w:type="dxa"/>
            <w:shd w:val="clear" w:color="auto" w:fill="D2D9D7"/>
          </w:tcPr>
          <w:p w14:paraId="390C1574" w14:textId="77777777" w:rsidR="00756899" w:rsidRPr="00F629E8" w:rsidRDefault="00756899" w:rsidP="00490A85">
            <w:pPr>
              <w:spacing w:after="0"/>
              <w:rPr>
                <w:sz w:val="18"/>
                <w:szCs w:val="18"/>
                <w:lang w:eastAsia="es-ES"/>
              </w:rPr>
            </w:pPr>
            <w:r w:rsidRPr="00F629E8">
              <w:rPr>
                <w:sz w:val="18"/>
                <w:szCs w:val="18"/>
                <w:lang w:eastAsia="es-ES"/>
              </w:rPr>
              <w:t>Oficinas</w:t>
            </w:r>
          </w:p>
        </w:tc>
        <w:tc>
          <w:tcPr>
            <w:tcW w:w="709" w:type="dxa"/>
            <w:shd w:val="clear" w:color="auto" w:fill="D2D9D7"/>
          </w:tcPr>
          <w:p w14:paraId="1F9FDB09" w14:textId="77777777" w:rsidR="00756899" w:rsidRPr="00F629E8" w:rsidRDefault="00756899" w:rsidP="00490A85">
            <w:pPr>
              <w:spacing w:after="0"/>
              <w:jc w:val="center"/>
              <w:rPr>
                <w:sz w:val="18"/>
                <w:szCs w:val="18"/>
                <w:lang w:eastAsia="es-ES"/>
              </w:rPr>
            </w:pPr>
            <w:r w:rsidRPr="00F629E8">
              <w:rPr>
                <w:sz w:val="18"/>
                <w:szCs w:val="18"/>
                <w:lang w:eastAsia="es-ES"/>
              </w:rPr>
              <w:t>81,2</w:t>
            </w:r>
          </w:p>
        </w:tc>
        <w:tc>
          <w:tcPr>
            <w:tcW w:w="1134" w:type="dxa"/>
            <w:shd w:val="clear" w:color="auto" w:fill="D2D9D7"/>
          </w:tcPr>
          <w:p w14:paraId="52A29E38" w14:textId="77777777" w:rsidR="00756899" w:rsidRPr="00F629E8" w:rsidRDefault="00756899" w:rsidP="00490A85">
            <w:pPr>
              <w:spacing w:after="0"/>
              <w:jc w:val="center"/>
              <w:rPr>
                <w:sz w:val="18"/>
                <w:szCs w:val="18"/>
                <w:lang w:eastAsia="es-ES"/>
              </w:rPr>
            </w:pPr>
            <w:r w:rsidRPr="00F629E8">
              <w:rPr>
                <w:sz w:val="18"/>
                <w:szCs w:val="18"/>
                <w:lang w:eastAsia="es-ES"/>
              </w:rPr>
              <w:t>132,3</w:t>
            </w:r>
          </w:p>
        </w:tc>
        <w:tc>
          <w:tcPr>
            <w:tcW w:w="1276" w:type="dxa"/>
            <w:shd w:val="clear" w:color="auto" w:fill="D2D9D7"/>
          </w:tcPr>
          <w:p w14:paraId="439C9BCA" w14:textId="77777777" w:rsidR="00756899" w:rsidRPr="00F629E8" w:rsidRDefault="00756899" w:rsidP="00490A85">
            <w:pPr>
              <w:spacing w:after="0"/>
              <w:jc w:val="center"/>
              <w:rPr>
                <w:sz w:val="18"/>
                <w:szCs w:val="18"/>
                <w:lang w:eastAsia="es-ES"/>
              </w:rPr>
            </w:pPr>
            <w:r w:rsidRPr="00F629E8">
              <w:rPr>
                <w:sz w:val="18"/>
                <w:szCs w:val="18"/>
                <w:lang w:eastAsia="es-ES"/>
              </w:rPr>
              <w:t>318,2</w:t>
            </w:r>
          </w:p>
        </w:tc>
        <w:tc>
          <w:tcPr>
            <w:tcW w:w="1536" w:type="dxa"/>
            <w:shd w:val="clear" w:color="auto" w:fill="D2D9D7"/>
          </w:tcPr>
          <w:p w14:paraId="6A117F3A" w14:textId="77777777" w:rsidR="00756899" w:rsidRPr="00F629E8" w:rsidRDefault="00756899" w:rsidP="00490A85">
            <w:pPr>
              <w:spacing w:after="0"/>
              <w:jc w:val="center"/>
              <w:rPr>
                <w:sz w:val="18"/>
                <w:szCs w:val="18"/>
                <w:lang w:eastAsia="es-ES"/>
              </w:rPr>
            </w:pPr>
            <w:r w:rsidRPr="00F629E8">
              <w:rPr>
                <w:sz w:val="18"/>
                <w:szCs w:val="18"/>
                <w:lang w:eastAsia="es-ES"/>
              </w:rPr>
              <w:t>221,3</w:t>
            </w:r>
          </w:p>
        </w:tc>
      </w:tr>
      <w:tr w:rsidR="00756899" w:rsidRPr="00F629E8" w14:paraId="1754F88F" w14:textId="77777777" w:rsidTr="00490A85">
        <w:tc>
          <w:tcPr>
            <w:tcW w:w="1701" w:type="dxa"/>
            <w:shd w:val="clear" w:color="auto" w:fill="auto"/>
          </w:tcPr>
          <w:p w14:paraId="1DDB11D0" w14:textId="77777777" w:rsidR="00756899" w:rsidRPr="00F629E8" w:rsidRDefault="00756899" w:rsidP="00490A85">
            <w:pPr>
              <w:spacing w:after="0"/>
              <w:rPr>
                <w:sz w:val="18"/>
                <w:szCs w:val="18"/>
                <w:lang w:eastAsia="es-ES"/>
              </w:rPr>
            </w:pPr>
            <w:r w:rsidRPr="00F629E8">
              <w:rPr>
                <w:sz w:val="18"/>
                <w:szCs w:val="18"/>
                <w:lang w:eastAsia="es-ES"/>
              </w:rPr>
              <w:t>Centros Comerciales</w:t>
            </w:r>
          </w:p>
        </w:tc>
        <w:tc>
          <w:tcPr>
            <w:tcW w:w="709" w:type="dxa"/>
            <w:shd w:val="clear" w:color="auto" w:fill="auto"/>
          </w:tcPr>
          <w:p w14:paraId="784708BD" w14:textId="77777777" w:rsidR="00756899" w:rsidRPr="00F629E8" w:rsidRDefault="00756899" w:rsidP="00490A85">
            <w:pPr>
              <w:spacing w:after="0"/>
              <w:jc w:val="center"/>
              <w:rPr>
                <w:sz w:val="18"/>
                <w:szCs w:val="18"/>
                <w:lang w:eastAsia="es-ES"/>
              </w:rPr>
            </w:pPr>
            <w:r w:rsidRPr="00F629E8">
              <w:rPr>
                <w:sz w:val="18"/>
                <w:szCs w:val="18"/>
                <w:lang w:eastAsia="es-ES"/>
              </w:rPr>
              <w:t>403,8</w:t>
            </w:r>
          </w:p>
        </w:tc>
        <w:tc>
          <w:tcPr>
            <w:tcW w:w="1134" w:type="dxa"/>
            <w:shd w:val="clear" w:color="auto" w:fill="auto"/>
          </w:tcPr>
          <w:p w14:paraId="582732FE" w14:textId="77777777" w:rsidR="00756899" w:rsidRPr="00F629E8" w:rsidRDefault="00756899" w:rsidP="00490A85">
            <w:pPr>
              <w:spacing w:after="0"/>
              <w:jc w:val="center"/>
              <w:rPr>
                <w:sz w:val="18"/>
                <w:szCs w:val="18"/>
                <w:lang w:eastAsia="es-ES"/>
              </w:rPr>
            </w:pPr>
            <w:r w:rsidRPr="00F629E8">
              <w:rPr>
                <w:sz w:val="18"/>
                <w:szCs w:val="18"/>
                <w:lang w:eastAsia="es-ES"/>
              </w:rPr>
              <w:t>187,8</w:t>
            </w:r>
          </w:p>
        </w:tc>
        <w:tc>
          <w:tcPr>
            <w:tcW w:w="1276" w:type="dxa"/>
            <w:shd w:val="clear" w:color="auto" w:fill="auto"/>
          </w:tcPr>
          <w:p w14:paraId="72DC2FAF" w14:textId="77777777" w:rsidR="00756899" w:rsidRPr="00F629E8" w:rsidRDefault="00756899" w:rsidP="00490A85">
            <w:pPr>
              <w:spacing w:after="0"/>
              <w:jc w:val="center"/>
              <w:rPr>
                <w:sz w:val="18"/>
                <w:szCs w:val="18"/>
                <w:lang w:eastAsia="es-ES"/>
              </w:rPr>
            </w:pPr>
            <w:r w:rsidRPr="00F629E8">
              <w:rPr>
                <w:sz w:val="18"/>
                <w:szCs w:val="18"/>
                <w:lang w:eastAsia="es-ES"/>
              </w:rPr>
              <w:t>187,8</w:t>
            </w:r>
          </w:p>
        </w:tc>
        <w:tc>
          <w:tcPr>
            <w:tcW w:w="1536" w:type="dxa"/>
            <w:shd w:val="clear" w:color="auto" w:fill="auto"/>
          </w:tcPr>
          <w:p w14:paraId="041E3E9E" w14:textId="77777777" w:rsidR="00756899" w:rsidRPr="00F629E8" w:rsidRDefault="00756899" w:rsidP="00490A85">
            <w:pPr>
              <w:spacing w:after="0"/>
              <w:jc w:val="center"/>
              <w:rPr>
                <w:sz w:val="18"/>
                <w:szCs w:val="18"/>
                <w:lang w:eastAsia="es-ES"/>
              </w:rPr>
            </w:pPr>
            <w:r w:rsidRPr="00F629E8">
              <w:rPr>
                <w:sz w:val="18"/>
                <w:szCs w:val="18"/>
                <w:lang w:eastAsia="es-ES"/>
              </w:rPr>
              <w:t>231,5</w:t>
            </w:r>
          </w:p>
        </w:tc>
      </w:tr>
      <w:tr w:rsidR="00756899" w:rsidRPr="00F629E8" w14:paraId="58379871" w14:textId="77777777" w:rsidTr="00490A85">
        <w:tc>
          <w:tcPr>
            <w:tcW w:w="1701" w:type="dxa"/>
            <w:shd w:val="clear" w:color="auto" w:fill="D2D9D7"/>
          </w:tcPr>
          <w:p w14:paraId="31D05287" w14:textId="77777777" w:rsidR="00756899" w:rsidRPr="00F629E8" w:rsidRDefault="00756899" w:rsidP="00490A85">
            <w:pPr>
              <w:spacing w:after="0"/>
              <w:rPr>
                <w:sz w:val="18"/>
                <w:szCs w:val="18"/>
                <w:lang w:eastAsia="es-ES"/>
              </w:rPr>
            </w:pPr>
            <w:r w:rsidRPr="00F629E8">
              <w:rPr>
                <w:sz w:val="18"/>
                <w:szCs w:val="18"/>
                <w:lang w:eastAsia="es-ES"/>
              </w:rPr>
              <w:t>Educativos</w:t>
            </w:r>
          </w:p>
        </w:tc>
        <w:tc>
          <w:tcPr>
            <w:tcW w:w="709" w:type="dxa"/>
            <w:shd w:val="clear" w:color="auto" w:fill="D2D9D7"/>
          </w:tcPr>
          <w:p w14:paraId="1FFAD0F3" w14:textId="77777777" w:rsidR="00756899" w:rsidRPr="00F629E8" w:rsidRDefault="00756899" w:rsidP="00490A85">
            <w:pPr>
              <w:spacing w:after="0"/>
              <w:jc w:val="center"/>
              <w:rPr>
                <w:sz w:val="18"/>
                <w:szCs w:val="18"/>
                <w:lang w:eastAsia="es-ES"/>
              </w:rPr>
            </w:pPr>
            <w:r w:rsidRPr="00F629E8">
              <w:rPr>
                <w:sz w:val="18"/>
                <w:szCs w:val="18"/>
                <w:lang w:eastAsia="es-ES"/>
              </w:rPr>
              <w:t>20,0</w:t>
            </w:r>
          </w:p>
        </w:tc>
        <w:tc>
          <w:tcPr>
            <w:tcW w:w="1134" w:type="dxa"/>
            <w:shd w:val="clear" w:color="auto" w:fill="D2D9D7"/>
          </w:tcPr>
          <w:p w14:paraId="742EADD3" w14:textId="77777777" w:rsidR="00756899" w:rsidRPr="00F629E8" w:rsidRDefault="00756899" w:rsidP="00490A85">
            <w:pPr>
              <w:spacing w:after="0"/>
              <w:jc w:val="center"/>
              <w:rPr>
                <w:sz w:val="18"/>
                <w:szCs w:val="18"/>
                <w:lang w:eastAsia="es-ES"/>
              </w:rPr>
            </w:pPr>
            <w:r w:rsidRPr="00F629E8">
              <w:rPr>
                <w:sz w:val="18"/>
                <w:szCs w:val="18"/>
                <w:lang w:eastAsia="es-ES"/>
              </w:rPr>
              <w:t>44,0</w:t>
            </w:r>
          </w:p>
        </w:tc>
        <w:tc>
          <w:tcPr>
            <w:tcW w:w="1276" w:type="dxa"/>
            <w:shd w:val="clear" w:color="auto" w:fill="D2D9D7"/>
          </w:tcPr>
          <w:p w14:paraId="3DCF76A8" w14:textId="77777777" w:rsidR="00756899" w:rsidRPr="00F629E8" w:rsidRDefault="00756899" w:rsidP="00490A85">
            <w:pPr>
              <w:spacing w:after="0"/>
              <w:jc w:val="center"/>
              <w:rPr>
                <w:sz w:val="18"/>
                <w:szCs w:val="18"/>
                <w:lang w:eastAsia="es-ES"/>
              </w:rPr>
            </w:pPr>
            <w:r w:rsidRPr="00F629E8">
              <w:rPr>
                <w:sz w:val="18"/>
                <w:szCs w:val="18"/>
                <w:lang w:eastAsia="es-ES"/>
              </w:rPr>
              <w:t>72,0</w:t>
            </w:r>
          </w:p>
        </w:tc>
        <w:tc>
          <w:tcPr>
            <w:tcW w:w="1536" w:type="dxa"/>
            <w:shd w:val="clear" w:color="auto" w:fill="D2D9D7"/>
          </w:tcPr>
          <w:p w14:paraId="5B07E060" w14:textId="77777777" w:rsidR="00756899" w:rsidRPr="00F629E8" w:rsidRDefault="00756899" w:rsidP="00490A85">
            <w:pPr>
              <w:spacing w:after="0"/>
              <w:jc w:val="center"/>
              <w:rPr>
                <w:sz w:val="18"/>
                <w:szCs w:val="18"/>
                <w:lang w:eastAsia="es-ES"/>
              </w:rPr>
            </w:pPr>
            <w:r w:rsidRPr="00F629E8">
              <w:rPr>
                <w:sz w:val="18"/>
                <w:szCs w:val="18"/>
                <w:lang w:eastAsia="es-ES"/>
              </w:rPr>
              <w:t>29,8</w:t>
            </w:r>
          </w:p>
        </w:tc>
      </w:tr>
      <w:tr w:rsidR="00756899" w:rsidRPr="00F629E8" w14:paraId="500A3D50" w14:textId="77777777" w:rsidTr="00490A85">
        <w:tc>
          <w:tcPr>
            <w:tcW w:w="1701" w:type="dxa"/>
            <w:shd w:val="clear" w:color="auto" w:fill="auto"/>
          </w:tcPr>
          <w:p w14:paraId="67E01186" w14:textId="77777777" w:rsidR="00756899" w:rsidRPr="00F629E8" w:rsidRDefault="00756899" w:rsidP="00490A85">
            <w:pPr>
              <w:spacing w:after="0"/>
              <w:rPr>
                <w:sz w:val="18"/>
                <w:szCs w:val="18"/>
                <w:lang w:eastAsia="es-ES"/>
              </w:rPr>
            </w:pPr>
            <w:r w:rsidRPr="00F629E8">
              <w:rPr>
                <w:sz w:val="18"/>
                <w:szCs w:val="18"/>
                <w:lang w:eastAsia="es-ES"/>
              </w:rPr>
              <w:t>Vivienda No VIS</w:t>
            </w:r>
          </w:p>
        </w:tc>
        <w:tc>
          <w:tcPr>
            <w:tcW w:w="709" w:type="dxa"/>
            <w:shd w:val="clear" w:color="auto" w:fill="auto"/>
          </w:tcPr>
          <w:p w14:paraId="1A0D1FCB" w14:textId="77777777" w:rsidR="00756899" w:rsidRPr="00F629E8" w:rsidRDefault="00756899" w:rsidP="00490A85">
            <w:pPr>
              <w:spacing w:after="0"/>
              <w:jc w:val="center"/>
              <w:rPr>
                <w:sz w:val="18"/>
                <w:szCs w:val="18"/>
                <w:lang w:eastAsia="es-ES"/>
              </w:rPr>
            </w:pPr>
            <w:r w:rsidRPr="00F629E8">
              <w:rPr>
                <w:sz w:val="18"/>
                <w:szCs w:val="18"/>
                <w:lang w:eastAsia="es-ES"/>
              </w:rPr>
              <w:t>46,5</w:t>
            </w:r>
          </w:p>
        </w:tc>
        <w:tc>
          <w:tcPr>
            <w:tcW w:w="1134" w:type="dxa"/>
            <w:shd w:val="clear" w:color="auto" w:fill="auto"/>
          </w:tcPr>
          <w:p w14:paraId="0489679F" w14:textId="77777777" w:rsidR="00756899" w:rsidRPr="00F629E8" w:rsidRDefault="00756899" w:rsidP="00490A85">
            <w:pPr>
              <w:spacing w:after="0"/>
              <w:jc w:val="center"/>
              <w:rPr>
                <w:sz w:val="18"/>
                <w:szCs w:val="18"/>
                <w:lang w:eastAsia="es-ES"/>
              </w:rPr>
            </w:pPr>
            <w:r w:rsidRPr="00F629E8">
              <w:rPr>
                <w:sz w:val="18"/>
                <w:szCs w:val="18"/>
                <w:lang w:eastAsia="es-ES"/>
              </w:rPr>
              <w:t>48,3</w:t>
            </w:r>
          </w:p>
        </w:tc>
        <w:tc>
          <w:tcPr>
            <w:tcW w:w="1276" w:type="dxa"/>
            <w:shd w:val="clear" w:color="auto" w:fill="auto"/>
          </w:tcPr>
          <w:p w14:paraId="2658ED12" w14:textId="77777777" w:rsidR="00756899" w:rsidRPr="00F629E8" w:rsidRDefault="00756899" w:rsidP="00490A85">
            <w:pPr>
              <w:spacing w:after="0"/>
              <w:jc w:val="center"/>
              <w:rPr>
                <w:sz w:val="18"/>
                <w:szCs w:val="18"/>
                <w:lang w:eastAsia="es-ES"/>
              </w:rPr>
            </w:pPr>
            <w:r w:rsidRPr="00F629E8">
              <w:rPr>
                <w:sz w:val="18"/>
                <w:szCs w:val="18"/>
                <w:lang w:eastAsia="es-ES"/>
              </w:rPr>
              <w:t>36,9</w:t>
            </w:r>
          </w:p>
        </w:tc>
        <w:tc>
          <w:tcPr>
            <w:tcW w:w="1536" w:type="dxa"/>
            <w:shd w:val="clear" w:color="auto" w:fill="auto"/>
          </w:tcPr>
          <w:p w14:paraId="3C8B88C2" w14:textId="77777777" w:rsidR="00756899" w:rsidRPr="00F629E8" w:rsidRDefault="00756899" w:rsidP="00490A85">
            <w:pPr>
              <w:spacing w:after="0"/>
              <w:jc w:val="center"/>
              <w:rPr>
                <w:sz w:val="18"/>
                <w:szCs w:val="18"/>
                <w:lang w:eastAsia="es-ES"/>
              </w:rPr>
            </w:pPr>
            <w:r w:rsidRPr="00F629E8">
              <w:rPr>
                <w:sz w:val="18"/>
                <w:szCs w:val="18"/>
                <w:lang w:eastAsia="es-ES"/>
              </w:rPr>
              <w:t>50,2</w:t>
            </w:r>
          </w:p>
        </w:tc>
      </w:tr>
      <w:tr w:rsidR="00756899" w:rsidRPr="00F629E8" w14:paraId="2189A4D1" w14:textId="77777777" w:rsidTr="00490A85">
        <w:tc>
          <w:tcPr>
            <w:tcW w:w="1701" w:type="dxa"/>
            <w:shd w:val="clear" w:color="auto" w:fill="D2D9D7"/>
          </w:tcPr>
          <w:p w14:paraId="33DF00CD" w14:textId="77777777" w:rsidR="00756899" w:rsidRPr="00F629E8" w:rsidRDefault="00756899" w:rsidP="00490A85">
            <w:pPr>
              <w:spacing w:after="0"/>
              <w:rPr>
                <w:sz w:val="18"/>
                <w:szCs w:val="18"/>
                <w:lang w:eastAsia="es-ES"/>
              </w:rPr>
            </w:pPr>
            <w:r w:rsidRPr="00F629E8">
              <w:rPr>
                <w:sz w:val="18"/>
                <w:szCs w:val="18"/>
                <w:lang w:eastAsia="es-ES"/>
              </w:rPr>
              <w:t>Vivienda VIS</w:t>
            </w:r>
          </w:p>
        </w:tc>
        <w:tc>
          <w:tcPr>
            <w:tcW w:w="709" w:type="dxa"/>
            <w:shd w:val="clear" w:color="auto" w:fill="D2D9D7"/>
          </w:tcPr>
          <w:p w14:paraId="0D2E910B" w14:textId="77777777" w:rsidR="00756899" w:rsidRPr="00F629E8" w:rsidRDefault="00756899" w:rsidP="00490A85">
            <w:pPr>
              <w:spacing w:after="0"/>
              <w:jc w:val="center"/>
              <w:rPr>
                <w:sz w:val="18"/>
                <w:szCs w:val="18"/>
                <w:lang w:eastAsia="es-ES"/>
              </w:rPr>
            </w:pPr>
            <w:r w:rsidRPr="00F629E8">
              <w:rPr>
                <w:sz w:val="18"/>
                <w:szCs w:val="18"/>
                <w:lang w:eastAsia="es-ES"/>
              </w:rPr>
              <w:t>44,6</w:t>
            </w:r>
          </w:p>
        </w:tc>
        <w:tc>
          <w:tcPr>
            <w:tcW w:w="1134" w:type="dxa"/>
            <w:shd w:val="clear" w:color="auto" w:fill="D2D9D7"/>
          </w:tcPr>
          <w:p w14:paraId="4E7EFAEF" w14:textId="77777777" w:rsidR="00756899" w:rsidRPr="00F629E8" w:rsidRDefault="00756899" w:rsidP="00490A85">
            <w:pPr>
              <w:spacing w:after="0"/>
              <w:jc w:val="center"/>
              <w:rPr>
                <w:sz w:val="18"/>
                <w:szCs w:val="18"/>
                <w:lang w:eastAsia="es-ES"/>
              </w:rPr>
            </w:pPr>
            <w:r w:rsidRPr="00F629E8">
              <w:rPr>
                <w:sz w:val="18"/>
                <w:szCs w:val="18"/>
                <w:lang w:eastAsia="es-ES"/>
              </w:rPr>
              <w:t>44,0</w:t>
            </w:r>
          </w:p>
        </w:tc>
        <w:tc>
          <w:tcPr>
            <w:tcW w:w="1276" w:type="dxa"/>
            <w:shd w:val="clear" w:color="auto" w:fill="D2D9D7"/>
          </w:tcPr>
          <w:p w14:paraId="786D758B" w14:textId="77777777" w:rsidR="00756899" w:rsidRPr="00F629E8" w:rsidRDefault="00756899" w:rsidP="00490A85">
            <w:pPr>
              <w:spacing w:after="0"/>
              <w:jc w:val="center"/>
              <w:rPr>
                <w:sz w:val="18"/>
                <w:szCs w:val="18"/>
                <w:lang w:eastAsia="es-ES"/>
              </w:rPr>
            </w:pPr>
            <w:r w:rsidRPr="00F629E8">
              <w:rPr>
                <w:sz w:val="18"/>
                <w:szCs w:val="18"/>
                <w:lang w:eastAsia="es-ES"/>
              </w:rPr>
              <w:t>34,6</w:t>
            </w:r>
          </w:p>
        </w:tc>
        <w:tc>
          <w:tcPr>
            <w:tcW w:w="1536" w:type="dxa"/>
            <w:shd w:val="clear" w:color="auto" w:fill="D2D9D7"/>
          </w:tcPr>
          <w:p w14:paraId="1A4343B8" w14:textId="77777777" w:rsidR="00756899" w:rsidRPr="00F629E8" w:rsidRDefault="00756899" w:rsidP="00490A85">
            <w:pPr>
              <w:spacing w:after="0"/>
              <w:jc w:val="center"/>
              <w:rPr>
                <w:sz w:val="18"/>
                <w:szCs w:val="18"/>
                <w:lang w:eastAsia="es-ES"/>
              </w:rPr>
            </w:pPr>
            <w:r w:rsidRPr="00F629E8">
              <w:rPr>
                <w:sz w:val="18"/>
                <w:szCs w:val="18"/>
                <w:lang w:eastAsia="es-ES"/>
              </w:rPr>
              <w:t>49,3</w:t>
            </w:r>
          </w:p>
        </w:tc>
      </w:tr>
      <w:tr w:rsidR="00756899" w:rsidRPr="00F629E8" w14:paraId="69CB14D9" w14:textId="77777777" w:rsidTr="00490A85">
        <w:tc>
          <w:tcPr>
            <w:tcW w:w="1701" w:type="dxa"/>
            <w:tcBorders>
              <w:bottom w:val="single" w:sz="4" w:space="0" w:color="auto"/>
            </w:tcBorders>
            <w:shd w:val="clear" w:color="auto" w:fill="auto"/>
          </w:tcPr>
          <w:p w14:paraId="38849787" w14:textId="77777777" w:rsidR="00756899" w:rsidRPr="00F629E8" w:rsidRDefault="00756899" w:rsidP="00490A85">
            <w:pPr>
              <w:spacing w:after="0"/>
              <w:rPr>
                <w:sz w:val="18"/>
                <w:szCs w:val="18"/>
                <w:lang w:eastAsia="es-ES"/>
              </w:rPr>
            </w:pPr>
            <w:r w:rsidRPr="00F629E8">
              <w:rPr>
                <w:sz w:val="18"/>
                <w:szCs w:val="18"/>
                <w:lang w:eastAsia="es-ES"/>
              </w:rPr>
              <w:t>Vivienda VIP</w:t>
            </w:r>
          </w:p>
        </w:tc>
        <w:tc>
          <w:tcPr>
            <w:tcW w:w="709" w:type="dxa"/>
            <w:tcBorders>
              <w:bottom w:val="single" w:sz="4" w:space="0" w:color="auto"/>
            </w:tcBorders>
            <w:shd w:val="clear" w:color="auto" w:fill="auto"/>
          </w:tcPr>
          <w:p w14:paraId="51B5F952" w14:textId="77777777" w:rsidR="00756899" w:rsidRPr="00F629E8" w:rsidRDefault="00756899" w:rsidP="00490A85">
            <w:pPr>
              <w:spacing w:after="0"/>
              <w:jc w:val="center"/>
              <w:rPr>
                <w:sz w:val="18"/>
                <w:szCs w:val="18"/>
                <w:lang w:eastAsia="es-ES"/>
              </w:rPr>
            </w:pPr>
            <w:r w:rsidRPr="00F629E8">
              <w:rPr>
                <w:sz w:val="18"/>
                <w:szCs w:val="18"/>
                <w:lang w:eastAsia="es-ES"/>
              </w:rPr>
              <w:t>48,1</w:t>
            </w:r>
          </w:p>
        </w:tc>
        <w:tc>
          <w:tcPr>
            <w:tcW w:w="1134" w:type="dxa"/>
            <w:tcBorders>
              <w:bottom w:val="single" w:sz="4" w:space="0" w:color="auto"/>
            </w:tcBorders>
            <w:shd w:val="clear" w:color="auto" w:fill="auto"/>
          </w:tcPr>
          <w:p w14:paraId="4D2AB27A" w14:textId="77777777" w:rsidR="00756899" w:rsidRPr="00F629E8" w:rsidRDefault="00756899" w:rsidP="00490A85">
            <w:pPr>
              <w:spacing w:after="0"/>
              <w:jc w:val="center"/>
              <w:rPr>
                <w:sz w:val="18"/>
                <w:szCs w:val="18"/>
                <w:lang w:eastAsia="es-ES"/>
              </w:rPr>
            </w:pPr>
            <w:r w:rsidRPr="00F629E8">
              <w:rPr>
                <w:sz w:val="18"/>
                <w:szCs w:val="18"/>
                <w:lang w:eastAsia="es-ES"/>
              </w:rPr>
              <w:t>53,3</w:t>
            </w:r>
          </w:p>
        </w:tc>
        <w:tc>
          <w:tcPr>
            <w:tcW w:w="1276" w:type="dxa"/>
            <w:tcBorders>
              <w:bottom w:val="single" w:sz="4" w:space="0" w:color="auto"/>
            </w:tcBorders>
            <w:shd w:val="clear" w:color="auto" w:fill="auto"/>
          </w:tcPr>
          <w:p w14:paraId="7A0DDD8A" w14:textId="77777777" w:rsidR="00756899" w:rsidRPr="00F629E8" w:rsidRDefault="00756899" w:rsidP="00490A85">
            <w:pPr>
              <w:spacing w:after="0"/>
              <w:jc w:val="center"/>
              <w:rPr>
                <w:sz w:val="18"/>
                <w:szCs w:val="18"/>
                <w:lang w:eastAsia="es-ES"/>
              </w:rPr>
            </w:pPr>
            <w:r w:rsidRPr="00F629E8">
              <w:rPr>
                <w:sz w:val="18"/>
                <w:szCs w:val="18"/>
                <w:lang w:eastAsia="es-ES"/>
              </w:rPr>
              <w:t>44,9</w:t>
            </w:r>
          </w:p>
        </w:tc>
        <w:tc>
          <w:tcPr>
            <w:tcW w:w="1536" w:type="dxa"/>
            <w:tcBorders>
              <w:bottom w:val="single" w:sz="4" w:space="0" w:color="auto"/>
            </w:tcBorders>
            <w:shd w:val="clear" w:color="auto" w:fill="auto"/>
          </w:tcPr>
          <w:p w14:paraId="00F8F491" w14:textId="77777777" w:rsidR="00756899" w:rsidRPr="00F629E8" w:rsidRDefault="00756899" w:rsidP="00490A85">
            <w:pPr>
              <w:spacing w:after="0"/>
              <w:jc w:val="center"/>
              <w:rPr>
                <w:sz w:val="18"/>
                <w:szCs w:val="18"/>
                <w:lang w:eastAsia="es-ES"/>
              </w:rPr>
            </w:pPr>
            <w:r w:rsidRPr="00F629E8">
              <w:rPr>
                <w:sz w:val="18"/>
                <w:szCs w:val="18"/>
                <w:lang w:eastAsia="es-ES"/>
              </w:rPr>
              <w:t>50,6</w:t>
            </w:r>
          </w:p>
        </w:tc>
      </w:tr>
    </w:tbl>
    <w:p w14:paraId="13CD5A18" w14:textId="19C83A5B" w:rsidR="009267A0" w:rsidRPr="00F629E8" w:rsidRDefault="00EB0890" w:rsidP="00E96F26">
      <w:r w:rsidRPr="00F629E8">
        <w:rPr>
          <w:noProof/>
          <w:lang w:eastAsia="es-CO"/>
        </w:rPr>
        <mc:AlternateContent>
          <mc:Choice Requires="wpg">
            <w:drawing>
              <wp:anchor distT="0" distB="0" distL="114300" distR="114300" simplePos="0" relativeHeight="251659279" behindDoc="0" locked="0" layoutInCell="1" allowOverlap="1" wp14:anchorId="30DA15DA" wp14:editId="44F0BEB0">
                <wp:simplePos x="0" y="0"/>
                <wp:positionH relativeFrom="margin">
                  <wp:posOffset>4351655</wp:posOffset>
                </wp:positionH>
                <wp:positionV relativeFrom="paragraph">
                  <wp:posOffset>88900</wp:posOffset>
                </wp:positionV>
                <wp:extent cx="1765935" cy="1629410"/>
                <wp:effectExtent l="0" t="19050" r="24765" b="27940"/>
                <wp:wrapSquare wrapText="bothSides"/>
                <wp:docPr id="1399138202" name="Group 1399138202"/>
                <wp:cNvGraphicFramePr/>
                <a:graphic xmlns:a="http://schemas.openxmlformats.org/drawingml/2006/main">
                  <a:graphicData uri="http://schemas.microsoft.com/office/word/2010/wordprocessingGroup">
                    <wpg:wgp>
                      <wpg:cNvGrpSpPr/>
                      <wpg:grpSpPr>
                        <a:xfrm>
                          <a:off x="0" y="0"/>
                          <a:ext cx="1765935" cy="1629410"/>
                          <a:chOff x="0" y="0"/>
                          <a:chExt cx="2118752" cy="1582616"/>
                        </a:xfrm>
                      </wpg:grpSpPr>
                      <wps:wsp>
                        <wps:cNvPr id="97139062" name="Text Box 97139062"/>
                        <wps:cNvSpPr txBox="1"/>
                        <wps:spPr>
                          <a:xfrm>
                            <a:off x="0" y="0"/>
                            <a:ext cx="2118751" cy="1547621"/>
                          </a:xfrm>
                          <a:prstGeom prst="rect">
                            <a:avLst/>
                          </a:prstGeom>
                          <a:solidFill>
                            <a:schemeClr val="lt1"/>
                          </a:solidFill>
                          <a:ln w="6350">
                            <a:noFill/>
                          </a:ln>
                        </wps:spPr>
                        <wps:txbx>
                          <w:txbxContent>
                            <w:p w14:paraId="729CCD7C" w14:textId="09461071" w:rsidR="0038796C" w:rsidRDefault="0038796C" w:rsidP="000F166A">
                              <w:pPr>
                                <w:pStyle w:val="Cita"/>
                                <w:rPr>
                                  <w14:textOutline w14:w="9525" w14:cap="rnd" w14:cmpd="sng" w14:algn="ctr">
                                    <w14:noFill/>
                                    <w14:prstDash w14:val="solid"/>
                                    <w14:bevel/>
                                  </w14:textOutline>
                                </w:rPr>
                              </w:pPr>
                              <w:r>
                                <w:rPr>
                                  <w14:textOutline w14:w="9525" w14:cap="rnd" w14:cmpd="sng" w14:algn="ctr">
                                    <w14:noFill/>
                                    <w14:prstDash w14:val="solid"/>
                                    <w14:bevel/>
                                  </w14:textOutline>
                                </w:rPr>
                                <w:t xml:space="preserve">Para el Hospital Meissen se toma el valor de referencia de </w:t>
                              </w:r>
                              <w:r w:rsidR="009646FD">
                                <w:rPr>
                                  <w14:textOutline w14:w="9525" w14:cap="rnd" w14:cmpd="sng" w14:algn="ctr">
                                    <w14:noFill/>
                                    <w14:prstDash w14:val="solid"/>
                                    <w14:bevel/>
                                  </w14:textOutline>
                                </w:rPr>
                                <w:t>Hospitales</w:t>
                              </w:r>
                              <w:r>
                                <w:rPr>
                                  <w14:textOutline w14:w="9525" w14:cap="rnd" w14:cmpd="sng" w14:algn="ctr">
                                    <w14:noFill/>
                                    <w14:prstDash w14:val="solid"/>
                                    <w14:bevel/>
                                  </w14:textOutline>
                                </w:rPr>
                                <w:t>:</w:t>
                              </w:r>
                            </w:p>
                            <w:p w14:paraId="6D56A2AA" w14:textId="6396EF26" w:rsidR="0038796C" w:rsidRPr="00CD6661" w:rsidRDefault="0038796C" w:rsidP="00C36C30">
                              <w:pPr>
                                <w:pStyle w:val="Cita"/>
                                <w:jc w:val="both"/>
                                <w:rPr>
                                  <w14:textOutline w14:w="9525" w14:cap="rnd" w14:cmpd="sng" w14:algn="ctr">
                                    <w14:noFill/>
                                    <w14:prstDash w14:val="solid"/>
                                    <w14:bevel/>
                                  </w14:textOutline>
                                </w:rPr>
                              </w:pPr>
                              <w:r>
                                <w:rPr>
                                  <w14:textOutline w14:w="9525" w14:cap="rnd" w14:cmpd="sng" w14:algn="ctr">
                                    <w14:noFill/>
                                    <w14:prstDash w14:val="solid"/>
                                    <w14:bevel/>
                                  </w14:textOutline>
                                </w:rPr>
                                <w:t>249,6 kWh/año/m</w:t>
                              </w:r>
                              <w:r w:rsidRPr="00C36C30">
                                <w:rPr>
                                  <w:vertAlign w:val="superscript"/>
                                  <w14:textOutline w14:w="9525" w14:cap="rnd" w14:cmpd="sng" w14:algn="ctr">
                                    <w14:noFill/>
                                    <w14:prstDash w14:val="solid"/>
                                    <w14:bevel/>
                                  </w14:textOutline>
                                </w:rPr>
                                <w:t>2</w:t>
                              </w:r>
                            </w:p>
                            <w:p w14:paraId="2FAB5622" w14:textId="77777777" w:rsidR="0038796C" w:rsidRPr="00CD6661" w:rsidRDefault="0038796C" w:rsidP="00A258FD">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1408518"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71463560"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0DA15DA" id="Group 1399138202" o:spid="_x0000_s1032" style="position:absolute;left:0;text-align:left;margin-left:342.65pt;margin-top:7pt;width:139.05pt;height:128.3pt;z-index:251659279;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">
                <v:shapetype id="_x0000_t202" coordsize="21600,21600" o:spt="202" path="m,l,21600r21600,l21600,xe">
                  <v:stroke joinstyle="miter"/>
                  <v:path gradientshapeok="t" o:connecttype="rect"/>
                </v:shapetype>
                <v:shape id="Text Box 97139062" o:spid="_x0000_s1033" type="#_x0000_t202" style="position:absolute;width:21187;height:15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" fillcolor="white [3201]" stroked="f" strokeweight=".5pt">
                  <v:textbox>
                    <w:txbxContent>
                      <w:p w14:paraId="729CCD7C" w14:textId="09461071" w:rsidR="0038796C" w:rsidRDefault="0038796C" w:rsidP="000F166A">
                        <w:pPr>
                          <w:pStyle w:val="Quote"/>
                          <w:rPr>
                            <w14:textOutline w14:w="9525" w14:cap="rnd" w14:cmpd="sng" w14:algn="ctr">
                              <w14:noFill/>
                              <w14:prstDash w14:val="solid"/>
                              <w14:bevel/>
                            </w14:textOutline>
                          </w:rPr>
                        </w:pPr>
                        <w:r>
                          <w:rPr>
                            <w14:textOutline w14:w="9525" w14:cap="rnd" w14:cmpd="sng" w14:algn="ctr">
                              <w14:noFill/>
                              <w14:prstDash w14:val="solid"/>
                              <w14:bevel/>
                            </w14:textOutline>
                          </w:rPr>
                          <w:t xml:space="preserve">Para el Hospital Meissen se toma el valor de referencia de </w:t>
                        </w:r>
                        <w:r w:rsidR="009646FD">
                          <w:rPr>
                            <w14:textOutline w14:w="9525" w14:cap="rnd" w14:cmpd="sng" w14:algn="ctr">
                              <w14:noFill/>
                              <w14:prstDash w14:val="solid"/>
                              <w14:bevel/>
                            </w14:textOutline>
                          </w:rPr>
                          <w:t>Hospitales</w:t>
                        </w:r>
                        <w:r>
                          <w:rPr>
                            <w14:textOutline w14:w="9525" w14:cap="rnd" w14:cmpd="sng" w14:algn="ctr">
                              <w14:noFill/>
                              <w14:prstDash w14:val="solid"/>
                              <w14:bevel/>
                            </w14:textOutline>
                          </w:rPr>
                          <w:t>:</w:t>
                        </w:r>
                      </w:p>
                      <w:p w14:paraId="6D56A2AA" w14:textId="6396EF26" w:rsidR="0038796C" w:rsidRPr="00CD6661" w:rsidRDefault="0038796C" w:rsidP="00C36C30">
                        <w:pPr>
                          <w:pStyle w:val="Quote"/>
                          <w:jc w:val="both"/>
                          <w:rPr>
                            <w14:textOutline w14:w="9525" w14:cap="rnd" w14:cmpd="sng" w14:algn="ctr">
                              <w14:noFill/>
                              <w14:prstDash w14:val="solid"/>
                              <w14:bevel/>
                            </w14:textOutline>
                          </w:rPr>
                        </w:pPr>
                        <w:r>
                          <w:rPr>
                            <w14:textOutline w14:w="9525" w14:cap="rnd" w14:cmpd="sng" w14:algn="ctr">
                              <w14:noFill/>
                              <w14:prstDash w14:val="solid"/>
                              <w14:bevel/>
                            </w14:textOutline>
                          </w:rPr>
                          <w:t>249,6 kWh/año/m</w:t>
                        </w:r>
                        <w:r w:rsidRPr="00C36C30">
                          <w:rPr>
                            <w:vertAlign w:val="superscript"/>
                            <w14:textOutline w14:w="9525" w14:cap="rnd" w14:cmpd="sng" w14:algn="ctr">
                              <w14:noFill/>
                              <w14:prstDash w14:val="solid"/>
                              <w14:bevel/>
                            </w14:textOutline>
                          </w:rPr>
                          <w:t>2</w:t>
                        </w:r>
                      </w:p>
                      <w:p w14:paraId="2FAB5622" w14:textId="77777777" w:rsidR="0038796C" w:rsidRPr="00CD6661" w:rsidRDefault="0038796C" w:rsidP="00A258FD">
                        <w:pPr>
                          <w:rPr>
                            <w14:textOutline w14:w="9525" w14:cap="rnd" w14:cmpd="sng" w14:algn="ctr">
                              <w14:noFill/>
                              <w14:prstDash w14:val="solid"/>
                              <w14:bevel/>
                            </w14:textOutline>
                          </w:rPr>
                        </w:pPr>
                      </w:p>
                    </w:txbxContent>
                  </v:textbox>
                </v:shape>
                <v:line id="Straight Connector 2001408518" o:spid="_x0000_s1034"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" strokecolor="black [3200]" strokeweight="3pt">
                  <v:stroke joinstyle="miter"/>
                </v:line>
                <v:line id="Straight Connector 271463560" o:spid="_x0000_s1035"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" strokecolor="black [3200]" strokeweight="3pt">
                  <v:stroke joinstyle="miter"/>
                </v:line>
                <w10:wrap type="square" anchorx="margin"/>
              </v:group>
            </w:pict>
          </mc:Fallback>
        </mc:AlternateContent>
      </w:r>
    </w:p>
    <w:p w14:paraId="64EED37D" w14:textId="7C3509DC" w:rsidR="00320EAC" w:rsidRPr="00F629E8" w:rsidRDefault="00164D4B" w:rsidP="00320EAC">
      <w:pPr>
        <w:pStyle w:val="Ttulo3"/>
      </w:pPr>
      <w:bookmarkStart w:id="69" w:name="_Toc163642959"/>
      <w:r w:rsidRPr="00F629E8">
        <w:t xml:space="preserve">4.2.1 </w:t>
      </w:r>
      <w:r w:rsidR="005B68DF" w:rsidRPr="00F629E8">
        <w:t>Indicador de consumo de energía eléctrica [kWh/año/m</w:t>
      </w:r>
      <w:r w:rsidR="005B68DF" w:rsidRPr="00F629E8">
        <w:rPr>
          <w:vertAlign w:val="superscript"/>
        </w:rPr>
        <w:t>2</w:t>
      </w:r>
      <w:r w:rsidR="005B68DF" w:rsidRPr="00F629E8">
        <w:t>]</w:t>
      </w:r>
      <w:bookmarkEnd w:id="69"/>
    </w:p>
    <w:p w14:paraId="29D27DA0" w14:textId="77777777" w:rsidR="008F257A" w:rsidRPr="008F257A" w:rsidRDefault="008808C8" w:rsidP="008F257A">
      <w:pPr>
        <w:rPr>
          <w:color w:val="000000" w:themeColor="text1"/>
        </w:rPr>
      </w:pPr>
      <w:r w:rsidRPr="00F629E8">
        <w:rPr>
          <w:noProof/>
          <w:lang w:eastAsia="es-CO"/>
        </w:rPr>
        <w:t xml:space="preserve">De acuerdo con la guía de construcción sostenible, para la categoría </w:t>
      </w:r>
      <w:r w:rsidR="00756899" w:rsidRPr="00F629E8">
        <w:rPr>
          <w:noProof/>
          <w:lang w:eastAsia="es-CO"/>
        </w:rPr>
        <w:t>Hospitales</w:t>
      </w:r>
      <w:r w:rsidRPr="00F629E8">
        <w:rPr>
          <w:noProof/>
          <w:lang w:eastAsia="es-CO"/>
        </w:rPr>
        <w:t xml:space="preserve"> como e</w:t>
      </w:r>
      <w:r w:rsidR="004434D8" w:rsidRPr="00F629E8">
        <w:rPr>
          <w:noProof/>
          <w:lang w:eastAsia="es-CO"/>
        </w:rPr>
        <w:t xml:space="preserve">l </w:t>
      </w:r>
      <w:r w:rsidR="00AC13E1" w:rsidRPr="00F629E8">
        <w:rPr>
          <w:noProof/>
          <w:lang w:eastAsia="es-CO"/>
        </w:rPr>
        <w:t>Hospital Meissen</w:t>
      </w:r>
      <w:r w:rsidR="004434D8" w:rsidRPr="00F629E8">
        <w:rPr>
          <w:noProof/>
          <w:lang w:eastAsia="es-CO"/>
        </w:rPr>
        <w:t xml:space="preserve"> </w:t>
      </w:r>
      <w:r w:rsidRPr="00F629E8">
        <w:rPr>
          <w:noProof/>
          <w:lang w:eastAsia="es-CO"/>
        </w:rPr>
        <w:t xml:space="preserve">, se propone un índice de consumo base de </w:t>
      </w:r>
      <w:r w:rsidR="00756899" w:rsidRPr="00F629E8">
        <w:rPr>
          <w:noProof/>
          <w:lang w:eastAsia="es-CO"/>
        </w:rPr>
        <w:t>249,6</w:t>
      </w:r>
      <w:r w:rsidRPr="00F629E8">
        <w:rPr>
          <w:noProof/>
          <w:lang w:eastAsia="es-CO"/>
        </w:rPr>
        <w:t xml:space="preserve"> kWh/año/m2, mientras que para el periodo base se cuenta con indicador de consumo de promedio </w:t>
      </w:r>
      <w:r w:rsidR="009E7984" w:rsidRPr="00F629E8">
        <w:rPr>
          <w:noProof/>
          <w:lang w:eastAsia="es-CO"/>
        </w:rPr>
        <w:t>7</w:t>
      </w:r>
      <w:r w:rsidR="00B94F4E" w:rsidRPr="00F629E8">
        <w:rPr>
          <w:noProof/>
          <w:lang w:eastAsia="es-CO"/>
        </w:rPr>
        <w:t>6</w:t>
      </w:r>
      <w:r w:rsidRPr="00F629E8">
        <w:rPr>
          <w:noProof/>
          <w:lang w:eastAsia="es-CO"/>
        </w:rPr>
        <w:t xml:space="preserve"> kWh/año/m2 lo que representa una diferencia del </w:t>
      </w:r>
      <w:r w:rsidR="009E7984" w:rsidRPr="00F629E8">
        <w:rPr>
          <w:noProof/>
          <w:lang w:eastAsia="es-CO"/>
        </w:rPr>
        <w:t>7</w:t>
      </w:r>
      <w:r w:rsidR="00B94F4E" w:rsidRPr="00F629E8">
        <w:rPr>
          <w:noProof/>
          <w:lang w:eastAsia="es-CO"/>
        </w:rPr>
        <w:t>0</w:t>
      </w:r>
      <w:r w:rsidRPr="00F629E8">
        <w:rPr>
          <w:noProof/>
          <w:lang w:eastAsia="es-CO"/>
        </w:rPr>
        <w:t>% en el indicador tal como se observa en l</w:t>
      </w:r>
      <w:r w:rsidR="00F32258" w:rsidRPr="00F629E8">
        <w:rPr>
          <w:noProof/>
          <w:lang w:eastAsia="es-CO"/>
        </w:rPr>
        <w:t>a</w:t>
      </w:r>
      <w:r w:rsidR="00466254" w:rsidRPr="00F629E8">
        <w:rPr>
          <w:noProof/>
          <w:lang w:eastAsia="es-CO"/>
        </w:rPr>
        <w:t xml:space="preserve"> </w:t>
      </w:r>
      <w:r w:rsidR="00466254" w:rsidRPr="00F629E8">
        <w:rPr>
          <w:noProof/>
          <w:color w:val="000000" w:themeColor="text1"/>
          <w:lang w:eastAsia="es-CO"/>
        </w:rPr>
        <w:fldChar w:fldCharType="begin"/>
      </w:r>
      <w:r w:rsidR="00466254" w:rsidRPr="00F629E8">
        <w:rPr>
          <w:noProof/>
          <w:color w:val="000000" w:themeColor="text1"/>
          <w:lang w:eastAsia="es-CO"/>
        </w:rPr>
        <w:instrText xml:space="preserve"> REF _Ref147138048 \h  \* MERGEFORMAT </w:instrText>
      </w:r>
      <w:r w:rsidR="00466254" w:rsidRPr="00F629E8">
        <w:rPr>
          <w:noProof/>
          <w:color w:val="000000" w:themeColor="text1"/>
          <w:lang w:eastAsia="es-CO"/>
        </w:rPr>
      </w:r>
      <w:r w:rsidR="00466254" w:rsidRPr="00F629E8">
        <w:rPr>
          <w:noProof/>
          <w:color w:val="000000" w:themeColor="text1"/>
          <w:lang w:eastAsia="es-CO"/>
        </w:rPr>
        <w:fldChar w:fldCharType="separate"/>
      </w:r>
    </w:p>
    <w:p w14:paraId="0B2A26B7" w14:textId="77777777" w:rsidR="008F257A" w:rsidRPr="008F257A" w:rsidRDefault="008F257A" w:rsidP="008F257A">
      <w:pPr>
        <w:rPr>
          <w:color w:val="000000" w:themeColor="text1"/>
        </w:rPr>
      </w:pPr>
    </w:p>
    <w:p w14:paraId="6B1BE7CF" w14:textId="77777777" w:rsidR="008F257A" w:rsidRPr="008F257A" w:rsidRDefault="008F257A" w:rsidP="008F257A">
      <w:pPr>
        <w:rPr>
          <w:noProof/>
          <w:color w:val="000000" w:themeColor="text1"/>
        </w:rPr>
      </w:pPr>
    </w:p>
    <w:p w14:paraId="2898EC48" w14:textId="77777777" w:rsidR="008F257A" w:rsidRPr="00F629E8" w:rsidRDefault="008F257A" w:rsidP="00D90812">
      <w:pPr>
        <w:pStyle w:val="Descripcin"/>
        <w:spacing w:after="0"/>
        <w:jc w:val="center"/>
        <w:rPr>
          <w:b/>
          <w:bCs/>
          <w:i w:val="0"/>
          <w:iCs w:val="0"/>
          <w:color w:val="000000" w:themeColor="text1"/>
        </w:rPr>
      </w:pPr>
    </w:p>
    <w:p w14:paraId="4983A711" w14:textId="4E1D98C2" w:rsidR="005E7D06" w:rsidRPr="00F629E8" w:rsidRDefault="008F257A" w:rsidP="005E7D06">
      <w:pPr>
        <w:rPr>
          <w:lang w:eastAsia="es-ES"/>
        </w:rPr>
      </w:pPr>
      <w:r w:rsidRPr="00F629E8">
        <w:rPr>
          <w:b/>
          <w:bCs/>
          <w:color w:val="000000" w:themeColor="text1"/>
        </w:rPr>
        <w:t xml:space="preserve">Figura </w:t>
      </w:r>
      <w:r>
        <w:rPr>
          <w:b/>
          <w:bCs/>
          <w:i/>
          <w:iCs/>
          <w:noProof/>
          <w:color w:val="000000" w:themeColor="text1"/>
        </w:rPr>
        <w:t>10</w:t>
      </w:r>
      <w:r w:rsidR="00466254" w:rsidRPr="00F629E8">
        <w:rPr>
          <w:noProof/>
          <w:color w:val="000000" w:themeColor="text1"/>
          <w:lang w:eastAsia="es-CO"/>
        </w:rPr>
        <w:fldChar w:fldCharType="end"/>
      </w:r>
      <w:r w:rsidR="005E7D06" w:rsidRPr="00F629E8">
        <w:rPr>
          <w:lang w:eastAsia="es-ES"/>
        </w:rPr>
        <w:t>.</w:t>
      </w:r>
    </w:p>
    <w:p w14:paraId="363BE650" w14:textId="27A61683" w:rsidR="002E3B66" w:rsidRPr="00F629E8" w:rsidRDefault="002E3B66" w:rsidP="006D6F8B">
      <w:pPr>
        <w:spacing w:after="0"/>
        <w:rPr>
          <w:noProof/>
          <w:lang w:eastAsia="es-CO"/>
        </w:rPr>
      </w:pPr>
    </w:p>
    <w:p w14:paraId="32E5C658" w14:textId="5E55362D" w:rsidR="00F32258" w:rsidRPr="00F629E8" w:rsidRDefault="00B94F4E" w:rsidP="00EB0890">
      <w:pPr>
        <w:keepNext/>
        <w:spacing w:after="0"/>
      </w:pPr>
      <w:r w:rsidRPr="00F629E8">
        <w:rPr>
          <w:noProof/>
          <w:lang w:eastAsia="es-CO"/>
        </w:rPr>
        <w:drawing>
          <wp:anchor distT="0" distB="0" distL="114300" distR="114300" simplePos="0" relativeHeight="251694095" behindDoc="0" locked="0" layoutInCell="1" allowOverlap="1" wp14:anchorId="1A20BB2C" wp14:editId="29FF3E85">
            <wp:simplePos x="0" y="0"/>
            <wp:positionH relativeFrom="page">
              <wp:align>center</wp:align>
            </wp:positionH>
            <wp:positionV relativeFrom="paragraph">
              <wp:posOffset>0</wp:posOffset>
            </wp:positionV>
            <wp:extent cx="5010150" cy="2238375"/>
            <wp:effectExtent l="0" t="0" r="0" b="9525"/>
            <wp:wrapSquare wrapText="bothSides"/>
            <wp:docPr id="1855087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0150" cy="2238375"/>
                    </a:xfrm>
                    <a:prstGeom prst="rect">
                      <a:avLst/>
                    </a:prstGeom>
                    <a:noFill/>
                  </pic:spPr>
                </pic:pic>
              </a:graphicData>
            </a:graphic>
            <wp14:sizeRelH relativeFrom="margin">
              <wp14:pctWidth>0</wp14:pctWidth>
            </wp14:sizeRelH>
            <wp14:sizeRelV relativeFrom="margin">
              <wp14:pctHeight>0</wp14:pctHeight>
            </wp14:sizeRelV>
          </wp:anchor>
        </w:drawing>
      </w:r>
    </w:p>
    <w:p w14:paraId="060C4B18" w14:textId="77777777" w:rsidR="00EB0890" w:rsidRPr="00F629E8" w:rsidRDefault="00EB0890" w:rsidP="00EB0890">
      <w:pPr>
        <w:keepNext/>
        <w:spacing w:after="0"/>
      </w:pPr>
    </w:p>
    <w:p w14:paraId="20A99D08" w14:textId="77777777" w:rsidR="00EB0890" w:rsidRPr="00F629E8" w:rsidRDefault="00EB0890" w:rsidP="00EB0890">
      <w:pPr>
        <w:keepNext/>
        <w:spacing w:after="0"/>
      </w:pPr>
    </w:p>
    <w:p w14:paraId="25F9F00F" w14:textId="77777777" w:rsidR="00EB0890" w:rsidRPr="00F629E8" w:rsidRDefault="00EB0890" w:rsidP="00EB0890">
      <w:pPr>
        <w:keepNext/>
        <w:spacing w:after="0"/>
      </w:pPr>
    </w:p>
    <w:p w14:paraId="007B331D" w14:textId="77777777" w:rsidR="00EB0890" w:rsidRPr="00F629E8" w:rsidRDefault="00EB0890" w:rsidP="00EB0890">
      <w:pPr>
        <w:keepNext/>
        <w:spacing w:after="0"/>
      </w:pPr>
    </w:p>
    <w:p w14:paraId="116493D7" w14:textId="77777777" w:rsidR="00EB0890" w:rsidRPr="00F629E8" w:rsidRDefault="00EB0890" w:rsidP="00EB0890">
      <w:pPr>
        <w:keepNext/>
        <w:spacing w:after="0"/>
      </w:pPr>
    </w:p>
    <w:p w14:paraId="5A884A57" w14:textId="77777777" w:rsidR="00EB0890" w:rsidRPr="00F629E8" w:rsidRDefault="00EB0890" w:rsidP="00EB0890">
      <w:pPr>
        <w:keepNext/>
        <w:spacing w:after="0"/>
      </w:pPr>
    </w:p>
    <w:p w14:paraId="3998C987" w14:textId="77777777" w:rsidR="00EB0890" w:rsidRPr="00F629E8" w:rsidRDefault="00EB0890" w:rsidP="00EB0890">
      <w:pPr>
        <w:keepNext/>
        <w:spacing w:after="0"/>
      </w:pPr>
    </w:p>
    <w:p w14:paraId="35782100" w14:textId="77777777" w:rsidR="00EB0890" w:rsidRPr="00F629E8" w:rsidRDefault="00EB0890" w:rsidP="00EB0890">
      <w:pPr>
        <w:keepNext/>
        <w:spacing w:after="0"/>
      </w:pPr>
    </w:p>
    <w:p w14:paraId="5C96D87C" w14:textId="77777777" w:rsidR="00EB0890" w:rsidRPr="00F629E8" w:rsidRDefault="00EB0890" w:rsidP="00EB0890">
      <w:pPr>
        <w:keepNext/>
        <w:spacing w:after="0"/>
      </w:pPr>
    </w:p>
    <w:p w14:paraId="21FC04EF" w14:textId="77777777" w:rsidR="00EB0890" w:rsidRPr="00F629E8" w:rsidRDefault="00EB0890" w:rsidP="00EB0890">
      <w:pPr>
        <w:keepNext/>
        <w:spacing w:after="0"/>
      </w:pPr>
    </w:p>
    <w:p w14:paraId="5C561047" w14:textId="77777777" w:rsidR="00EB0890" w:rsidRPr="00F629E8" w:rsidRDefault="00EB0890" w:rsidP="00EB0890">
      <w:pPr>
        <w:keepNext/>
        <w:spacing w:after="0"/>
      </w:pPr>
    </w:p>
    <w:p w14:paraId="34CA584D" w14:textId="77777777" w:rsidR="00D90812" w:rsidRPr="00F629E8" w:rsidRDefault="00D90812" w:rsidP="00EB0890">
      <w:pPr>
        <w:pStyle w:val="Descripcin"/>
        <w:spacing w:after="0"/>
        <w:rPr>
          <w:b/>
          <w:bCs/>
          <w:i w:val="0"/>
          <w:iCs w:val="0"/>
          <w:color w:val="000000" w:themeColor="text1"/>
        </w:rPr>
      </w:pPr>
      <w:bookmarkStart w:id="70" w:name="_Ref147138048"/>
    </w:p>
    <w:p w14:paraId="0CD3ABCB" w14:textId="77777777" w:rsidR="00D90812" w:rsidRPr="00F629E8" w:rsidRDefault="00D90812" w:rsidP="00D90812">
      <w:pPr>
        <w:pStyle w:val="Descripcin"/>
        <w:spacing w:after="0"/>
        <w:jc w:val="center"/>
        <w:rPr>
          <w:b/>
          <w:bCs/>
          <w:i w:val="0"/>
          <w:iCs w:val="0"/>
          <w:color w:val="000000" w:themeColor="text1"/>
        </w:rPr>
      </w:pPr>
    </w:p>
    <w:p w14:paraId="4DEF1530" w14:textId="77777777" w:rsidR="00D90812" w:rsidRPr="00F629E8" w:rsidRDefault="00D90812" w:rsidP="00D90812">
      <w:pPr>
        <w:pStyle w:val="Descripcin"/>
        <w:spacing w:after="0"/>
        <w:jc w:val="center"/>
        <w:rPr>
          <w:b/>
          <w:bCs/>
          <w:i w:val="0"/>
          <w:iCs w:val="0"/>
          <w:color w:val="000000" w:themeColor="text1"/>
        </w:rPr>
      </w:pPr>
    </w:p>
    <w:p w14:paraId="4967EF65" w14:textId="77777777" w:rsidR="00D90812" w:rsidRPr="00F629E8" w:rsidRDefault="00D90812" w:rsidP="00D90812">
      <w:pPr>
        <w:pStyle w:val="Descripcin"/>
        <w:spacing w:after="0"/>
        <w:jc w:val="center"/>
        <w:rPr>
          <w:b/>
          <w:bCs/>
          <w:i w:val="0"/>
          <w:iCs w:val="0"/>
          <w:color w:val="000000" w:themeColor="text1"/>
        </w:rPr>
      </w:pPr>
    </w:p>
    <w:p w14:paraId="70027774" w14:textId="12F10A43" w:rsidR="00244AAE" w:rsidRPr="00F629E8" w:rsidRDefault="00F32258" w:rsidP="00D90812">
      <w:pPr>
        <w:pStyle w:val="Descripcin"/>
        <w:spacing w:after="0"/>
        <w:jc w:val="center"/>
        <w:rPr>
          <w:b/>
          <w:bCs/>
          <w:i w:val="0"/>
          <w:iCs w:val="0"/>
          <w:color w:val="000000" w:themeColor="text1"/>
        </w:rPr>
      </w:pPr>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10</w:t>
      </w:r>
      <w:r w:rsidRPr="00F629E8">
        <w:rPr>
          <w:b/>
          <w:bCs/>
          <w:i w:val="0"/>
          <w:iCs w:val="0"/>
          <w:color w:val="000000" w:themeColor="text1"/>
        </w:rPr>
        <w:fldChar w:fldCharType="end"/>
      </w:r>
      <w:bookmarkEnd w:id="70"/>
      <w:r w:rsidRPr="00F629E8">
        <w:rPr>
          <w:b/>
          <w:bCs/>
          <w:i w:val="0"/>
          <w:iCs w:val="0"/>
          <w:color w:val="000000" w:themeColor="text1"/>
        </w:rPr>
        <w:t xml:space="preserve">. Tendencia del indicador de consumo de energía eléctrica para el </w:t>
      </w:r>
      <w:r w:rsidR="00AC13E1" w:rsidRPr="00F629E8">
        <w:rPr>
          <w:b/>
          <w:bCs/>
          <w:i w:val="0"/>
          <w:iCs w:val="0"/>
          <w:color w:val="000000" w:themeColor="text1"/>
        </w:rPr>
        <w:t>Hospital Meissen</w:t>
      </w:r>
    </w:p>
    <w:p w14:paraId="3ABB6C3E" w14:textId="77777777" w:rsidR="00EB0890" w:rsidRPr="00F629E8" w:rsidRDefault="00EB0890" w:rsidP="005863B4"/>
    <w:p w14:paraId="66287816" w14:textId="3A804F3E" w:rsidR="00182F3F" w:rsidRPr="00F629E8" w:rsidRDefault="00164D4B" w:rsidP="00182F3F">
      <w:pPr>
        <w:pStyle w:val="Ttulo3"/>
      </w:pPr>
      <w:bookmarkStart w:id="71" w:name="_Toc163642960"/>
      <w:r w:rsidRPr="00F629E8">
        <w:t xml:space="preserve">4.2.2 </w:t>
      </w:r>
      <w:r w:rsidR="00182F3F" w:rsidRPr="00F629E8">
        <w:t>Desempeño energético</w:t>
      </w:r>
      <w:r w:rsidR="000F166A" w:rsidRPr="00F629E8">
        <w:t xml:space="preserve"> de energía </w:t>
      </w:r>
      <w:r w:rsidR="004C117F" w:rsidRPr="00F629E8">
        <w:t>eléctrica [kWh/mes</w:t>
      </w:r>
      <w:r w:rsidR="00182F3F" w:rsidRPr="00F629E8">
        <w:t>]</w:t>
      </w:r>
      <w:bookmarkEnd w:id="71"/>
    </w:p>
    <w:p w14:paraId="1DE4CD6F" w14:textId="48A4C96F" w:rsidR="00EB0890" w:rsidRPr="00F629E8" w:rsidRDefault="00EB0890" w:rsidP="00EB0890">
      <w:r w:rsidRPr="00F629E8">
        <w:t>Como se expresa en la ecuación (3), el desempeño energético de la energía eléctrica se calcula como la diferencia entre el consumo real facturado y el consumo de la línea base.</w:t>
      </w:r>
    </w:p>
    <w:p w14:paraId="48BA9C8E" w14:textId="2AE1CEC9" w:rsidR="00CC6CC7" w:rsidRPr="00F629E8" w:rsidRDefault="00EB0890" w:rsidP="00EB0890">
      <w:pPr>
        <w:rPr>
          <w:lang w:eastAsia="es-ES"/>
        </w:rPr>
      </w:pPr>
      <w:r w:rsidRPr="00F629E8">
        <w:t xml:space="preserve">Cuando este indicador toma valores positivos, indica que el consumo real fue mayor al consumo esperado. Por el contrario, cuando toma valores negativos, indica que el consumo real fue menor al esperado, como se muestra en la </w:t>
      </w:r>
      <w:r w:rsidRPr="00F629E8">
        <w:fldChar w:fldCharType="begin"/>
      </w:r>
      <w:r w:rsidRPr="00F629E8">
        <w:instrText xml:space="preserve"> REF _Ref147138143 \h  \* MERGEFORMAT </w:instrText>
      </w:r>
      <w:r w:rsidRPr="00F629E8">
        <w:fldChar w:fldCharType="separate"/>
      </w:r>
      <w:r w:rsidR="008F257A" w:rsidRPr="008F257A">
        <w:rPr>
          <w:bCs/>
          <w:iCs/>
          <w:color w:val="000000" w:themeColor="text1"/>
        </w:rPr>
        <w:t xml:space="preserve">Figura </w:t>
      </w:r>
      <w:r w:rsidR="008F257A" w:rsidRPr="008F257A">
        <w:rPr>
          <w:bCs/>
          <w:iCs/>
          <w:noProof/>
          <w:color w:val="000000" w:themeColor="text1"/>
        </w:rPr>
        <w:t>11</w:t>
      </w:r>
      <w:r w:rsidRPr="00F629E8">
        <w:fldChar w:fldCharType="end"/>
      </w:r>
      <w:r w:rsidRPr="00F629E8">
        <w:t>.</w:t>
      </w:r>
    </w:p>
    <w:p w14:paraId="7B18C005" w14:textId="795864A1" w:rsidR="00F32258" w:rsidRPr="00F629E8" w:rsidRDefault="00804270" w:rsidP="00D90812">
      <w:pPr>
        <w:keepNext/>
        <w:spacing w:after="0"/>
        <w:jc w:val="center"/>
      </w:pPr>
      <w:r w:rsidRPr="00F629E8">
        <w:rPr>
          <w:noProof/>
          <w:lang w:eastAsia="es-CO"/>
        </w:rPr>
        <w:drawing>
          <wp:inline distT="0" distB="0" distL="0" distR="0" wp14:anchorId="38B91A90" wp14:editId="70F9BF99">
            <wp:extent cx="5349853" cy="2533650"/>
            <wp:effectExtent l="0" t="0" r="3810" b="0"/>
            <wp:docPr id="26783450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7788" cy="2537408"/>
                    </a:xfrm>
                    <a:prstGeom prst="rect">
                      <a:avLst/>
                    </a:prstGeom>
                    <a:noFill/>
                  </pic:spPr>
                </pic:pic>
              </a:graphicData>
            </a:graphic>
          </wp:inline>
        </w:drawing>
      </w:r>
    </w:p>
    <w:p w14:paraId="3A14D7EA" w14:textId="6E23E9CE" w:rsidR="00CC6CC7" w:rsidRPr="00F629E8" w:rsidRDefault="00F32258" w:rsidP="00D90812">
      <w:pPr>
        <w:pStyle w:val="Descripcin"/>
        <w:jc w:val="center"/>
        <w:rPr>
          <w:b/>
          <w:bCs/>
          <w:i w:val="0"/>
          <w:iCs w:val="0"/>
          <w:color w:val="000000" w:themeColor="text1"/>
        </w:rPr>
      </w:pPr>
      <w:bookmarkStart w:id="72" w:name="_Ref147138143"/>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11</w:t>
      </w:r>
      <w:r w:rsidRPr="00F629E8">
        <w:rPr>
          <w:b/>
          <w:bCs/>
          <w:i w:val="0"/>
          <w:iCs w:val="0"/>
          <w:color w:val="000000" w:themeColor="text1"/>
        </w:rPr>
        <w:fldChar w:fldCharType="end"/>
      </w:r>
      <w:bookmarkEnd w:id="72"/>
      <w:r w:rsidRPr="00F629E8">
        <w:rPr>
          <w:b/>
          <w:bCs/>
          <w:i w:val="0"/>
          <w:iCs w:val="0"/>
          <w:color w:val="000000" w:themeColor="text1"/>
        </w:rPr>
        <w:t xml:space="preserve">. Tendencia del desempeño energético en 2023 para el </w:t>
      </w:r>
      <w:r w:rsidR="00AC13E1" w:rsidRPr="00F629E8">
        <w:rPr>
          <w:b/>
          <w:bCs/>
          <w:i w:val="0"/>
          <w:iCs w:val="0"/>
          <w:color w:val="000000" w:themeColor="text1"/>
        </w:rPr>
        <w:t>Hospital Meissen</w:t>
      </w:r>
    </w:p>
    <w:p w14:paraId="1C4E62C1" w14:textId="77777777" w:rsidR="005863B4" w:rsidRDefault="005863B4" w:rsidP="005863B4"/>
    <w:p w14:paraId="263A2721" w14:textId="183AA165" w:rsidR="008446D4" w:rsidRPr="00F629E8" w:rsidRDefault="00164D4B" w:rsidP="00EA6D0B">
      <w:pPr>
        <w:pStyle w:val="Ttulo3"/>
        <w:spacing w:before="240"/>
      </w:pPr>
      <w:bookmarkStart w:id="73" w:name="_Toc163642961"/>
      <w:r w:rsidRPr="00F629E8">
        <w:t xml:space="preserve">4.2.3 </w:t>
      </w:r>
      <w:r w:rsidR="008446D4" w:rsidRPr="00F629E8">
        <w:t xml:space="preserve">Indicador de Desempeño </w:t>
      </w:r>
      <w:r w:rsidR="00FB4180" w:rsidRPr="00F629E8">
        <w:t>Base 100</w:t>
      </w:r>
      <w:r w:rsidR="004C117F" w:rsidRPr="00F629E8">
        <w:t xml:space="preserve"> de energía eléctrica</w:t>
      </w:r>
      <w:bookmarkEnd w:id="73"/>
    </w:p>
    <w:p w14:paraId="1DC49CAB" w14:textId="329204BB" w:rsidR="00421036" w:rsidRPr="00F629E8" w:rsidRDefault="00421036" w:rsidP="00421036">
      <w:r w:rsidRPr="00F629E8">
        <w:t>Según la ecuación (4), el desempeño energético se expresa como una razón entre el consumo base de la línea base y el consumo real facturado, presentándose en forma de porcentaje.</w:t>
      </w:r>
    </w:p>
    <w:p w14:paraId="21E4E80E" w14:textId="08034948" w:rsidR="00C9249D" w:rsidRPr="00F629E8" w:rsidRDefault="00421036" w:rsidP="00421036">
      <w:pPr>
        <w:rPr>
          <w:lang w:eastAsia="es-ES"/>
        </w:rPr>
      </w:pPr>
      <w:r w:rsidRPr="00F629E8">
        <w:t xml:space="preserve">Cuando este indicador toma valores por debajo del 100%, indica que se fue menos eficiente en comparación con el consumo esperado en la línea base. Por otro lado, cuando toma valores por encima del 100%, indica que se fue más eficiente en relación con el consumo esperado en la línea base, como se ilustra en la </w:t>
      </w:r>
      <w:r w:rsidRPr="00F629E8">
        <w:fldChar w:fldCharType="begin"/>
      </w:r>
      <w:r w:rsidRPr="00F629E8">
        <w:instrText xml:space="preserve"> REF _Ref147138217 \h  \* MERGEFORMAT </w:instrText>
      </w:r>
      <w:r w:rsidRPr="00F629E8">
        <w:fldChar w:fldCharType="separate"/>
      </w:r>
      <w:r w:rsidR="008F257A" w:rsidRPr="008F257A">
        <w:rPr>
          <w:bCs/>
          <w:iCs/>
          <w:color w:val="000000" w:themeColor="text1"/>
        </w:rPr>
        <w:t xml:space="preserve">Figura </w:t>
      </w:r>
      <w:r w:rsidR="008F257A" w:rsidRPr="008F257A">
        <w:rPr>
          <w:bCs/>
          <w:iCs/>
          <w:noProof/>
          <w:color w:val="000000" w:themeColor="text1"/>
        </w:rPr>
        <w:t>12</w:t>
      </w:r>
      <w:r w:rsidRPr="00F629E8">
        <w:fldChar w:fldCharType="end"/>
      </w:r>
      <w:r w:rsidR="000F166A" w:rsidRPr="00F629E8">
        <w:t>.</w:t>
      </w:r>
    </w:p>
    <w:p w14:paraId="779D4ED5" w14:textId="4D51EFC4" w:rsidR="00276524" w:rsidRPr="00F629E8" w:rsidRDefault="00804270" w:rsidP="00D90812">
      <w:pPr>
        <w:keepNext/>
        <w:spacing w:after="0"/>
        <w:jc w:val="center"/>
      </w:pPr>
      <w:r w:rsidRPr="00F629E8">
        <w:rPr>
          <w:noProof/>
          <w:lang w:eastAsia="es-CO"/>
        </w:rPr>
        <w:drawing>
          <wp:inline distT="0" distB="0" distL="0" distR="0" wp14:anchorId="28AEEBF6" wp14:editId="48F238A3">
            <wp:extent cx="4962525" cy="2312927"/>
            <wp:effectExtent l="0" t="0" r="0" b="0"/>
            <wp:docPr id="165585835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88682" cy="2325118"/>
                    </a:xfrm>
                    <a:prstGeom prst="rect">
                      <a:avLst/>
                    </a:prstGeom>
                    <a:noFill/>
                  </pic:spPr>
                </pic:pic>
              </a:graphicData>
            </a:graphic>
          </wp:inline>
        </w:drawing>
      </w:r>
    </w:p>
    <w:p w14:paraId="58450D88" w14:textId="249571F4" w:rsidR="00C9249D" w:rsidRPr="00F629E8" w:rsidRDefault="00276524" w:rsidP="00D90812">
      <w:pPr>
        <w:pStyle w:val="Descripcin"/>
        <w:jc w:val="center"/>
        <w:rPr>
          <w:b/>
          <w:bCs/>
          <w:i w:val="0"/>
          <w:iCs w:val="0"/>
          <w:color w:val="000000" w:themeColor="text1"/>
        </w:rPr>
      </w:pPr>
      <w:bookmarkStart w:id="74" w:name="_Ref147138217"/>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12</w:t>
      </w:r>
      <w:r w:rsidRPr="00F629E8">
        <w:rPr>
          <w:b/>
          <w:bCs/>
          <w:i w:val="0"/>
          <w:iCs w:val="0"/>
          <w:color w:val="000000" w:themeColor="text1"/>
        </w:rPr>
        <w:fldChar w:fldCharType="end"/>
      </w:r>
      <w:bookmarkEnd w:id="74"/>
      <w:r w:rsidRPr="00F629E8">
        <w:rPr>
          <w:b/>
          <w:bCs/>
          <w:i w:val="0"/>
          <w:iCs w:val="0"/>
          <w:color w:val="000000" w:themeColor="text1"/>
        </w:rPr>
        <w:t xml:space="preserve">. Indicador de desempeño de energía eléctrica Base 100 para el </w:t>
      </w:r>
      <w:r w:rsidR="00AC13E1" w:rsidRPr="00F629E8">
        <w:rPr>
          <w:b/>
          <w:bCs/>
          <w:i w:val="0"/>
          <w:iCs w:val="0"/>
          <w:color w:val="000000" w:themeColor="text1"/>
        </w:rPr>
        <w:t>Hospital Meissen</w:t>
      </w:r>
      <w:r w:rsidRPr="00F629E8">
        <w:rPr>
          <w:b/>
          <w:bCs/>
          <w:i w:val="0"/>
          <w:iCs w:val="0"/>
          <w:color w:val="000000" w:themeColor="text1"/>
        </w:rPr>
        <w:t xml:space="preserve"> de Bogotá</w:t>
      </w:r>
    </w:p>
    <w:p w14:paraId="02AFE273" w14:textId="77777777" w:rsidR="00244AAE" w:rsidRPr="00F629E8" w:rsidRDefault="00244AAE" w:rsidP="005863B4">
      <w:bookmarkStart w:id="75" w:name="_Ref146207471"/>
    </w:p>
    <w:p w14:paraId="7F64A1B4" w14:textId="26CC9AB6" w:rsidR="008808C8" w:rsidRPr="00F629E8" w:rsidRDefault="00164D4B" w:rsidP="008808C8">
      <w:pPr>
        <w:pStyle w:val="Ttulo3"/>
      </w:pPr>
      <w:bookmarkStart w:id="76" w:name="_Toc146207937"/>
      <w:bookmarkStart w:id="77" w:name="_Toc146269471"/>
      <w:bookmarkStart w:id="78" w:name="_Toc163642962"/>
      <w:bookmarkEnd w:id="75"/>
      <w:r w:rsidRPr="00F629E8">
        <w:t xml:space="preserve">4.2.4 </w:t>
      </w:r>
      <w:r w:rsidR="008808C8" w:rsidRPr="00F629E8">
        <w:t>Indicador de emisiones de GEI [tonCO</w:t>
      </w:r>
      <w:r w:rsidR="008808C8" w:rsidRPr="0073458C">
        <w:rPr>
          <w:vertAlign w:val="subscript"/>
        </w:rPr>
        <w:t>2</w:t>
      </w:r>
      <w:r w:rsidR="008808C8" w:rsidRPr="00F629E8">
        <w:t>_eq/mes]</w:t>
      </w:r>
      <w:bookmarkEnd w:id="76"/>
      <w:bookmarkEnd w:id="77"/>
      <w:bookmarkEnd w:id="78"/>
    </w:p>
    <w:p w14:paraId="0BB597ED" w14:textId="011F0688" w:rsidR="00611358" w:rsidRDefault="00421036" w:rsidP="00611358">
      <w:r w:rsidRPr="00F629E8">
        <w:t>Como se describe en la ecuación (5), el indicador de emisiones de GEI se calcula al multiplicar el desempeño energético por el factor de emisiones de energía eléctrica</w:t>
      </w:r>
      <w:r w:rsidR="005863B4">
        <w:t>.</w:t>
      </w:r>
      <w:r w:rsidRPr="00F629E8">
        <w:t xml:space="preserve"> </w:t>
      </w:r>
      <w:r w:rsidR="00611358">
        <w:t xml:space="preserve">El factor de emisión que se utiliza es el correspondiente al "primer período de proyectos diferentes a eólicos y solares" propuesto por XM S.A.S. E.S.P. Este factor se encuentra disponible para consulta en el siguiente enlace: </w:t>
      </w:r>
      <w:hyperlink r:id="rId26" w:history="1">
        <w:r w:rsidR="00611358" w:rsidRPr="00FC057E">
          <w:rPr>
            <w:rStyle w:val="Hipervnculo"/>
          </w:rPr>
          <w:t>https://sinergox.xm.com.co/oferta/_layouts/15/WopiFrame.aspx?sourcedoc=%7B43983ADE-9E9C-47EE-B173-B68B2EBC90FD%7D&amp;file=SoporteCalculoFE_2022_LambdaCorregido.xlsx&amp;action=default</w:t>
        </w:r>
      </w:hyperlink>
      <w:r w:rsidR="00611358">
        <w:t xml:space="preserve"> </w:t>
      </w:r>
    </w:p>
    <w:p w14:paraId="1BC7136A" w14:textId="10CDCCD5" w:rsidR="005863B4" w:rsidRDefault="00611358" w:rsidP="00611358">
      <w:r>
        <w:t>Además, se opta por este factor de emisión porque se busca reportar los beneficios en reducción de GEI para cumplir con las metas de las Contribuciones Determinadas a Nivel Nacional (NDC, por sus siglas en inglés) del país.</w:t>
      </w:r>
    </w:p>
    <w:p w14:paraId="698C236D" w14:textId="77777777" w:rsidR="00082AEF" w:rsidRDefault="00082AEF" w:rsidP="00611358"/>
    <w:p w14:paraId="3BFEA166" w14:textId="7ECD367C" w:rsidR="00421036" w:rsidRPr="00F629E8" w:rsidRDefault="001F3409" w:rsidP="00421036">
      <w:pPr>
        <w:pStyle w:val="Ttulo3"/>
        <w:spacing w:before="240"/>
      </w:pPr>
      <w:bookmarkStart w:id="79" w:name="_Toc163642963"/>
      <w:r w:rsidRPr="00F629E8">
        <w:t xml:space="preserve">4.3 </w:t>
      </w:r>
      <w:bookmarkStart w:id="80" w:name="_Toc51233326"/>
      <w:bookmarkStart w:id="81" w:name="_Toc146013629"/>
      <w:bookmarkStart w:id="82" w:name="_Toc146269472"/>
      <w:r w:rsidR="001047B6" w:rsidRPr="00F629E8">
        <w:t>Línea de base energética- Gas Natural [m</w:t>
      </w:r>
      <w:r w:rsidR="001047B6" w:rsidRPr="00F629E8">
        <w:rPr>
          <w:vertAlign w:val="superscript"/>
        </w:rPr>
        <w:t>3</w:t>
      </w:r>
      <w:r w:rsidR="001047B6" w:rsidRPr="00F629E8">
        <w:t>/mes]</w:t>
      </w:r>
      <w:bookmarkEnd w:id="79"/>
    </w:p>
    <w:p w14:paraId="280AEB3E" w14:textId="06E8248F" w:rsidR="00421036" w:rsidRPr="00F629E8" w:rsidRDefault="00421036" w:rsidP="00421036">
      <w:r w:rsidRPr="00F629E8">
        <w:t>En cuanto al gas natural, el Hospital Meissen dispone de datos históricos desde enero de 2022 hasta mayo de 2023 (ver Tabla 3). De manera similar a lo realizado con la energía eléctrica, se correlacionaron estos consumos con los pacientes dados de alta mensualmente.</w:t>
      </w:r>
    </w:p>
    <w:p w14:paraId="57C3D14E" w14:textId="12CF4743" w:rsidR="00862DF6" w:rsidRPr="00F629E8" w:rsidRDefault="00421036" w:rsidP="00421036">
      <w:r w:rsidRPr="00F629E8">
        <w:t>En la elaboración de los modelos, se llevó a cabo un proceso de depuración de los datos iniciales, eliminando aquellos puntos atípicos o que no concordaban con el patrón de comportamiento normal del hospital. Se excluyeron los datos correspondientes a los meses de diciembre del 2022, y febrero, marzo, abril y mayo de 2023.</w:t>
      </w:r>
    </w:p>
    <w:p w14:paraId="51BE61B9" w14:textId="37756F37" w:rsidR="00FF38DA" w:rsidRPr="00F629E8" w:rsidRDefault="00610D42" w:rsidP="00D90812">
      <w:pPr>
        <w:keepNext/>
        <w:spacing w:after="0"/>
        <w:jc w:val="center"/>
      </w:pPr>
      <w:r w:rsidRPr="00F629E8">
        <w:rPr>
          <w:noProof/>
          <w:lang w:eastAsia="es-CO"/>
        </w:rPr>
        <w:drawing>
          <wp:inline distT="0" distB="0" distL="0" distR="0" wp14:anchorId="7CBF912B" wp14:editId="5C671837">
            <wp:extent cx="5312665" cy="2466975"/>
            <wp:effectExtent l="0" t="0" r="2540" b="0"/>
            <wp:docPr id="190580155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45658" cy="2482295"/>
                    </a:xfrm>
                    <a:prstGeom prst="rect">
                      <a:avLst/>
                    </a:prstGeom>
                    <a:noFill/>
                  </pic:spPr>
                </pic:pic>
              </a:graphicData>
            </a:graphic>
          </wp:inline>
        </w:drawing>
      </w:r>
    </w:p>
    <w:p w14:paraId="273D3949" w14:textId="34599E4B" w:rsidR="00862DF6" w:rsidRPr="00F629E8" w:rsidRDefault="00AF6A2A" w:rsidP="00D90812">
      <w:pPr>
        <w:pStyle w:val="Descripcin"/>
        <w:jc w:val="center"/>
        <w:rPr>
          <w:b/>
          <w:bCs/>
          <w:i w:val="0"/>
          <w:iCs w:val="0"/>
          <w:color w:val="000000" w:themeColor="text1"/>
        </w:rPr>
      </w:pPr>
      <w:bookmarkStart w:id="83" w:name="_Ref147736590"/>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13</w:t>
      </w:r>
      <w:r w:rsidRPr="00F629E8">
        <w:rPr>
          <w:b/>
          <w:bCs/>
          <w:i w:val="0"/>
          <w:iCs w:val="0"/>
          <w:color w:val="000000" w:themeColor="text1"/>
        </w:rPr>
        <w:fldChar w:fldCharType="end"/>
      </w:r>
      <w:bookmarkEnd w:id="83"/>
      <w:r w:rsidRPr="00F629E8">
        <w:rPr>
          <w:b/>
          <w:bCs/>
          <w:i w:val="0"/>
          <w:iCs w:val="0"/>
          <w:color w:val="000000" w:themeColor="text1"/>
        </w:rPr>
        <w:t>.  Línea de base</w:t>
      </w:r>
      <w:r w:rsidR="00B211CC" w:rsidRPr="00F629E8">
        <w:rPr>
          <w:b/>
          <w:bCs/>
          <w:i w:val="0"/>
          <w:iCs w:val="0"/>
          <w:color w:val="000000" w:themeColor="text1"/>
        </w:rPr>
        <w:t xml:space="preserve"> y meta</w:t>
      </w:r>
      <w:r w:rsidRPr="00F629E8">
        <w:rPr>
          <w:b/>
          <w:bCs/>
          <w:i w:val="0"/>
          <w:iCs w:val="0"/>
          <w:color w:val="000000" w:themeColor="text1"/>
        </w:rPr>
        <w:t xml:space="preserve"> de gas natural para el Hospital Meissen</w:t>
      </w:r>
    </w:p>
    <w:p w14:paraId="61A7F88A" w14:textId="77777777" w:rsidR="00610D42" w:rsidRPr="00F629E8" w:rsidRDefault="00610D42" w:rsidP="00610D42">
      <w:r w:rsidRPr="00F629E8">
        <w:t xml:space="preserve">Para la línea base de consumo de gas natural se obtiene el siguiente modelo de regresión lineal de la forma </w:t>
      </w:r>
      <w:r w:rsidRPr="00F629E8">
        <w:rPr>
          <w:i/>
          <w:iCs/>
        </w:rPr>
        <w:t>Y=mX+b</w:t>
      </w:r>
      <w:r w:rsidRPr="00F629E8">
        <w:t>:</w:t>
      </w:r>
    </w:p>
    <w:p w14:paraId="6830C706" w14:textId="4C175F07" w:rsidR="005427D9" w:rsidRPr="00F629E8" w:rsidRDefault="005427D9" w:rsidP="005427D9">
      <w:pPr>
        <w:ind w:right="-590"/>
      </w:pPr>
      <w:bookmarkStart w:id="84" w:name="_Hlk148015238"/>
      <m:oMathPara>
        <m:oMath>
          <m:r>
            <w:rPr>
              <w:rFonts w:ascii="Cambria Math" w:hAnsi="Cambria Math"/>
            </w:rPr>
            <m:t>G</m:t>
          </m:r>
          <m:sSub>
            <m:sSubPr>
              <m:ctrlPr>
                <w:rPr>
                  <w:rFonts w:ascii="Cambria Math" w:hAnsi="Cambria Math"/>
                  <w:i/>
                </w:rPr>
              </m:ctrlPr>
            </m:sSubPr>
            <m:e>
              <m:r>
                <w:rPr>
                  <w:rFonts w:ascii="Cambria Math" w:hAnsi="Cambria Math"/>
                </w:rPr>
                <m:t>N</m:t>
              </m:r>
            </m:e>
            <m:sub>
              <m:r>
                <w:rPr>
                  <w:rFonts w:ascii="Cambria Math" w:hAnsi="Cambria Math"/>
                </w:rPr>
                <m:t>base</m:t>
              </m:r>
            </m:sub>
          </m:sSub>
          <m:r>
            <w:rPr>
              <w:rFonts w:ascii="Cambria Math" w:hAnsi="Cambria Math"/>
            </w:rPr>
            <m:t>=</m:t>
          </m:r>
          <m:d>
            <m:dPr>
              <m:ctrlPr>
                <w:rPr>
                  <w:rFonts w:ascii="Cambria Math" w:hAnsi="Cambria Math"/>
                  <w:i/>
                </w:rPr>
              </m:ctrlPr>
            </m:dPr>
            <m:e>
              <m:r>
                <w:rPr>
                  <w:rFonts w:ascii="Cambria Math" w:hAnsi="Cambria Math"/>
                </w:rPr>
                <m:t>0,21*</m:t>
              </m:r>
              <m:d>
                <m:dPr>
                  <m:ctrlPr>
                    <w:rPr>
                      <w:rFonts w:ascii="Cambria Math" w:hAnsi="Cambria Math"/>
                      <w:i/>
                    </w:rPr>
                  </m:ctrlPr>
                </m:dPr>
                <m:e>
                  <m:r>
                    <w:rPr>
                      <w:rFonts w:ascii="Cambria Math" w:hAnsi="Cambria Math"/>
                    </w:rPr>
                    <m:t>Número de pacientes</m:t>
                  </m:r>
                </m:e>
              </m:d>
              <m:r>
                <w:rPr>
                  <w:rFonts w:ascii="Cambria Math" w:hAnsi="Cambria Math"/>
                </w:rPr>
                <m:t>+2.778,9</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bookmarkEnd w:id="84"/>
    <w:p w14:paraId="2BC69A86" w14:textId="16B94133" w:rsidR="00610D42" w:rsidRPr="00F629E8" w:rsidRDefault="0078431C" w:rsidP="00610D42">
      <w:r w:rsidRPr="00F629E8">
        <w:t xml:space="preserve">Este modelo presenta un coeficiente de correlación del 13%. Los coeficientes del modelo indican que, por cada paciente adicional atendido, el consumo de agua se incrementa en 0,21 m3/mes. Independientemente del número de pacientes atendidos, el hospital consume en promedio 2.778,9 m3/mes, lo que representa aproximadamente el 54% del consumo total del hospital, como se muestra en los puntos azules en la </w:t>
      </w:r>
      <w:r w:rsidRPr="00F629E8">
        <w:fldChar w:fldCharType="begin"/>
      </w:r>
      <w:r w:rsidRPr="00F629E8">
        <w:instrText xml:space="preserve"> REF _Ref147736590 \h  \* MERGEFORMAT </w:instrText>
      </w:r>
      <w:r w:rsidRPr="00F629E8">
        <w:fldChar w:fldCharType="separate"/>
      </w:r>
      <w:r w:rsidR="008F257A" w:rsidRPr="008F257A">
        <w:rPr>
          <w:bCs/>
          <w:iCs/>
          <w:color w:val="000000" w:themeColor="text1"/>
        </w:rPr>
        <w:t xml:space="preserve">Figura </w:t>
      </w:r>
      <w:r w:rsidR="008F257A" w:rsidRPr="008F257A">
        <w:rPr>
          <w:bCs/>
          <w:iCs/>
          <w:noProof/>
          <w:color w:val="000000" w:themeColor="text1"/>
        </w:rPr>
        <w:t>13</w:t>
      </w:r>
      <w:r w:rsidRPr="00F629E8">
        <w:fldChar w:fldCharType="end"/>
      </w:r>
      <w:r w:rsidRPr="00F629E8">
        <w:t>. Los puntos naranjas indican los valores con un mejor comportamiento energético, y a partir de estos datos, se construye el modelo de línea de meta</w:t>
      </w:r>
      <w:r w:rsidR="00610D42" w:rsidRPr="00F629E8">
        <w:t>:</w:t>
      </w:r>
    </w:p>
    <w:p w14:paraId="411B083B" w14:textId="1ACEAEB4" w:rsidR="005427D9" w:rsidRPr="00F629E8" w:rsidRDefault="005427D9" w:rsidP="005427D9">
      <w:pPr>
        <w:ind w:right="-590"/>
      </w:pPr>
      <m:oMathPara>
        <m:oMath>
          <m:r>
            <w:rPr>
              <w:rFonts w:ascii="Cambria Math" w:hAnsi="Cambria Math"/>
            </w:rPr>
            <m:t>G</m:t>
          </m:r>
          <m:sSub>
            <m:sSubPr>
              <m:ctrlPr>
                <w:rPr>
                  <w:rFonts w:ascii="Cambria Math" w:hAnsi="Cambria Math"/>
                  <w:i/>
                </w:rPr>
              </m:ctrlPr>
            </m:sSubPr>
            <m:e>
              <m:r>
                <w:rPr>
                  <w:rFonts w:ascii="Cambria Math" w:hAnsi="Cambria Math"/>
                </w:rPr>
                <m:t>N</m:t>
              </m:r>
            </m:e>
            <m:sub>
              <m:r>
                <w:rPr>
                  <w:rFonts w:ascii="Cambria Math" w:hAnsi="Cambria Math"/>
                </w:rPr>
                <m:t>meta</m:t>
              </m:r>
            </m:sub>
          </m:sSub>
          <m:r>
            <w:rPr>
              <w:rFonts w:ascii="Cambria Math" w:hAnsi="Cambria Math"/>
            </w:rPr>
            <m:t>=</m:t>
          </m:r>
          <m:d>
            <m:dPr>
              <m:ctrlPr>
                <w:rPr>
                  <w:rFonts w:ascii="Cambria Math" w:hAnsi="Cambria Math"/>
                  <w:i/>
                </w:rPr>
              </m:ctrlPr>
            </m:dPr>
            <m:e>
              <m:r>
                <w:rPr>
                  <w:rFonts w:ascii="Cambria Math" w:hAnsi="Cambria Math"/>
                </w:rPr>
                <m:t>0,18*</m:t>
              </m:r>
              <m:d>
                <m:dPr>
                  <m:ctrlPr>
                    <w:rPr>
                      <w:rFonts w:ascii="Cambria Math" w:hAnsi="Cambria Math"/>
                      <w:i/>
                    </w:rPr>
                  </m:ctrlPr>
                </m:dPr>
                <m:e>
                  <m:r>
                    <w:rPr>
                      <w:rFonts w:ascii="Cambria Math" w:hAnsi="Cambria Math"/>
                    </w:rPr>
                    <m:t>Número de pacientes</m:t>
                  </m:r>
                </m:e>
              </m:d>
              <m:r>
                <w:rPr>
                  <w:rFonts w:ascii="Cambria Math" w:hAnsi="Cambria Math"/>
                </w:rPr>
                <m:t>+2.755,5</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7493AF44" w14:textId="466B2D98" w:rsidR="0078431C" w:rsidRPr="00F629E8" w:rsidRDefault="0078431C" w:rsidP="0078431C">
      <w:r w:rsidRPr="00F629E8">
        <w:t>El modelo de línea de meta presenta un coeficiente de correlación del 24%, lo que indica que, por cada paciente adicional atendido, el consumo de agua se incrementa en 0,18 m3/mes. Esto reduce el consumo variable por pacientes atendidos en el hospital, y el consumo no asociado al número de pacientes se reduce a 2.755,5 m3/mes.</w:t>
      </w:r>
    </w:p>
    <w:p w14:paraId="108E17F0" w14:textId="60B7A808" w:rsidR="00610D42" w:rsidRPr="00F629E8" w:rsidRDefault="0078431C" w:rsidP="0078431C">
      <w:r w:rsidRPr="00F629E8">
        <w:t>La comparación entre el valor de la línea base y el valor de la línea de meta, evaluados con el valor promedio de pacientes atendidos en el mes dentro del hospital (10.742), permite calcular el potencial de ahorro de consumo de gas natural alcanzable mediante acciones operacionales y de mantenimiento</w:t>
      </w:r>
      <w:r w:rsidR="00610D42" w:rsidRPr="00F629E8">
        <w:t>.</w:t>
      </w:r>
    </w:p>
    <w:p w14:paraId="7C0C1033" w14:textId="77777777" w:rsidR="005427D9" w:rsidRPr="00F629E8" w:rsidRDefault="005427D9" w:rsidP="00421036">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G</m:t>
              </m:r>
              <m:sSub>
                <m:sSubPr>
                  <m:ctrlPr>
                    <w:rPr>
                      <w:rFonts w:ascii="Cambria Math" w:hAnsi="Cambria Math"/>
                      <w:i/>
                    </w:rPr>
                  </m:ctrlPr>
                </m:sSubPr>
                <m:e>
                  <m:r>
                    <w:rPr>
                      <w:rFonts w:ascii="Cambria Math" w:hAnsi="Cambria Math"/>
                    </w:rPr>
                    <m:t>N</m:t>
                  </m:r>
                </m:e>
                <m:sub>
                  <m:r>
                    <w:rPr>
                      <w:rFonts w:ascii="Cambria Math" w:hAnsi="Cambria Math"/>
                    </w:rPr>
                    <m:t>base</m:t>
                  </m:r>
                </m:sub>
              </m:sSub>
              <m:r>
                <w:rPr>
                  <w:rFonts w:ascii="Cambria Math" w:hAnsi="Cambria Math"/>
                </w:rPr>
                <m:t>-G</m:t>
              </m:r>
              <m:sSub>
                <m:sSubPr>
                  <m:ctrlPr>
                    <w:rPr>
                      <w:rFonts w:ascii="Cambria Math" w:hAnsi="Cambria Math"/>
                      <w:i/>
                    </w:rPr>
                  </m:ctrlPr>
                </m:sSubPr>
                <m:e>
                  <m:r>
                    <w:rPr>
                      <w:rFonts w:ascii="Cambria Math" w:hAnsi="Cambria Math"/>
                    </w:rPr>
                    <m:t>N</m:t>
                  </m:r>
                </m:e>
                <m:sub>
                  <m:r>
                    <w:rPr>
                      <w:rFonts w:ascii="Cambria Math" w:hAnsi="Cambria Math"/>
                    </w:rPr>
                    <m:t>meta</m:t>
                  </m:r>
                </m:sub>
              </m:sSub>
            </m:e>
          </m:d>
        </m:oMath>
      </m:oMathPara>
    </w:p>
    <w:p w14:paraId="75D65DE0" w14:textId="7B99F60A" w:rsidR="005427D9" w:rsidRPr="00F629E8" w:rsidRDefault="005427D9" w:rsidP="00421036">
      <w:pPr>
        <w:spacing w:after="0"/>
        <w:ind w:right="-590"/>
      </w:pPr>
      <m:oMathPara>
        <m:oMath>
          <m:r>
            <w:rPr>
              <w:rFonts w:ascii="Cambria Math" w:hAnsi="Cambria Math"/>
            </w:rPr>
            <m:t>Potencial de ahorro=</m:t>
          </m:r>
          <m:d>
            <m:dPr>
              <m:ctrlPr>
                <w:rPr>
                  <w:rFonts w:ascii="Cambria Math" w:hAnsi="Cambria Math"/>
                  <w:i/>
                </w:rPr>
              </m:ctrlPr>
            </m:dPr>
            <m:e>
              <m:r>
                <w:rPr>
                  <w:rFonts w:ascii="Cambria Math" w:hAnsi="Cambria Math"/>
                </w:rPr>
                <m:t>2.778,9-2.755,5</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3BDC4333" w14:textId="162CE287" w:rsidR="005427D9" w:rsidRPr="00F629E8" w:rsidRDefault="005427D9" w:rsidP="00421036">
      <w:pPr>
        <w:spacing w:after="0"/>
        <w:ind w:right="-590"/>
      </w:pPr>
      <m:oMathPara>
        <m:oMath>
          <m:r>
            <w:rPr>
              <w:rFonts w:ascii="Cambria Math" w:hAnsi="Cambria Math"/>
            </w:rPr>
            <m:t xml:space="preserve">Potencial de ahorro=412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18C0FD82" w14:textId="77777777" w:rsidR="0078431C" w:rsidRPr="00F629E8" w:rsidRDefault="0078431C" w:rsidP="00610D42"/>
    <w:p w14:paraId="64E30B33" w14:textId="6A3EB25C" w:rsidR="00421036" w:rsidRPr="00F629E8" w:rsidRDefault="0078431C" w:rsidP="00610D42">
      <w:r w:rsidRPr="00F629E8">
        <w:t xml:space="preserve">El potencial de ahorro por acciones de operación y mantenimiento mediante el control operacional se calcula en 412 m3/mes, lo que representa el 8,3% en comparación con el consumo promedio en el período base. Esto se traduce en beneficios económicos estimados de </w:t>
      </w:r>
      <w:r w:rsidR="00E242D6">
        <w:t xml:space="preserve">$ </w:t>
      </w:r>
      <w:r w:rsidRPr="00F629E8">
        <w:t>952.844 COP/mes y beneficios ambientales de aproximadamente 815 kgCO2_eq/mes</w:t>
      </w:r>
      <w:r w:rsidR="00421036" w:rsidRPr="00F629E8">
        <w:t>.</w:t>
      </w:r>
    </w:p>
    <w:p w14:paraId="75822A29" w14:textId="77777777" w:rsidR="00421036" w:rsidRPr="00F629E8" w:rsidRDefault="00421036" w:rsidP="00610D42"/>
    <w:p w14:paraId="738B3F57" w14:textId="77777777" w:rsidR="001047B6" w:rsidRPr="00F629E8" w:rsidRDefault="001047B6" w:rsidP="001047B6">
      <w:pPr>
        <w:pStyle w:val="Ttulo3"/>
        <w:rPr>
          <w:rFonts w:asciiTheme="minorHAnsi" w:hAnsiTheme="minorHAnsi"/>
        </w:rPr>
      </w:pPr>
      <w:bookmarkStart w:id="85" w:name="_Toc147238294"/>
      <w:bookmarkStart w:id="86" w:name="_Toc163642964"/>
      <w:r w:rsidRPr="00F629E8">
        <w:t>4.4 Indicadores de desempeño – Gas natural</w:t>
      </w:r>
      <w:bookmarkEnd w:id="85"/>
      <w:bookmarkEnd w:id="86"/>
    </w:p>
    <w:p w14:paraId="4009D07C" w14:textId="5D9AB108" w:rsidR="001047B6" w:rsidRPr="00F629E8" w:rsidRDefault="001047B6" w:rsidP="001047B6">
      <w:r w:rsidRPr="00F629E8">
        <w:t xml:space="preserve">Para el Hospital </w:t>
      </w:r>
      <w:r w:rsidR="008F1731" w:rsidRPr="00F629E8">
        <w:t>Meissen</w:t>
      </w:r>
      <w:r w:rsidRPr="00F629E8">
        <w:t xml:space="preserve"> se proponen los siguientes indicadores de desempeño para el gas natural:</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41"/>
        <w:gridCol w:w="3545"/>
        <w:gridCol w:w="567"/>
      </w:tblGrid>
      <w:tr w:rsidR="001047B6" w:rsidRPr="00F629E8" w14:paraId="09E43B6C" w14:textId="77777777" w:rsidTr="008F1731">
        <w:tc>
          <w:tcPr>
            <w:tcW w:w="2268" w:type="dxa"/>
            <w:gridSpan w:val="2"/>
            <w:vAlign w:val="center"/>
          </w:tcPr>
          <w:p w14:paraId="539003D5" w14:textId="49B4FB45" w:rsidR="001047B6" w:rsidRPr="00F629E8" w:rsidRDefault="001047B6" w:rsidP="00490A85">
            <w:pPr>
              <w:spacing w:after="0" w:line="276" w:lineRule="auto"/>
              <w:jc w:val="left"/>
              <w:rPr>
                <w:szCs w:val="22"/>
              </w:rPr>
            </w:pPr>
            <w:r w:rsidRPr="00F629E8">
              <w:rPr>
                <w:szCs w:val="22"/>
              </w:rPr>
              <w:t>Indicador de consumo [m</w:t>
            </w:r>
            <w:r w:rsidRPr="00F629E8">
              <w:rPr>
                <w:szCs w:val="22"/>
                <w:vertAlign w:val="superscript"/>
              </w:rPr>
              <w:t>3</w:t>
            </w:r>
            <w:r w:rsidRPr="00F629E8">
              <w:rPr>
                <w:szCs w:val="22"/>
              </w:rPr>
              <w:t>/año/</w:t>
            </w:r>
            <w:r w:rsidR="008F1731" w:rsidRPr="00F629E8">
              <w:rPr>
                <w:szCs w:val="22"/>
              </w:rPr>
              <w:t xml:space="preserve"> m</w:t>
            </w:r>
            <w:r w:rsidR="008F1731" w:rsidRPr="00F629E8">
              <w:rPr>
                <w:szCs w:val="22"/>
                <w:vertAlign w:val="superscript"/>
              </w:rPr>
              <w:t>2</w:t>
            </w:r>
            <w:r w:rsidR="008F1731" w:rsidRPr="00F629E8">
              <w:rPr>
                <w:szCs w:val="22"/>
              </w:rPr>
              <w:t>]</w:t>
            </w:r>
          </w:p>
        </w:tc>
        <w:tc>
          <w:tcPr>
            <w:tcW w:w="3545" w:type="dxa"/>
          </w:tcPr>
          <w:p w14:paraId="56EFD39A" w14:textId="2C6D8B7F" w:rsidR="001047B6" w:rsidRPr="00F629E8" w:rsidRDefault="001047B6" w:rsidP="00490A85">
            <w:pPr>
              <w:spacing w:after="0" w:line="276" w:lineRule="auto"/>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GN</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GN</m:t>
                        </m:r>
                      </m:e>
                      <m:sub>
                        <m:r>
                          <w:rPr>
                            <w:rFonts w:ascii="Cambria Math" w:hAnsi="Cambria Math"/>
                            <w:szCs w:val="22"/>
                          </w:rPr>
                          <m:t>año</m:t>
                        </m:r>
                      </m:sub>
                    </m:sSub>
                    <m:r>
                      <w:rPr>
                        <w:rFonts w:ascii="Cambria Math" w:hAnsi="Cambria Math"/>
                        <w:szCs w:val="22"/>
                      </w:rPr>
                      <m:t>[</m:t>
                    </m:r>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año</m:t>
                        </m:r>
                      </m:den>
                    </m:f>
                    <m:r>
                      <w:rPr>
                        <w:rFonts w:ascii="Cambria Math" w:hAnsi="Cambria Math"/>
                        <w:szCs w:val="22"/>
                      </w:rPr>
                      <m:t>]</m:t>
                    </m:r>
                  </m:num>
                  <m:den>
                    <m:r>
                      <w:rPr>
                        <w:rFonts w:ascii="Cambria Math" w:hAnsi="Cambria Math"/>
                        <w:szCs w:val="22"/>
                      </w:rPr>
                      <m:t>área [</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2</m:t>
                        </m:r>
                      </m:sup>
                    </m:sSup>
                    <m:r>
                      <w:rPr>
                        <w:rFonts w:ascii="Cambria Math" w:hAnsi="Cambria Math"/>
                        <w:szCs w:val="22"/>
                      </w:rPr>
                      <m:t>]</m:t>
                    </m:r>
                  </m:den>
                </m:f>
              </m:oMath>
            </m:oMathPara>
          </w:p>
        </w:tc>
        <w:tc>
          <w:tcPr>
            <w:tcW w:w="567" w:type="dxa"/>
            <w:vAlign w:val="center"/>
          </w:tcPr>
          <w:p w14:paraId="499590E3" w14:textId="77777777" w:rsidR="001047B6" w:rsidRPr="00F629E8" w:rsidRDefault="001047B6" w:rsidP="00490A85">
            <w:pPr>
              <w:spacing w:after="0" w:line="276" w:lineRule="auto"/>
              <w:rPr>
                <w:szCs w:val="22"/>
              </w:rPr>
            </w:pPr>
            <w:r w:rsidRPr="00F629E8">
              <w:rPr>
                <w:szCs w:val="22"/>
              </w:rPr>
              <w:t>(6)</w:t>
            </w:r>
          </w:p>
        </w:tc>
      </w:tr>
      <w:tr w:rsidR="001047B6" w:rsidRPr="00F629E8" w14:paraId="4AF2B7F4" w14:textId="77777777" w:rsidTr="00490A85">
        <w:tc>
          <w:tcPr>
            <w:tcW w:w="2127" w:type="dxa"/>
            <w:vAlign w:val="center"/>
          </w:tcPr>
          <w:p w14:paraId="13C84161" w14:textId="77777777" w:rsidR="001047B6" w:rsidRPr="00F629E8" w:rsidRDefault="001047B6" w:rsidP="00490A85">
            <w:pPr>
              <w:spacing w:after="0" w:line="276" w:lineRule="auto"/>
              <w:jc w:val="left"/>
              <w:rPr>
                <w:szCs w:val="22"/>
              </w:rPr>
            </w:pPr>
            <w:r w:rsidRPr="00F629E8">
              <w:rPr>
                <w:szCs w:val="22"/>
              </w:rPr>
              <w:t>Desempeño de energía eléctrica [m</w:t>
            </w:r>
            <w:r w:rsidRPr="00F629E8">
              <w:rPr>
                <w:szCs w:val="22"/>
                <w:vertAlign w:val="superscript"/>
              </w:rPr>
              <w:t>3</w:t>
            </w:r>
            <w:r w:rsidRPr="00F629E8">
              <w:rPr>
                <w:szCs w:val="22"/>
              </w:rPr>
              <w:t>/mes]</w:t>
            </w:r>
          </w:p>
        </w:tc>
        <w:tc>
          <w:tcPr>
            <w:tcW w:w="3686" w:type="dxa"/>
            <w:gridSpan w:val="2"/>
          </w:tcPr>
          <w:p w14:paraId="0480E0FC" w14:textId="77777777" w:rsidR="001047B6" w:rsidRPr="00F629E8" w:rsidRDefault="001047B6" w:rsidP="00490A85">
            <w:pPr>
              <w:spacing w:after="0" w:line="276" w:lineRule="auto"/>
              <w:rPr>
                <w:szCs w:val="22"/>
              </w:rPr>
            </w:pPr>
            <m:oMathPara>
              <m:oMath>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GN</m:t>
                    </m:r>
                  </m:e>
                  <m:sub>
                    <m:r>
                      <w:rPr>
                        <w:rFonts w:ascii="Cambria Math" w:hAnsi="Cambria Math"/>
                        <w:szCs w:val="22"/>
                      </w:rPr>
                      <m:t>mes</m:t>
                    </m:r>
                  </m:sub>
                </m:sSub>
                <m:r>
                  <w:rPr>
                    <w:rFonts w:ascii="Cambria Math" w:hAnsi="Cambria Math"/>
                    <w:szCs w:val="22"/>
                  </w:rPr>
                  <m:t>-</m:t>
                </m:r>
                <m:sSub>
                  <m:sSubPr>
                    <m:ctrlPr>
                      <w:rPr>
                        <w:rFonts w:ascii="Cambria Math" w:eastAsiaTheme="minorEastAsia" w:hAnsi="Cambria Math" w:cstheme="minorBidi"/>
                        <w:i/>
                        <w:szCs w:val="22"/>
                        <w:lang w:eastAsia="en-US"/>
                      </w:rPr>
                    </m:ctrlPr>
                  </m:sSubPr>
                  <m:e>
                    <m:r>
                      <w:rPr>
                        <w:rFonts w:ascii="Cambria Math" w:eastAsiaTheme="minorEastAsia" w:hAnsi="Cambria Math"/>
                      </w:rPr>
                      <m:t>GN</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r>
                  <w:rPr>
                    <w:rFonts w:ascii="Cambria Math" w:hAnsi="Cambria Math"/>
                    <w:szCs w:val="22"/>
                    <w:lang w:eastAsia="en-US"/>
                  </w:rPr>
                  <m:t xml:space="preserve"> [</m:t>
                </m:r>
                <m:f>
                  <m:fPr>
                    <m:ctrlPr>
                      <w:rPr>
                        <w:rFonts w:ascii="Cambria Math" w:hAnsi="Cambria Math"/>
                        <w:i/>
                        <w:szCs w:val="22"/>
                        <w:lang w:eastAsia="en-US"/>
                      </w:rPr>
                    </m:ctrlPr>
                  </m:fPr>
                  <m:num>
                    <m:sSup>
                      <m:sSupPr>
                        <m:ctrlPr>
                          <w:rPr>
                            <w:rFonts w:ascii="Cambria Math" w:hAnsi="Cambria Math"/>
                            <w:i/>
                            <w:szCs w:val="22"/>
                            <w:lang w:eastAsia="en-US"/>
                          </w:rPr>
                        </m:ctrlPr>
                      </m:sSupPr>
                      <m:e>
                        <m:r>
                          <w:rPr>
                            <w:rFonts w:ascii="Cambria Math" w:hAnsi="Cambria Math"/>
                            <w:szCs w:val="22"/>
                            <w:lang w:eastAsia="en-US"/>
                          </w:rPr>
                          <m:t>m</m:t>
                        </m:r>
                      </m:e>
                      <m:sup>
                        <m:r>
                          <w:rPr>
                            <w:rFonts w:ascii="Cambria Math" w:hAnsi="Cambria Math"/>
                            <w:szCs w:val="22"/>
                            <w:lang w:eastAsia="en-US"/>
                          </w:rPr>
                          <m:t>3</m:t>
                        </m:r>
                      </m:sup>
                    </m:sSup>
                  </m:num>
                  <m:den>
                    <m:r>
                      <w:rPr>
                        <w:rFonts w:ascii="Cambria Math" w:hAnsi="Cambria Math"/>
                        <w:szCs w:val="22"/>
                        <w:lang w:eastAsia="en-US"/>
                      </w:rPr>
                      <m:t>mes</m:t>
                    </m:r>
                  </m:den>
                </m:f>
                <m:r>
                  <w:rPr>
                    <w:rFonts w:ascii="Cambria Math" w:hAnsi="Cambria Math"/>
                    <w:szCs w:val="22"/>
                    <w:lang w:eastAsia="en-US"/>
                  </w:rPr>
                  <m:t>]</m:t>
                </m:r>
              </m:oMath>
            </m:oMathPara>
          </w:p>
        </w:tc>
        <w:tc>
          <w:tcPr>
            <w:tcW w:w="567" w:type="dxa"/>
            <w:vAlign w:val="center"/>
          </w:tcPr>
          <w:p w14:paraId="5F43E69B" w14:textId="77777777" w:rsidR="001047B6" w:rsidRPr="00F629E8" w:rsidRDefault="001047B6" w:rsidP="00490A85">
            <w:pPr>
              <w:spacing w:after="0" w:line="276" w:lineRule="auto"/>
              <w:rPr>
                <w:szCs w:val="22"/>
              </w:rPr>
            </w:pPr>
            <w:r w:rsidRPr="00F629E8">
              <w:rPr>
                <w:szCs w:val="22"/>
              </w:rPr>
              <w:t>(7)</w:t>
            </w:r>
          </w:p>
        </w:tc>
      </w:tr>
      <w:tr w:rsidR="001047B6" w:rsidRPr="00F629E8" w14:paraId="603CCA19" w14:textId="77777777" w:rsidTr="00490A85">
        <w:tc>
          <w:tcPr>
            <w:tcW w:w="2127" w:type="dxa"/>
            <w:vAlign w:val="center"/>
          </w:tcPr>
          <w:p w14:paraId="5C87D7D7" w14:textId="77777777" w:rsidR="001047B6" w:rsidRPr="00F629E8" w:rsidRDefault="001047B6" w:rsidP="00490A85">
            <w:pPr>
              <w:spacing w:after="0" w:line="276" w:lineRule="auto"/>
              <w:jc w:val="left"/>
              <w:rPr>
                <w:szCs w:val="22"/>
              </w:rPr>
            </w:pPr>
            <w:r w:rsidRPr="00F629E8">
              <w:rPr>
                <w:szCs w:val="22"/>
              </w:rPr>
              <w:t>Índice de desempeño Base 100 [%]</w:t>
            </w:r>
          </w:p>
        </w:tc>
        <w:tc>
          <w:tcPr>
            <w:tcW w:w="3686" w:type="dxa"/>
            <w:gridSpan w:val="2"/>
          </w:tcPr>
          <w:p w14:paraId="627048E4" w14:textId="77777777" w:rsidR="001047B6" w:rsidRPr="00F629E8" w:rsidRDefault="001047B6" w:rsidP="00490A85">
            <w:pPr>
              <w:spacing w:after="0" w:line="276" w:lineRule="auto"/>
              <w:rPr>
                <w:szCs w:val="22"/>
              </w:rPr>
            </w:pPr>
            <m:oMathPara>
              <m:oMath>
                <m:r>
                  <w:rPr>
                    <w:rFonts w:ascii="Cambria Math" w:hAnsi="Cambria Math"/>
                    <w:szCs w:val="22"/>
                  </w:rPr>
                  <m:t>IB100=</m:t>
                </m:r>
                <m:f>
                  <m:fPr>
                    <m:ctrlPr>
                      <w:rPr>
                        <w:rFonts w:ascii="Cambria Math" w:eastAsiaTheme="minorEastAsia" w:hAnsi="Cambria Math" w:cstheme="minorBidi"/>
                        <w:i/>
                        <w:szCs w:val="22"/>
                        <w:lang w:eastAsia="en-US"/>
                      </w:rPr>
                    </m:ctrlPr>
                  </m:fPr>
                  <m:num>
                    <m:sSub>
                      <m:sSubPr>
                        <m:ctrlPr>
                          <w:rPr>
                            <w:rFonts w:ascii="Cambria Math" w:eastAsiaTheme="minorEastAsia" w:hAnsi="Cambria Math" w:cstheme="minorBidi"/>
                            <w:i/>
                            <w:szCs w:val="22"/>
                            <w:lang w:eastAsia="en-US"/>
                          </w:rPr>
                        </m:ctrlPr>
                      </m:sSubPr>
                      <m:e>
                        <m:r>
                          <w:rPr>
                            <w:rFonts w:ascii="Cambria Math" w:eastAsiaTheme="minorEastAsia" w:hAnsi="Cambria Math"/>
                          </w:rPr>
                          <m:t>GN</m:t>
                        </m:r>
                      </m:e>
                      <m:sub>
                        <m:r>
                          <w:rPr>
                            <w:rFonts w:ascii="Cambria Math" w:eastAsiaTheme="minorEastAsia" w:hAnsi="Cambria Math"/>
                          </w:rPr>
                          <m:t>Bas</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mes</m:t>
                            </m:r>
                          </m:sub>
                        </m:sSub>
                      </m:sub>
                    </m:sSub>
                  </m:num>
                  <m:den>
                    <m:sSub>
                      <m:sSubPr>
                        <m:ctrlPr>
                          <w:rPr>
                            <w:rFonts w:ascii="Cambria Math" w:hAnsi="Cambria Math"/>
                            <w:i/>
                            <w:szCs w:val="22"/>
                          </w:rPr>
                        </m:ctrlPr>
                      </m:sSubPr>
                      <m:e>
                        <m:r>
                          <w:rPr>
                            <w:rFonts w:ascii="Cambria Math" w:hAnsi="Cambria Math"/>
                            <w:szCs w:val="22"/>
                          </w:rPr>
                          <m:t>GN</m:t>
                        </m:r>
                      </m:e>
                      <m:sub>
                        <m:r>
                          <w:rPr>
                            <w:rFonts w:ascii="Cambria Math" w:hAnsi="Cambria Math"/>
                            <w:szCs w:val="22"/>
                          </w:rPr>
                          <m:t>mes</m:t>
                        </m:r>
                      </m:sub>
                    </m:sSub>
                  </m:den>
                </m:f>
                <m:r>
                  <w:rPr>
                    <w:rFonts w:ascii="Cambria Math" w:eastAsiaTheme="minorEastAsia" w:hAnsi="Cambria Math" w:cstheme="minorBidi"/>
                    <w:szCs w:val="22"/>
                    <w:lang w:eastAsia="en-US"/>
                  </w:rPr>
                  <m:t>×100</m:t>
                </m:r>
              </m:oMath>
            </m:oMathPara>
          </w:p>
        </w:tc>
        <w:tc>
          <w:tcPr>
            <w:tcW w:w="567" w:type="dxa"/>
            <w:vAlign w:val="center"/>
          </w:tcPr>
          <w:p w14:paraId="08A9415A" w14:textId="77777777" w:rsidR="001047B6" w:rsidRPr="00F629E8" w:rsidRDefault="001047B6" w:rsidP="00490A85">
            <w:pPr>
              <w:spacing w:after="0" w:line="276" w:lineRule="auto"/>
              <w:rPr>
                <w:szCs w:val="22"/>
              </w:rPr>
            </w:pPr>
            <w:r w:rsidRPr="00F629E8">
              <w:rPr>
                <w:szCs w:val="22"/>
              </w:rPr>
              <w:t>(8)</w:t>
            </w:r>
          </w:p>
        </w:tc>
      </w:tr>
      <w:tr w:rsidR="001047B6" w:rsidRPr="00F629E8" w14:paraId="7442057D" w14:textId="77777777" w:rsidTr="00490A85">
        <w:tc>
          <w:tcPr>
            <w:tcW w:w="2127" w:type="dxa"/>
            <w:vAlign w:val="center"/>
          </w:tcPr>
          <w:p w14:paraId="172207F6" w14:textId="77777777" w:rsidR="001047B6" w:rsidRPr="00F629E8" w:rsidRDefault="001047B6" w:rsidP="00490A85">
            <w:pPr>
              <w:spacing w:after="0" w:line="276" w:lineRule="auto"/>
              <w:jc w:val="left"/>
              <w:rPr>
                <w:szCs w:val="22"/>
              </w:rPr>
            </w:pPr>
            <w:r w:rsidRPr="00F629E8">
              <w:rPr>
                <w:szCs w:val="22"/>
              </w:rPr>
              <w:t>Emisiones de GEI [tonCO</w:t>
            </w:r>
            <w:r w:rsidRPr="00F629E8">
              <w:rPr>
                <w:szCs w:val="22"/>
                <w:vertAlign w:val="subscript"/>
              </w:rPr>
              <w:t>2</w:t>
            </w:r>
            <w:r w:rsidRPr="00F629E8">
              <w:rPr>
                <w:szCs w:val="22"/>
              </w:rPr>
              <w:t>_eq/mes]</w:t>
            </w:r>
          </w:p>
        </w:tc>
        <w:tc>
          <w:tcPr>
            <w:tcW w:w="3686" w:type="dxa"/>
            <w:gridSpan w:val="2"/>
          </w:tcPr>
          <w:p w14:paraId="0F982AE8" w14:textId="77777777" w:rsidR="001047B6" w:rsidRPr="00F629E8" w:rsidRDefault="001047B6" w:rsidP="00490A85">
            <w:pPr>
              <w:spacing w:after="0" w:line="276" w:lineRule="auto"/>
              <w:rPr>
                <w:szCs w:val="22"/>
              </w:rPr>
            </w:pPr>
            <m:oMathPara>
              <m:oMath>
                <m:r>
                  <w:rPr>
                    <w:rFonts w:ascii="Cambria Math" w:hAnsi="Cambria Math"/>
                    <w:szCs w:val="22"/>
                  </w:rPr>
                  <m:t>GE</m:t>
                </m:r>
                <m:sSub>
                  <m:sSubPr>
                    <m:ctrlPr>
                      <w:rPr>
                        <w:rFonts w:ascii="Cambria Math" w:hAnsi="Cambria Math"/>
                        <w:i/>
                        <w:szCs w:val="22"/>
                      </w:rPr>
                    </m:ctrlPr>
                  </m:sSubPr>
                  <m:e>
                    <m:r>
                      <w:rPr>
                        <w:rFonts w:ascii="Cambria Math" w:hAnsi="Cambria Math"/>
                        <w:szCs w:val="22"/>
                      </w:rPr>
                      <m:t>I</m:t>
                    </m:r>
                  </m:e>
                  <m:sub>
                    <m:r>
                      <w:rPr>
                        <w:rFonts w:ascii="Cambria Math" w:hAnsi="Cambria Math"/>
                        <w:szCs w:val="22"/>
                      </w:rPr>
                      <m:t>GN</m:t>
                    </m:r>
                  </m:sub>
                </m:sSub>
                <m:r>
                  <w:rPr>
                    <w:rFonts w:ascii="Cambria Math" w:hAnsi="Cambria Math"/>
                    <w:szCs w:val="22"/>
                  </w:rPr>
                  <m:t>=D</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r>
                  <w:rPr>
                    <w:rFonts w:ascii="Cambria Math" w:hAnsi="Cambria Math"/>
                    <w:szCs w:val="22"/>
                  </w:rPr>
                  <m:t>×F</m:t>
                </m:r>
                <m:sSub>
                  <m:sSubPr>
                    <m:ctrlPr>
                      <w:rPr>
                        <w:rFonts w:ascii="Cambria Math" w:hAnsi="Cambria Math"/>
                        <w:i/>
                        <w:szCs w:val="22"/>
                      </w:rPr>
                    </m:ctrlPr>
                  </m:sSubPr>
                  <m:e>
                    <m:r>
                      <w:rPr>
                        <w:rFonts w:ascii="Cambria Math" w:hAnsi="Cambria Math"/>
                        <w:szCs w:val="22"/>
                      </w:rPr>
                      <m:t>E</m:t>
                    </m:r>
                  </m:e>
                  <m:sub>
                    <m:r>
                      <w:rPr>
                        <w:rFonts w:ascii="Cambria Math" w:hAnsi="Cambria Math"/>
                        <w:szCs w:val="22"/>
                      </w:rPr>
                      <m:t>GN</m:t>
                    </m:r>
                  </m:sub>
                </m:sSub>
              </m:oMath>
            </m:oMathPara>
          </w:p>
        </w:tc>
        <w:tc>
          <w:tcPr>
            <w:tcW w:w="567" w:type="dxa"/>
            <w:vAlign w:val="center"/>
          </w:tcPr>
          <w:p w14:paraId="5BB2C525" w14:textId="77777777" w:rsidR="001047B6" w:rsidRPr="00F629E8" w:rsidRDefault="001047B6" w:rsidP="00490A85">
            <w:pPr>
              <w:spacing w:after="0" w:line="276" w:lineRule="auto"/>
              <w:rPr>
                <w:szCs w:val="22"/>
              </w:rPr>
            </w:pPr>
            <w:r w:rsidRPr="00F629E8">
              <w:rPr>
                <w:szCs w:val="22"/>
              </w:rPr>
              <w:t>(9)</w:t>
            </w:r>
          </w:p>
        </w:tc>
      </w:tr>
      <w:tr w:rsidR="001047B6" w:rsidRPr="00F629E8" w14:paraId="71168946" w14:textId="77777777" w:rsidTr="00490A85">
        <w:tc>
          <w:tcPr>
            <w:tcW w:w="2127" w:type="dxa"/>
            <w:vAlign w:val="center"/>
          </w:tcPr>
          <w:p w14:paraId="23D97F94" w14:textId="77777777" w:rsidR="001047B6" w:rsidRPr="00F629E8" w:rsidRDefault="001047B6" w:rsidP="00490A85">
            <w:pPr>
              <w:spacing w:after="0" w:line="276" w:lineRule="auto"/>
              <w:jc w:val="left"/>
              <w:rPr>
                <w:szCs w:val="22"/>
              </w:rPr>
            </w:pPr>
          </w:p>
        </w:tc>
        <w:tc>
          <w:tcPr>
            <w:tcW w:w="3686" w:type="dxa"/>
            <w:gridSpan w:val="2"/>
          </w:tcPr>
          <w:p w14:paraId="6A000B48" w14:textId="77777777" w:rsidR="001047B6" w:rsidRPr="00F629E8" w:rsidRDefault="001047B6" w:rsidP="00490A85">
            <w:pPr>
              <w:spacing w:after="0" w:line="276" w:lineRule="auto"/>
              <w:rPr>
                <w:szCs w:val="22"/>
              </w:rPr>
            </w:pPr>
          </w:p>
        </w:tc>
        <w:tc>
          <w:tcPr>
            <w:tcW w:w="567" w:type="dxa"/>
            <w:vAlign w:val="center"/>
          </w:tcPr>
          <w:p w14:paraId="1EBDC40A" w14:textId="77777777" w:rsidR="001047B6" w:rsidRPr="00F629E8" w:rsidRDefault="001047B6" w:rsidP="00490A85">
            <w:pPr>
              <w:spacing w:after="0" w:line="276" w:lineRule="auto"/>
              <w:rPr>
                <w:szCs w:val="22"/>
              </w:rPr>
            </w:pPr>
          </w:p>
        </w:tc>
      </w:tr>
    </w:tbl>
    <w:p w14:paraId="089D33E0" w14:textId="77777777" w:rsidR="001047B6" w:rsidRPr="00F629E8" w:rsidRDefault="001047B6" w:rsidP="001047B6">
      <w:pPr>
        <w:pStyle w:val="Ttulo3"/>
      </w:pPr>
      <w:bookmarkStart w:id="87" w:name="_Toc147238295"/>
      <w:bookmarkStart w:id="88" w:name="_Toc163642965"/>
      <w:r w:rsidRPr="00F629E8">
        <w:t>4.4.1 Indicador de consumo de gas natural [m</w:t>
      </w:r>
      <w:r w:rsidRPr="00F629E8">
        <w:rPr>
          <w:vertAlign w:val="superscript"/>
        </w:rPr>
        <w:t>3</w:t>
      </w:r>
      <w:r w:rsidRPr="00F629E8">
        <w:t>/año/m</w:t>
      </w:r>
      <w:r w:rsidRPr="00F629E8">
        <w:rPr>
          <w:vertAlign w:val="superscript"/>
        </w:rPr>
        <w:t>2</w:t>
      </w:r>
      <w:r w:rsidRPr="00F629E8">
        <w:t>]</w:t>
      </w:r>
      <w:bookmarkEnd w:id="87"/>
      <w:bookmarkEnd w:id="88"/>
    </w:p>
    <w:p w14:paraId="11DBCC27" w14:textId="37A89C5D" w:rsidR="001047B6" w:rsidRPr="00F629E8" w:rsidRDefault="001047B6" w:rsidP="001047B6">
      <w:pPr>
        <w:rPr>
          <w:lang w:eastAsia="es-ES"/>
        </w:rPr>
      </w:pPr>
      <w:r w:rsidRPr="00F629E8">
        <w:rPr>
          <w:noProof/>
          <w:lang w:eastAsia="es-CO"/>
        </w:rPr>
        <w:t xml:space="preserve">Para el período de referencia, el consumo de gas natural se situó en un promedio de </w:t>
      </w:r>
      <w:r w:rsidR="0086356D" w:rsidRPr="00F629E8">
        <w:rPr>
          <w:noProof/>
          <w:lang w:eastAsia="es-CO"/>
        </w:rPr>
        <w:t>3,26</w:t>
      </w:r>
      <w:r w:rsidRPr="00F629E8">
        <w:rPr>
          <w:noProof/>
          <w:lang w:eastAsia="es-CO"/>
        </w:rPr>
        <w:t xml:space="preserve"> m</w:t>
      </w:r>
      <w:r w:rsidRPr="00F629E8">
        <w:rPr>
          <w:noProof/>
          <w:vertAlign w:val="superscript"/>
          <w:lang w:eastAsia="es-CO"/>
        </w:rPr>
        <w:t>3</w:t>
      </w:r>
      <w:r w:rsidRPr="00F629E8">
        <w:rPr>
          <w:noProof/>
          <w:lang w:eastAsia="es-CO"/>
        </w:rPr>
        <w:t>/año/m</w:t>
      </w:r>
      <w:r w:rsidRPr="00F629E8">
        <w:rPr>
          <w:noProof/>
          <w:vertAlign w:val="superscript"/>
          <w:lang w:eastAsia="es-CO"/>
        </w:rPr>
        <w:t>2</w:t>
      </w:r>
      <w:r w:rsidRPr="00F629E8">
        <w:rPr>
          <w:lang w:eastAsia="es-ES"/>
        </w:rPr>
        <w:t xml:space="preserve">. Los consumos actuales fluctúan </w:t>
      </w:r>
      <w:r w:rsidR="0086356D" w:rsidRPr="00F629E8">
        <w:rPr>
          <w:lang w:eastAsia="es-ES"/>
        </w:rPr>
        <w:t>con relación a</w:t>
      </w:r>
      <w:r w:rsidRPr="00F629E8">
        <w:rPr>
          <w:lang w:eastAsia="es-ES"/>
        </w:rPr>
        <w:t xml:space="preserve"> </w:t>
      </w:r>
      <w:r w:rsidR="0086356D" w:rsidRPr="00F629E8">
        <w:rPr>
          <w:lang w:eastAsia="es-ES"/>
        </w:rPr>
        <w:t xml:space="preserve">su correspondiente base según el mes del año. Lo anterior se </w:t>
      </w:r>
      <w:r w:rsidRPr="00F629E8">
        <w:rPr>
          <w:lang w:eastAsia="es-ES"/>
        </w:rPr>
        <w:t xml:space="preserve">ilustra en la </w:t>
      </w:r>
      <w:r w:rsidR="00504A7F" w:rsidRPr="00F629E8">
        <w:rPr>
          <w:lang w:eastAsia="es-ES"/>
        </w:rPr>
        <w:fldChar w:fldCharType="begin"/>
      </w:r>
      <w:r w:rsidR="00504A7F" w:rsidRPr="00F629E8">
        <w:rPr>
          <w:lang w:eastAsia="es-ES"/>
        </w:rPr>
        <w:instrText xml:space="preserve"> REF _Ref147734992 \h  \* MERGEFORMAT </w:instrText>
      </w:r>
      <w:r w:rsidR="00504A7F" w:rsidRPr="00F629E8">
        <w:rPr>
          <w:lang w:eastAsia="es-ES"/>
        </w:rPr>
      </w:r>
      <w:r w:rsidR="00504A7F" w:rsidRPr="00F629E8">
        <w:rPr>
          <w:lang w:eastAsia="es-ES"/>
        </w:rPr>
        <w:fldChar w:fldCharType="separate"/>
      </w:r>
      <w:r w:rsidR="008F257A" w:rsidRPr="008F257A">
        <w:rPr>
          <w:color w:val="auto"/>
        </w:rPr>
        <w:t xml:space="preserve">Figura </w:t>
      </w:r>
      <w:r w:rsidR="008F257A" w:rsidRPr="008F257A">
        <w:rPr>
          <w:noProof/>
          <w:color w:val="auto"/>
        </w:rPr>
        <w:t>14</w:t>
      </w:r>
      <w:r w:rsidR="00504A7F" w:rsidRPr="00F629E8">
        <w:rPr>
          <w:lang w:eastAsia="es-ES"/>
        </w:rPr>
        <w:fldChar w:fldCharType="end"/>
      </w:r>
      <w:r w:rsidRPr="00F629E8">
        <w:rPr>
          <w:lang w:eastAsia="es-ES"/>
        </w:rPr>
        <w:t xml:space="preserve">. </w:t>
      </w:r>
    </w:p>
    <w:p w14:paraId="3833BB5A" w14:textId="16882EFB" w:rsidR="001047B6" w:rsidRPr="00F629E8" w:rsidRDefault="00EB02E7" w:rsidP="00D90812">
      <w:pPr>
        <w:keepNext/>
        <w:spacing w:after="0"/>
        <w:jc w:val="center"/>
      </w:pPr>
      <w:r w:rsidRPr="00F629E8">
        <w:rPr>
          <w:noProof/>
          <w:lang w:eastAsia="es-CO"/>
        </w:rPr>
        <w:drawing>
          <wp:inline distT="0" distB="0" distL="0" distR="0" wp14:anchorId="500778E6" wp14:editId="6FFC03A7">
            <wp:extent cx="4839391" cy="2228850"/>
            <wp:effectExtent l="0" t="0" r="0" b="0"/>
            <wp:docPr id="18332387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67627" cy="2241855"/>
                    </a:xfrm>
                    <a:prstGeom prst="rect">
                      <a:avLst/>
                    </a:prstGeom>
                    <a:noFill/>
                  </pic:spPr>
                </pic:pic>
              </a:graphicData>
            </a:graphic>
          </wp:inline>
        </w:drawing>
      </w:r>
    </w:p>
    <w:p w14:paraId="33A7349A" w14:textId="058783BD" w:rsidR="001047B6" w:rsidRPr="00F629E8" w:rsidRDefault="001047B6" w:rsidP="00D90812">
      <w:pPr>
        <w:pStyle w:val="Descripcin"/>
        <w:spacing w:after="0"/>
        <w:jc w:val="center"/>
        <w:rPr>
          <w:b/>
          <w:bCs/>
          <w:i w:val="0"/>
          <w:iCs w:val="0"/>
          <w:noProof/>
          <w:color w:val="auto"/>
          <w:sz w:val="20"/>
          <w:szCs w:val="20"/>
        </w:rPr>
      </w:pPr>
      <w:bookmarkStart w:id="89" w:name="_Ref147734992"/>
      <w:r w:rsidRPr="00F629E8">
        <w:rPr>
          <w:b/>
          <w:i w:val="0"/>
          <w:color w:val="auto"/>
        </w:rPr>
        <w:t xml:space="preserve">Figura </w:t>
      </w:r>
      <w:r w:rsidRPr="00F629E8">
        <w:rPr>
          <w:b/>
          <w:i w:val="0"/>
          <w:color w:val="auto"/>
        </w:rPr>
        <w:fldChar w:fldCharType="begin"/>
      </w:r>
      <w:r w:rsidRPr="00F629E8">
        <w:rPr>
          <w:b/>
          <w:i w:val="0"/>
          <w:color w:val="auto"/>
        </w:rPr>
        <w:instrText xml:space="preserve"> SEQ Figura \* ARABIC </w:instrText>
      </w:r>
      <w:r w:rsidRPr="00F629E8">
        <w:rPr>
          <w:b/>
          <w:i w:val="0"/>
          <w:color w:val="auto"/>
        </w:rPr>
        <w:fldChar w:fldCharType="separate"/>
      </w:r>
      <w:r w:rsidR="008F257A">
        <w:rPr>
          <w:b/>
          <w:i w:val="0"/>
          <w:noProof/>
          <w:color w:val="auto"/>
        </w:rPr>
        <w:t>14</w:t>
      </w:r>
      <w:r w:rsidRPr="00F629E8">
        <w:rPr>
          <w:b/>
          <w:i w:val="0"/>
          <w:color w:val="auto"/>
        </w:rPr>
        <w:fldChar w:fldCharType="end"/>
      </w:r>
      <w:bookmarkEnd w:id="89"/>
      <w:r w:rsidRPr="00F629E8">
        <w:rPr>
          <w:b/>
          <w:i w:val="0"/>
          <w:color w:val="auto"/>
        </w:rPr>
        <w:t xml:space="preserve">. </w:t>
      </w:r>
      <w:r w:rsidRPr="00F629E8">
        <w:rPr>
          <w:b/>
          <w:bCs/>
          <w:i w:val="0"/>
          <w:iCs w:val="0"/>
          <w:color w:val="auto"/>
        </w:rPr>
        <w:t xml:space="preserve">Tendencia del indicador de consumo de gas natural para el Hospital </w:t>
      </w:r>
      <w:r w:rsidR="0086356D" w:rsidRPr="00F629E8">
        <w:rPr>
          <w:b/>
          <w:bCs/>
          <w:i w:val="0"/>
          <w:iCs w:val="0"/>
          <w:color w:val="auto"/>
        </w:rPr>
        <w:t>Meissen</w:t>
      </w:r>
    </w:p>
    <w:p w14:paraId="3099C7AC" w14:textId="77777777" w:rsidR="001047B6" w:rsidRDefault="001047B6" w:rsidP="001047B6"/>
    <w:p w14:paraId="6F53FE90" w14:textId="77777777" w:rsidR="00E242D6" w:rsidRPr="00F629E8" w:rsidRDefault="00E242D6" w:rsidP="001047B6"/>
    <w:p w14:paraId="168DCF27" w14:textId="77777777" w:rsidR="001047B6" w:rsidRPr="00F629E8" w:rsidRDefault="001047B6" w:rsidP="001047B6">
      <w:pPr>
        <w:pStyle w:val="Ttulo3"/>
      </w:pPr>
      <w:bookmarkStart w:id="90" w:name="_Toc147238296"/>
      <w:bookmarkStart w:id="91" w:name="_Toc163642966"/>
      <w:r w:rsidRPr="00F629E8">
        <w:t>4.4.2 Desempeño energético de Gas natural [m</w:t>
      </w:r>
      <w:r w:rsidRPr="00F629E8">
        <w:rPr>
          <w:vertAlign w:val="superscript"/>
        </w:rPr>
        <w:t>3</w:t>
      </w:r>
      <w:r w:rsidRPr="00F629E8">
        <w:t>/mes]</w:t>
      </w:r>
      <w:bookmarkEnd w:id="90"/>
      <w:bookmarkEnd w:id="91"/>
    </w:p>
    <w:p w14:paraId="5950D173" w14:textId="77777777" w:rsidR="001047B6" w:rsidRPr="00F629E8" w:rsidRDefault="001047B6" w:rsidP="001047B6">
      <w:r w:rsidRPr="00F629E8">
        <w:t>Tal como se expresa en la ecuación (7), el desempeño energético del gas natural es la diferencia en el consumo real facturado y el consumo de la línea base.</w:t>
      </w:r>
    </w:p>
    <w:p w14:paraId="0C801128" w14:textId="0BCA1DBB" w:rsidR="001047B6" w:rsidRPr="00F629E8" w:rsidRDefault="001047B6" w:rsidP="001047B6">
      <w:pPr>
        <w:rPr>
          <w:lang w:eastAsia="es-ES"/>
        </w:rPr>
      </w:pPr>
      <w:r w:rsidRPr="00F629E8">
        <w:t xml:space="preserve">Cuando este indicador toma valores positivos, indica que el consumo real fue mayor al consumo esperado, por el contrario, cuando toma valores negativos indica que el consumo real fue menor al esperado como se observa en la </w:t>
      </w:r>
      <w:r w:rsidRPr="00F629E8">
        <w:fldChar w:fldCharType="begin"/>
      </w:r>
      <w:r w:rsidRPr="00F629E8">
        <w:instrText xml:space="preserve"> REF _Ref146621847 \h  \* MERGEFORMAT </w:instrText>
      </w:r>
      <w:r w:rsidRPr="00F629E8">
        <w:fldChar w:fldCharType="separate"/>
      </w:r>
      <w:r w:rsidR="008F257A" w:rsidRPr="008F257A">
        <w:rPr>
          <w:bCs/>
          <w:iCs/>
          <w:color w:val="auto"/>
        </w:rPr>
        <w:t xml:space="preserve">Figura </w:t>
      </w:r>
      <w:r w:rsidR="008F257A" w:rsidRPr="008F257A">
        <w:rPr>
          <w:bCs/>
          <w:iCs/>
          <w:noProof/>
          <w:color w:val="auto"/>
        </w:rPr>
        <w:t>15</w:t>
      </w:r>
      <w:r w:rsidRPr="00F629E8">
        <w:fldChar w:fldCharType="end"/>
      </w:r>
      <w:r w:rsidRPr="00F629E8">
        <w:t>.</w:t>
      </w:r>
    </w:p>
    <w:p w14:paraId="281EDFFC" w14:textId="6311C6D2" w:rsidR="001047B6" w:rsidRPr="00F629E8" w:rsidRDefault="00980F2D" w:rsidP="00D90812">
      <w:pPr>
        <w:keepNext/>
        <w:spacing w:after="0"/>
        <w:jc w:val="center"/>
      </w:pPr>
      <w:r w:rsidRPr="00F629E8">
        <w:rPr>
          <w:noProof/>
          <w:lang w:eastAsia="es-CO"/>
        </w:rPr>
        <w:drawing>
          <wp:inline distT="0" distB="0" distL="0" distR="0" wp14:anchorId="4D6F8003" wp14:editId="419116B1">
            <wp:extent cx="5000625" cy="2329564"/>
            <wp:effectExtent l="0" t="0" r="0" b="0"/>
            <wp:docPr id="210948046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19963" cy="2338572"/>
                    </a:xfrm>
                    <a:prstGeom prst="rect">
                      <a:avLst/>
                    </a:prstGeom>
                    <a:noFill/>
                  </pic:spPr>
                </pic:pic>
              </a:graphicData>
            </a:graphic>
          </wp:inline>
        </w:drawing>
      </w:r>
    </w:p>
    <w:p w14:paraId="43837FB8" w14:textId="2F5087BA" w:rsidR="001047B6" w:rsidRPr="00F629E8" w:rsidRDefault="001047B6" w:rsidP="00D90812">
      <w:pPr>
        <w:pStyle w:val="Descripcin"/>
        <w:spacing w:after="0"/>
        <w:jc w:val="center"/>
        <w:rPr>
          <w:b/>
          <w:bCs/>
          <w:i w:val="0"/>
          <w:iCs w:val="0"/>
          <w:color w:val="auto"/>
        </w:rPr>
      </w:pPr>
      <w:bookmarkStart w:id="92" w:name="_Ref146621847"/>
      <w:r w:rsidRPr="00F629E8">
        <w:rPr>
          <w:b/>
          <w:bCs/>
          <w:i w:val="0"/>
          <w:iCs w:val="0"/>
          <w:color w:val="auto"/>
        </w:rPr>
        <w:t xml:space="preserve">Figura </w:t>
      </w:r>
      <w:r w:rsidRPr="00F629E8">
        <w:rPr>
          <w:b/>
          <w:bCs/>
          <w:i w:val="0"/>
          <w:iCs w:val="0"/>
          <w:color w:val="auto"/>
        </w:rPr>
        <w:fldChar w:fldCharType="begin"/>
      </w:r>
      <w:r w:rsidRPr="00F629E8">
        <w:rPr>
          <w:b/>
          <w:bCs/>
          <w:i w:val="0"/>
          <w:iCs w:val="0"/>
          <w:color w:val="auto"/>
        </w:rPr>
        <w:instrText xml:space="preserve"> SEQ Figura \* ARABIC </w:instrText>
      </w:r>
      <w:r w:rsidRPr="00F629E8">
        <w:rPr>
          <w:b/>
          <w:bCs/>
          <w:i w:val="0"/>
          <w:iCs w:val="0"/>
          <w:color w:val="auto"/>
        </w:rPr>
        <w:fldChar w:fldCharType="separate"/>
      </w:r>
      <w:r w:rsidR="008F257A">
        <w:rPr>
          <w:b/>
          <w:bCs/>
          <w:i w:val="0"/>
          <w:iCs w:val="0"/>
          <w:noProof/>
          <w:color w:val="auto"/>
        </w:rPr>
        <w:t>15</w:t>
      </w:r>
      <w:r w:rsidRPr="00F629E8">
        <w:rPr>
          <w:b/>
          <w:bCs/>
          <w:i w:val="0"/>
          <w:iCs w:val="0"/>
          <w:color w:val="auto"/>
        </w:rPr>
        <w:fldChar w:fldCharType="end"/>
      </w:r>
      <w:bookmarkEnd w:id="92"/>
      <w:r w:rsidRPr="00F629E8">
        <w:rPr>
          <w:b/>
          <w:bCs/>
          <w:i w:val="0"/>
          <w:iCs w:val="0"/>
          <w:color w:val="auto"/>
        </w:rPr>
        <w:t xml:space="preserve">. Tendencia del desempeño del gas natural en 2023 para el Hospital </w:t>
      </w:r>
      <w:r w:rsidR="003956B5" w:rsidRPr="00F629E8">
        <w:rPr>
          <w:b/>
          <w:bCs/>
          <w:i w:val="0"/>
          <w:iCs w:val="0"/>
          <w:color w:val="auto"/>
        </w:rPr>
        <w:t>Meissen</w:t>
      </w:r>
    </w:p>
    <w:p w14:paraId="04C51235" w14:textId="77777777" w:rsidR="00E242D6" w:rsidRDefault="00E242D6" w:rsidP="00E242D6">
      <w:bookmarkStart w:id="93" w:name="_Toc147238297"/>
    </w:p>
    <w:p w14:paraId="26C78006" w14:textId="0459D174" w:rsidR="001047B6" w:rsidRPr="00F629E8" w:rsidRDefault="001047B6" w:rsidP="00D90812">
      <w:pPr>
        <w:pStyle w:val="Ttulo3"/>
        <w:spacing w:before="240"/>
        <w:jc w:val="both"/>
      </w:pPr>
      <w:bookmarkStart w:id="94" w:name="_Toc163642967"/>
      <w:r w:rsidRPr="00F629E8">
        <w:t>4.4.3 Indicador de Desempeño Base 100 de Gas natural</w:t>
      </w:r>
      <w:bookmarkEnd w:id="93"/>
      <w:bookmarkEnd w:id="94"/>
    </w:p>
    <w:p w14:paraId="4E873946" w14:textId="77777777" w:rsidR="001047B6" w:rsidRPr="00F629E8" w:rsidRDefault="001047B6" w:rsidP="001047B6">
      <w:r w:rsidRPr="00F629E8">
        <w:t>De acuerdo con la ecuación (8), el desempeño energético se presenta como una razón entre el consumo base de la línea base y el consumo real facturado y se indica en términos de porcentaje.</w:t>
      </w:r>
    </w:p>
    <w:p w14:paraId="34AD1D21" w14:textId="4C95DEB7" w:rsidR="001047B6" w:rsidRPr="00F629E8" w:rsidRDefault="001047B6" w:rsidP="001047B6">
      <w:pPr>
        <w:rPr>
          <w:lang w:eastAsia="es-ES"/>
        </w:rPr>
      </w:pPr>
      <w:r w:rsidRPr="00F629E8">
        <w:t xml:space="preserve">Cuando este indicador toma valores por debajo de 100%, indica que se fue menos eficiente con respecto al consumo esperado en la línea base, por el contrario, cuando toma valores por encima de 100% indica que se fue más eficiente con respecto al consumo esperado en la línea base, como se observa en la </w:t>
      </w:r>
      <w:r w:rsidRPr="00F629E8">
        <w:fldChar w:fldCharType="begin"/>
      </w:r>
      <w:r w:rsidRPr="00F629E8">
        <w:instrText xml:space="preserve"> REF _Ref146621886 \h  \* MERGEFORMAT </w:instrText>
      </w:r>
      <w:r w:rsidRPr="00F629E8">
        <w:fldChar w:fldCharType="separate"/>
      </w:r>
      <w:r w:rsidR="008F257A" w:rsidRPr="008F257A">
        <w:rPr>
          <w:bCs/>
          <w:iCs/>
          <w:color w:val="auto"/>
        </w:rPr>
        <w:t xml:space="preserve">Figura </w:t>
      </w:r>
      <w:r w:rsidR="008F257A" w:rsidRPr="008F257A">
        <w:rPr>
          <w:bCs/>
          <w:iCs/>
          <w:noProof/>
          <w:color w:val="auto"/>
        </w:rPr>
        <w:t>16</w:t>
      </w:r>
      <w:r w:rsidRPr="00F629E8">
        <w:fldChar w:fldCharType="end"/>
      </w:r>
      <w:r w:rsidRPr="00F629E8">
        <w:t>.</w:t>
      </w:r>
    </w:p>
    <w:p w14:paraId="704347A3" w14:textId="1565C6C5" w:rsidR="001047B6" w:rsidRPr="00F629E8" w:rsidRDefault="00BF029B" w:rsidP="00D90812">
      <w:pPr>
        <w:keepNext/>
        <w:spacing w:after="0"/>
        <w:jc w:val="center"/>
      </w:pPr>
      <w:r w:rsidRPr="00F629E8">
        <w:rPr>
          <w:noProof/>
          <w:lang w:eastAsia="es-CO"/>
        </w:rPr>
        <w:drawing>
          <wp:inline distT="0" distB="0" distL="0" distR="0" wp14:anchorId="2A83399C" wp14:editId="1E966E45">
            <wp:extent cx="5224200" cy="2447925"/>
            <wp:effectExtent l="0" t="0" r="0" b="0"/>
            <wp:docPr id="193836166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35985" cy="2453447"/>
                    </a:xfrm>
                    <a:prstGeom prst="rect">
                      <a:avLst/>
                    </a:prstGeom>
                    <a:noFill/>
                  </pic:spPr>
                </pic:pic>
              </a:graphicData>
            </a:graphic>
          </wp:inline>
        </w:drawing>
      </w:r>
    </w:p>
    <w:p w14:paraId="60203172" w14:textId="4764E4AF" w:rsidR="001047B6" w:rsidRPr="00F629E8" w:rsidRDefault="001047B6" w:rsidP="00D90812">
      <w:pPr>
        <w:pStyle w:val="Descripcin"/>
        <w:spacing w:after="0"/>
        <w:jc w:val="center"/>
        <w:rPr>
          <w:b/>
          <w:bCs/>
          <w:i w:val="0"/>
          <w:iCs w:val="0"/>
          <w:color w:val="auto"/>
        </w:rPr>
      </w:pPr>
      <w:bookmarkStart w:id="95" w:name="_Ref146621886"/>
      <w:r w:rsidRPr="00F629E8">
        <w:rPr>
          <w:b/>
          <w:bCs/>
          <w:i w:val="0"/>
          <w:iCs w:val="0"/>
          <w:color w:val="auto"/>
        </w:rPr>
        <w:t xml:space="preserve">Figura </w:t>
      </w:r>
      <w:r w:rsidRPr="00F629E8">
        <w:rPr>
          <w:b/>
          <w:bCs/>
          <w:i w:val="0"/>
          <w:iCs w:val="0"/>
          <w:color w:val="auto"/>
        </w:rPr>
        <w:fldChar w:fldCharType="begin"/>
      </w:r>
      <w:r w:rsidRPr="00F629E8">
        <w:rPr>
          <w:b/>
          <w:bCs/>
          <w:i w:val="0"/>
          <w:iCs w:val="0"/>
          <w:color w:val="auto"/>
        </w:rPr>
        <w:instrText xml:space="preserve"> SEQ Figura \* ARABIC </w:instrText>
      </w:r>
      <w:r w:rsidRPr="00F629E8">
        <w:rPr>
          <w:b/>
          <w:bCs/>
          <w:i w:val="0"/>
          <w:iCs w:val="0"/>
          <w:color w:val="auto"/>
        </w:rPr>
        <w:fldChar w:fldCharType="separate"/>
      </w:r>
      <w:r w:rsidR="008F257A">
        <w:rPr>
          <w:b/>
          <w:bCs/>
          <w:i w:val="0"/>
          <w:iCs w:val="0"/>
          <w:noProof/>
          <w:color w:val="auto"/>
        </w:rPr>
        <w:t>16</w:t>
      </w:r>
      <w:r w:rsidRPr="00F629E8">
        <w:rPr>
          <w:b/>
          <w:bCs/>
          <w:i w:val="0"/>
          <w:iCs w:val="0"/>
          <w:color w:val="auto"/>
        </w:rPr>
        <w:fldChar w:fldCharType="end"/>
      </w:r>
      <w:bookmarkEnd w:id="95"/>
      <w:r w:rsidRPr="00F629E8">
        <w:rPr>
          <w:b/>
          <w:bCs/>
          <w:i w:val="0"/>
          <w:iCs w:val="0"/>
          <w:color w:val="auto"/>
        </w:rPr>
        <w:t xml:space="preserve">. Indicador de desempeño de </w:t>
      </w:r>
      <w:r w:rsidR="00EB02E7" w:rsidRPr="00F629E8">
        <w:rPr>
          <w:b/>
          <w:bCs/>
          <w:i w:val="0"/>
          <w:iCs w:val="0"/>
          <w:color w:val="auto"/>
        </w:rPr>
        <w:t>gas natural</w:t>
      </w:r>
      <w:r w:rsidRPr="00F629E8">
        <w:rPr>
          <w:b/>
          <w:bCs/>
          <w:i w:val="0"/>
          <w:iCs w:val="0"/>
          <w:color w:val="auto"/>
        </w:rPr>
        <w:t xml:space="preserve"> Base 100</w:t>
      </w:r>
    </w:p>
    <w:p w14:paraId="4E15DEB8" w14:textId="77777777" w:rsidR="001047B6" w:rsidRPr="00F629E8" w:rsidRDefault="001047B6" w:rsidP="001047B6"/>
    <w:p w14:paraId="380E1FCC" w14:textId="77777777" w:rsidR="001047B6" w:rsidRPr="00F629E8" w:rsidRDefault="001047B6" w:rsidP="001047B6">
      <w:pPr>
        <w:pStyle w:val="Ttulo3"/>
      </w:pPr>
      <w:bookmarkStart w:id="96" w:name="_Toc147238298"/>
      <w:bookmarkStart w:id="97" w:name="_Toc163642968"/>
      <w:r w:rsidRPr="00F629E8">
        <w:t>4.4.4 Indicador de emisiones de GEI [tonCO</w:t>
      </w:r>
      <w:r w:rsidRPr="0073458C">
        <w:rPr>
          <w:vertAlign w:val="subscript"/>
        </w:rPr>
        <w:t>2</w:t>
      </w:r>
      <w:r w:rsidRPr="00F629E8">
        <w:t>_eq/mes]</w:t>
      </w:r>
      <w:bookmarkEnd w:id="96"/>
      <w:bookmarkEnd w:id="97"/>
    </w:p>
    <w:p w14:paraId="10E69E9E" w14:textId="3E35DC57" w:rsidR="001047B6" w:rsidRPr="00F629E8" w:rsidRDefault="001047B6" w:rsidP="00800F38">
      <w:r w:rsidRPr="00F629E8">
        <w:t>Tal como se expresa en la ecuación (9), el indicador de emisiones de GEI se obtiene al multiplicar el desempeño energético por el factor de emisiones de gas natural. Este factor de emisiones de energía eléctrica se toma como 0,0019801 tonCO</w:t>
      </w:r>
      <w:r w:rsidRPr="0073458C">
        <w:rPr>
          <w:vertAlign w:val="subscript"/>
        </w:rPr>
        <w:t>2</w:t>
      </w:r>
      <w:r w:rsidRPr="00F629E8">
        <w:t>_eq/m</w:t>
      </w:r>
      <w:r w:rsidRPr="00F629E8">
        <w:rPr>
          <w:vertAlign w:val="superscript"/>
        </w:rPr>
        <w:t>3</w:t>
      </w:r>
      <w:r w:rsidRPr="00F629E8">
        <w:t xml:space="preserve"> de acuerdo con la resolución de la UPME 320 de 2022</w:t>
      </w:r>
      <w:r w:rsidR="002A12DB" w:rsidRPr="00F629E8">
        <w:t>. Para el Hospital Meissen</w:t>
      </w:r>
      <w:r w:rsidRPr="00F629E8">
        <w:t xml:space="preserve"> se observa la tendencia de reducción de emisiones de CO2 equivalente en la </w:t>
      </w:r>
      <w:r w:rsidRPr="00F629E8">
        <w:fldChar w:fldCharType="begin"/>
      </w:r>
      <w:r w:rsidRPr="00F629E8">
        <w:instrText xml:space="preserve"> REF _Ref146621933 \h  \* MERGEFORMAT </w:instrText>
      </w:r>
      <w:r w:rsidRPr="00F629E8">
        <w:fldChar w:fldCharType="separate"/>
      </w:r>
      <w:r w:rsidR="008F257A" w:rsidRPr="008F257A">
        <w:rPr>
          <w:iCs/>
          <w:color w:val="auto"/>
        </w:rPr>
        <w:t xml:space="preserve">Figura </w:t>
      </w:r>
      <w:r w:rsidR="008F257A" w:rsidRPr="008F257A">
        <w:rPr>
          <w:iCs/>
          <w:noProof/>
          <w:color w:val="auto"/>
        </w:rPr>
        <w:t>17</w:t>
      </w:r>
      <w:r w:rsidRPr="00F629E8">
        <w:fldChar w:fldCharType="end"/>
      </w:r>
      <w:r w:rsidRPr="00F629E8">
        <w:t>.</w:t>
      </w:r>
    </w:p>
    <w:p w14:paraId="7A5FCE24" w14:textId="4262322F" w:rsidR="001047B6" w:rsidRPr="00F629E8" w:rsidRDefault="00980F2D" w:rsidP="00D90812">
      <w:pPr>
        <w:keepNext/>
        <w:spacing w:after="0"/>
        <w:jc w:val="center"/>
      </w:pPr>
      <w:r w:rsidRPr="00F629E8">
        <w:rPr>
          <w:noProof/>
          <w:lang w:eastAsia="es-CO"/>
        </w:rPr>
        <w:drawing>
          <wp:inline distT="0" distB="0" distL="0" distR="0" wp14:anchorId="1FD479DF" wp14:editId="337F23F2">
            <wp:extent cx="5081027" cy="2314575"/>
            <wp:effectExtent l="0" t="0" r="5715" b="0"/>
            <wp:docPr id="199750046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04552" cy="2325291"/>
                    </a:xfrm>
                    <a:prstGeom prst="rect">
                      <a:avLst/>
                    </a:prstGeom>
                    <a:noFill/>
                  </pic:spPr>
                </pic:pic>
              </a:graphicData>
            </a:graphic>
          </wp:inline>
        </w:drawing>
      </w:r>
    </w:p>
    <w:p w14:paraId="48742481" w14:textId="370990ED" w:rsidR="001047B6" w:rsidRPr="00F629E8" w:rsidRDefault="001047B6" w:rsidP="00D90812">
      <w:pPr>
        <w:pStyle w:val="Descripcin"/>
        <w:spacing w:after="0"/>
        <w:jc w:val="center"/>
        <w:rPr>
          <w:b/>
          <w:bCs/>
          <w:i w:val="0"/>
          <w:iCs w:val="0"/>
          <w:color w:val="auto"/>
        </w:rPr>
      </w:pPr>
      <w:bookmarkStart w:id="98" w:name="_Ref146621933"/>
      <w:r w:rsidRPr="00F629E8">
        <w:rPr>
          <w:b/>
          <w:bCs/>
          <w:i w:val="0"/>
          <w:iCs w:val="0"/>
          <w:color w:val="auto"/>
        </w:rPr>
        <w:t xml:space="preserve">Figura </w:t>
      </w:r>
      <w:r w:rsidRPr="00F629E8">
        <w:rPr>
          <w:b/>
          <w:bCs/>
          <w:i w:val="0"/>
          <w:iCs w:val="0"/>
          <w:color w:val="auto"/>
        </w:rPr>
        <w:fldChar w:fldCharType="begin"/>
      </w:r>
      <w:r w:rsidRPr="00F629E8">
        <w:rPr>
          <w:b/>
          <w:bCs/>
          <w:i w:val="0"/>
          <w:iCs w:val="0"/>
          <w:color w:val="auto"/>
        </w:rPr>
        <w:instrText xml:space="preserve"> SEQ Figura \* ARABIC </w:instrText>
      </w:r>
      <w:r w:rsidRPr="00F629E8">
        <w:rPr>
          <w:b/>
          <w:bCs/>
          <w:i w:val="0"/>
          <w:iCs w:val="0"/>
          <w:color w:val="auto"/>
        </w:rPr>
        <w:fldChar w:fldCharType="separate"/>
      </w:r>
      <w:r w:rsidR="008F257A">
        <w:rPr>
          <w:b/>
          <w:bCs/>
          <w:i w:val="0"/>
          <w:iCs w:val="0"/>
          <w:noProof/>
          <w:color w:val="auto"/>
        </w:rPr>
        <w:t>17</w:t>
      </w:r>
      <w:r w:rsidRPr="00F629E8">
        <w:rPr>
          <w:b/>
          <w:bCs/>
          <w:i w:val="0"/>
          <w:iCs w:val="0"/>
          <w:color w:val="auto"/>
        </w:rPr>
        <w:fldChar w:fldCharType="end"/>
      </w:r>
      <w:bookmarkEnd w:id="98"/>
      <w:r w:rsidRPr="00F629E8">
        <w:rPr>
          <w:b/>
          <w:bCs/>
          <w:i w:val="0"/>
          <w:iCs w:val="0"/>
          <w:color w:val="auto"/>
        </w:rPr>
        <w:t xml:space="preserve">. Tendencia de Indicador de reducción de emisiones GEI en </w:t>
      </w:r>
      <w:r w:rsidR="00EF07E3" w:rsidRPr="00F629E8">
        <w:rPr>
          <w:b/>
          <w:bCs/>
          <w:i w:val="0"/>
          <w:iCs w:val="0"/>
          <w:color w:val="auto"/>
        </w:rPr>
        <w:t>el Hospital Meissen</w:t>
      </w:r>
      <w:r w:rsidRPr="00F629E8">
        <w:rPr>
          <w:b/>
          <w:bCs/>
          <w:i w:val="0"/>
          <w:iCs w:val="0"/>
          <w:color w:val="auto"/>
        </w:rPr>
        <w:t>.</w:t>
      </w:r>
    </w:p>
    <w:p w14:paraId="5F4BE70C" w14:textId="77777777" w:rsidR="001047B6" w:rsidRPr="00F629E8" w:rsidRDefault="001047B6" w:rsidP="001047B6"/>
    <w:p w14:paraId="4F1F9BC7" w14:textId="50D2C734" w:rsidR="009237E2" w:rsidRPr="00F629E8" w:rsidRDefault="00D47BD5" w:rsidP="009237E2">
      <w:pPr>
        <w:pStyle w:val="Ttulo3"/>
      </w:pPr>
      <w:bookmarkStart w:id="99" w:name="_Toc163642969"/>
      <w:r w:rsidRPr="00F629E8">
        <w:t>4.</w:t>
      </w:r>
      <w:r w:rsidR="007D18D3" w:rsidRPr="00F629E8">
        <w:t>5</w:t>
      </w:r>
      <w:r w:rsidRPr="00F629E8">
        <w:t xml:space="preserve"> </w:t>
      </w:r>
      <w:r w:rsidR="007D18D3" w:rsidRPr="00F629E8">
        <w:t xml:space="preserve">Línea de base consumo de agua </w:t>
      </w:r>
      <w:r w:rsidRPr="00F629E8">
        <w:t>-</w:t>
      </w:r>
      <w:r w:rsidR="004C117F" w:rsidRPr="00F629E8">
        <w:t xml:space="preserve"> </w:t>
      </w:r>
      <w:r w:rsidR="00164D4B" w:rsidRPr="00F629E8">
        <w:t>Agua</w:t>
      </w:r>
      <w:r w:rsidR="004C117F" w:rsidRPr="00F629E8">
        <w:t xml:space="preserve"> [m</w:t>
      </w:r>
      <w:r w:rsidR="004C117F" w:rsidRPr="00F629E8">
        <w:rPr>
          <w:vertAlign w:val="superscript"/>
        </w:rPr>
        <w:t>3</w:t>
      </w:r>
      <w:r w:rsidR="004C117F" w:rsidRPr="00F629E8">
        <w:t>/mes</w:t>
      </w:r>
      <w:r w:rsidR="009237E2" w:rsidRPr="00F629E8">
        <w:t>]</w:t>
      </w:r>
      <w:bookmarkEnd w:id="99"/>
    </w:p>
    <w:p w14:paraId="123CD275" w14:textId="3C96D17F" w:rsidR="0078431C" w:rsidRPr="00F629E8" w:rsidRDefault="00751573" w:rsidP="0078431C">
      <w:pPr>
        <w:pStyle w:val="Descripcin"/>
        <w:keepNext/>
        <w:spacing w:after="0"/>
        <w:rPr>
          <w:i w:val="0"/>
          <w:iCs w:val="0"/>
          <w:color w:val="000000"/>
          <w:sz w:val="20"/>
          <w:szCs w:val="20"/>
        </w:rPr>
      </w:pPr>
      <w:r w:rsidRPr="00F629E8">
        <w:rPr>
          <w:i w:val="0"/>
          <w:iCs w:val="0"/>
          <w:color w:val="000000"/>
          <w:sz w:val="20"/>
          <w:szCs w:val="20"/>
        </w:rPr>
        <w:t>En lo que respecta al agua, el Hospital Meissen dispone de datos históricos desde enero de 2022 hasta mayo de 2023</w:t>
      </w:r>
      <w:r w:rsidR="0078431C" w:rsidRPr="00F629E8">
        <w:rPr>
          <w:i w:val="0"/>
          <w:iCs w:val="0"/>
          <w:color w:val="000000"/>
          <w:sz w:val="20"/>
          <w:szCs w:val="20"/>
        </w:rPr>
        <w:t xml:space="preserve"> (Ver </w:t>
      </w:r>
      <w:r w:rsidR="0078431C" w:rsidRPr="00F629E8">
        <w:rPr>
          <w:i w:val="0"/>
          <w:iCs w:val="0"/>
          <w:color w:val="000000"/>
          <w:sz w:val="20"/>
          <w:szCs w:val="20"/>
        </w:rPr>
        <w:fldChar w:fldCharType="begin"/>
      </w:r>
      <w:r w:rsidR="0078431C" w:rsidRPr="00F629E8">
        <w:rPr>
          <w:i w:val="0"/>
          <w:iCs w:val="0"/>
          <w:color w:val="000000"/>
          <w:sz w:val="20"/>
          <w:szCs w:val="20"/>
        </w:rPr>
        <w:instrText xml:space="preserve"> REF _Ref146710176 \h  \* MERGEFORMAT </w:instrText>
      </w:r>
      <w:r w:rsidR="0078431C" w:rsidRPr="00F629E8">
        <w:rPr>
          <w:i w:val="0"/>
          <w:iCs w:val="0"/>
          <w:color w:val="000000"/>
          <w:sz w:val="20"/>
          <w:szCs w:val="20"/>
        </w:rPr>
      </w:r>
      <w:r w:rsidR="0078431C" w:rsidRPr="00F629E8">
        <w:rPr>
          <w:i w:val="0"/>
          <w:iCs w:val="0"/>
          <w:color w:val="000000"/>
          <w:sz w:val="20"/>
          <w:szCs w:val="20"/>
        </w:rPr>
        <w:fldChar w:fldCharType="separate"/>
      </w:r>
      <w:r w:rsidR="008F257A" w:rsidRPr="008F257A">
        <w:rPr>
          <w:bCs/>
          <w:i w:val="0"/>
          <w:iCs w:val="0"/>
          <w:color w:val="auto"/>
          <w:sz w:val="20"/>
          <w:szCs w:val="20"/>
        </w:rPr>
        <w:t xml:space="preserve">Tabla </w:t>
      </w:r>
      <w:r w:rsidR="008F257A" w:rsidRPr="008F257A">
        <w:rPr>
          <w:bCs/>
          <w:i w:val="0"/>
          <w:iCs w:val="0"/>
          <w:noProof/>
          <w:color w:val="auto"/>
          <w:sz w:val="20"/>
          <w:szCs w:val="20"/>
        </w:rPr>
        <w:t>3</w:t>
      </w:r>
      <w:r w:rsidR="0078431C" w:rsidRPr="00F629E8">
        <w:rPr>
          <w:i w:val="0"/>
          <w:iCs w:val="0"/>
          <w:color w:val="000000"/>
          <w:sz w:val="20"/>
          <w:szCs w:val="20"/>
        </w:rPr>
        <w:fldChar w:fldCharType="end"/>
      </w:r>
      <w:r w:rsidR="0078431C" w:rsidRPr="00F629E8">
        <w:rPr>
          <w:i w:val="0"/>
          <w:iCs w:val="0"/>
          <w:color w:val="000000"/>
          <w:sz w:val="20"/>
          <w:szCs w:val="20"/>
        </w:rPr>
        <w:t>)</w:t>
      </w:r>
      <w:r w:rsidRPr="00F629E8">
        <w:rPr>
          <w:i w:val="0"/>
          <w:iCs w:val="0"/>
          <w:color w:val="000000"/>
          <w:sz w:val="20"/>
          <w:szCs w:val="20"/>
        </w:rPr>
        <w:t>. De manera similar a lo realizado con la energía eléctrica, se correlacionaron estos consumos con los pacientes dados de alta mensualmente</w:t>
      </w:r>
      <w:r w:rsidR="0078431C" w:rsidRPr="00F629E8">
        <w:rPr>
          <w:i w:val="0"/>
          <w:iCs w:val="0"/>
          <w:color w:val="000000"/>
          <w:sz w:val="20"/>
          <w:szCs w:val="20"/>
        </w:rPr>
        <w:t xml:space="preserve">. </w:t>
      </w:r>
    </w:p>
    <w:p w14:paraId="780C5BA1" w14:textId="77777777" w:rsidR="0078431C" w:rsidRPr="00F629E8" w:rsidRDefault="0078431C" w:rsidP="0078431C">
      <w:pPr>
        <w:spacing w:after="0"/>
      </w:pPr>
    </w:p>
    <w:p w14:paraId="4925C10F" w14:textId="3CC5BD01" w:rsidR="00014211" w:rsidRPr="00F629E8" w:rsidRDefault="0078431C" w:rsidP="007D18D3">
      <w:r w:rsidRPr="00F629E8">
        <w:t>En la elaboración de los modelos, se llevó a cabo un proceso de depuración de los datos iniciales, eliminando aquellos puntos atípicos o que no concordaban con el patrón de comportamiento normal del hospital. Se excluyeron los datos correspondientes a los meses de enero, febrero, marzo, abril y mayo de 2023.</w:t>
      </w:r>
    </w:p>
    <w:p w14:paraId="0D526DF5" w14:textId="64307E08" w:rsidR="00BE6C18" w:rsidRPr="00F629E8" w:rsidRDefault="004A59B1" w:rsidP="00D90812">
      <w:pPr>
        <w:spacing w:after="0"/>
        <w:jc w:val="center"/>
        <w:rPr>
          <w:sz w:val="18"/>
          <w:szCs w:val="18"/>
        </w:rPr>
      </w:pPr>
      <w:r w:rsidRPr="00F629E8">
        <w:rPr>
          <w:noProof/>
          <w:sz w:val="18"/>
          <w:szCs w:val="18"/>
          <w:lang w:eastAsia="es-CO"/>
        </w:rPr>
        <w:drawing>
          <wp:inline distT="0" distB="0" distL="0" distR="0" wp14:anchorId="68A73D62" wp14:editId="084B7C97">
            <wp:extent cx="4791075" cy="2516539"/>
            <wp:effectExtent l="0" t="0" r="0" b="0"/>
            <wp:docPr id="20218409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8300" cy="2530839"/>
                    </a:xfrm>
                    <a:prstGeom prst="rect">
                      <a:avLst/>
                    </a:prstGeom>
                    <a:noFill/>
                  </pic:spPr>
                </pic:pic>
              </a:graphicData>
            </a:graphic>
          </wp:inline>
        </w:drawing>
      </w:r>
    </w:p>
    <w:p w14:paraId="1EEA8856" w14:textId="6E52E122" w:rsidR="000F55D8" w:rsidRPr="00F629E8" w:rsidRDefault="007D18D3" w:rsidP="00D90812">
      <w:pPr>
        <w:spacing w:after="0"/>
        <w:jc w:val="center"/>
        <w:rPr>
          <w:b/>
          <w:bCs/>
          <w:color w:val="auto"/>
        </w:rPr>
      </w:pPr>
      <w:bookmarkStart w:id="100" w:name="_Ref147735106"/>
      <w:r w:rsidRPr="00F629E8">
        <w:rPr>
          <w:b/>
          <w:color w:val="auto"/>
        </w:rPr>
        <w:t xml:space="preserve">Figura </w:t>
      </w:r>
      <w:r w:rsidRPr="00F629E8">
        <w:rPr>
          <w:b/>
          <w:i/>
          <w:color w:val="auto"/>
        </w:rPr>
        <w:fldChar w:fldCharType="begin"/>
      </w:r>
      <w:r w:rsidRPr="00F629E8">
        <w:rPr>
          <w:b/>
          <w:color w:val="auto"/>
        </w:rPr>
        <w:instrText xml:space="preserve"> SEQ Figura \* ARABIC </w:instrText>
      </w:r>
      <w:r w:rsidRPr="00F629E8">
        <w:rPr>
          <w:b/>
          <w:i/>
          <w:color w:val="auto"/>
        </w:rPr>
        <w:fldChar w:fldCharType="separate"/>
      </w:r>
      <w:r w:rsidR="008F257A">
        <w:rPr>
          <w:b/>
          <w:noProof/>
          <w:color w:val="auto"/>
        </w:rPr>
        <w:t>18</w:t>
      </w:r>
      <w:r w:rsidRPr="00F629E8">
        <w:rPr>
          <w:b/>
          <w:i/>
          <w:color w:val="auto"/>
        </w:rPr>
        <w:fldChar w:fldCharType="end"/>
      </w:r>
      <w:bookmarkEnd w:id="100"/>
      <w:r w:rsidRPr="00F629E8">
        <w:rPr>
          <w:b/>
          <w:color w:val="auto"/>
        </w:rPr>
        <w:t xml:space="preserve">. </w:t>
      </w:r>
      <w:r w:rsidRPr="00F629E8">
        <w:rPr>
          <w:b/>
          <w:bCs/>
          <w:color w:val="auto"/>
        </w:rPr>
        <w:t xml:space="preserve">Línea de base </w:t>
      </w:r>
      <w:r w:rsidR="00AD4B02" w:rsidRPr="00F629E8">
        <w:rPr>
          <w:b/>
          <w:bCs/>
          <w:color w:val="auto"/>
        </w:rPr>
        <w:t xml:space="preserve">y meta </w:t>
      </w:r>
      <w:r w:rsidRPr="00F629E8">
        <w:rPr>
          <w:b/>
          <w:bCs/>
          <w:color w:val="auto"/>
        </w:rPr>
        <w:t>de</w:t>
      </w:r>
      <w:r w:rsidR="00AD4B02" w:rsidRPr="00F629E8">
        <w:rPr>
          <w:b/>
          <w:bCs/>
          <w:color w:val="auto"/>
        </w:rPr>
        <w:t xml:space="preserve"> consumo de</w:t>
      </w:r>
      <w:r w:rsidRPr="00F629E8">
        <w:rPr>
          <w:b/>
          <w:bCs/>
          <w:color w:val="auto"/>
        </w:rPr>
        <w:t xml:space="preserve"> agua para el Hospital Meissen</w:t>
      </w:r>
    </w:p>
    <w:p w14:paraId="079CE48D" w14:textId="77777777" w:rsidR="008F286B" w:rsidRPr="00F629E8" w:rsidRDefault="008F286B" w:rsidP="007D18D3">
      <w:pPr>
        <w:spacing w:after="0"/>
        <w:rPr>
          <w:b/>
          <w:bCs/>
          <w:color w:val="auto"/>
        </w:rPr>
      </w:pPr>
    </w:p>
    <w:p w14:paraId="021DB5A3" w14:textId="77777777" w:rsidR="008F286B" w:rsidRPr="00F629E8" w:rsidRDefault="008F286B" w:rsidP="008F286B">
      <w:r w:rsidRPr="00F629E8">
        <w:t xml:space="preserve">Para la línea base de consumo de agua se obtiene el siguiente modelo de regresión lineal de la forma </w:t>
      </w:r>
      <m:oMath>
        <m:r>
          <w:rPr>
            <w:rFonts w:ascii="Cambria Math" w:hAnsi="Cambria Math"/>
          </w:rPr>
          <m:t>Y=mX+b</m:t>
        </m:r>
      </m:oMath>
      <w:r w:rsidRPr="00F629E8">
        <w:t>:</w:t>
      </w:r>
    </w:p>
    <w:p w14:paraId="48CDDBFF" w14:textId="0CC05D0C" w:rsidR="008F286B" w:rsidRPr="00F629E8" w:rsidRDefault="008F286B" w:rsidP="008F286B">
      <w:pPr>
        <w:ind w:right="-590"/>
      </w:pPr>
      <m:oMathPara>
        <m:oMath>
          <m:r>
            <w:rPr>
              <w:rFonts w:ascii="Cambria Math" w:hAnsi="Cambria Math"/>
            </w:rPr>
            <m:t>Agua base=</m:t>
          </m:r>
          <m:d>
            <m:dPr>
              <m:ctrlPr>
                <w:rPr>
                  <w:rFonts w:ascii="Cambria Math" w:hAnsi="Cambria Math"/>
                  <w:i/>
                </w:rPr>
              </m:ctrlPr>
            </m:dPr>
            <m:e>
              <m:r>
                <w:rPr>
                  <w:rFonts w:ascii="Cambria Math" w:hAnsi="Cambria Math"/>
                </w:rPr>
                <m:t>0,20*</m:t>
              </m:r>
              <m:d>
                <m:dPr>
                  <m:ctrlPr>
                    <w:rPr>
                      <w:rFonts w:ascii="Cambria Math" w:hAnsi="Cambria Math"/>
                      <w:i/>
                    </w:rPr>
                  </m:ctrlPr>
                </m:dPr>
                <m:e>
                  <m:r>
                    <w:rPr>
                      <w:rFonts w:ascii="Cambria Math" w:hAnsi="Cambria Math"/>
                    </w:rPr>
                    <m:t>Número de pacientes</m:t>
                  </m:r>
                </m:e>
              </m:d>
              <m:r>
                <w:rPr>
                  <w:rFonts w:ascii="Cambria Math" w:hAnsi="Cambria Math"/>
                </w:rPr>
                <m:t>+1.518</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1C7D9ECE" w14:textId="6C2E8BF4" w:rsidR="008F286B" w:rsidRPr="00F629E8" w:rsidRDefault="008F286B" w:rsidP="008F286B">
      <w:pPr>
        <w:ind w:right="-23"/>
      </w:pPr>
      <w:r w:rsidRPr="00F629E8">
        <w:t xml:space="preserve">Este modelo presenta un coeficiente de correlación de </w:t>
      </w:r>
      <w:r w:rsidR="006741CC" w:rsidRPr="00F629E8">
        <w:t>18</w:t>
      </w:r>
      <w:r w:rsidRPr="00F629E8">
        <w:t xml:space="preserve">%, los coeficientes del modelo indican que, por cada paciente atendido, se incrementa el consumo de agua en </w:t>
      </w:r>
      <w:r w:rsidR="006741CC" w:rsidRPr="00F629E8">
        <w:t>0,2</w:t>
      </w:r>
      <w:r w:rsidRPr="00F629E8">
        <w:t xml:space="preserve"> m</w:t>
      </w:r>
      <w:r w:rsidRPr="00F629E8">
        <w:rPr>
          <w:vertAlign w:val="superscript"/>
        </w:rPr>
        <w:t>3</w:t>
      </w:r>
      <w:r w:rsidRPr="00F629E8">
        <w:t>/mes, mientras que independiente del número de pacientes atendidos, el hospital consume en promedio 1.</w:t>
      </w:r>
      <w:r w:rsidR="006741CC" w:rsidRPr="00F629E8">
        <w:t>518</w:t>
      </w:r>
      <w:r w:rsidRPr="00F629E8">
        <w:t xml:space="preserve"> m</w:t>
      </w:r>
      <w:r w:rsidRPr="00F629E8">
        <w:rPr>
          <w:vertAlign w:val="superscript"/>
        </w:rPr>
        <w:t>3</w:t>
      </w:r>
      <w:r w:rsidRPr="00F629E8">
        <w:t xml:space="preserve">/mes de agua que representa alrededor del </w:t>
      </w:r>
      <w:r w:rsidR="006741CC" w:rsidRPr="00F629E8">
        <w:t>42</w:t>
      </w:r>
      <w:r w:rsidRPr="00F629E8">
        <w:t>% del consumo del hospital, esto se evidencia como los puntos azules dentro de la</w:t>
      </w:r>
      <w:r w:rsidR="00990AA1" w:rsidRPr="00F629E8">
        <w:t xml:space="preserve"> </w:t>
      </w:r>
      <w:r w:rsidR="00990AA1" w:rsidRPr="00F629E8">
        <w:fldChar w:fldCharType="begin"/>
      </w:r>
      <w:r w:rsidR="00990AA1" w:rsidRPr="00F629E8">
        <w:instrText xml:space="preserve"> REF _Ref147735106 \h  \* MERGEFORMAT </w:instrText>
      </w:r>
      <w:r w:rsidR="00990AA1" w:rsidRPr="00F629E8">
        <w:fldChar w:fldCharType="separate"/>
      </w:r>
      <w:r w:rsidR="008F257A" w:rsidRPr="008F257A">
        <w:rPr>
          <w:color w:val="auto"/>
        </w:rPr>
        <w:t xml:space="preserve">Figura </w:t>
      </w:r>
      <w:r w:rsidR="008F257A" w:rsidRPr="008F257A">
        <w:rPr>
          <w:noProof/>
          <w:color w:val="auto"/>
        </w:rPr>
        <w:t>18</w:t>
      </w:r>
      <w:r w:rsidR="00990AA1" w:rsidRPr="00F629E8">
        <w:fldChar w:fldCharType="end"/>
      </w:r>
      <w:r w:rsidRPr="00F629E8">
        <w:t>.</w:t>
      </w:r>
    </w:p>
    <w:p w14:paraId="1A421529" w14:textId="77777777" w:rsidR="008F286B" w:rsidRPr="00F629E8" w:rsidRDefault="008F286B" w:rsidP="008F286B">
      <w:pPr>
        <w:ind w:right="-23"/>
      </w:pPr>
      <w:r w:rsidRPr="00F629E8">
        <w:t>Los puntos naranjas son indicados como los valores con mejor comportamiento energético, a partir esto datos se construye el modelo de línea meta:</w:t>
      </w:r>
    </w:p>
    <w:p w14:paraId="743294F1" w14:textId="14D28C4B" w:rsidR="008F286B" w:rsidRPr="00F629E8" w:rsidRDefault="008F286B" w:rsidP="008F286B">
      <w:pPr>
        <w:ind w:right="-590"/>
      </w:pPr>
      <m:oMathPara>
        <m:oMath>
          <m:r>
            <w:rPr>
              <w:rFonts w:ascii="Cambria Math" w:hAnsi="Cambria Math"/>
            </w:rPr>
            <m:t>Agua meta=</m:t>
          </m:r>
          <m:d>
            <m:dPr>
              <m:ctrlPr>
                <w:rPr>
                  <w:rFonts w:ascii="Cambria Math" w:hAnsi="Cambria Math"/>
                  <w:i/>
                </w:rPr>
              </m:ctrlPr>
            </m:dPr>
            <m:e>
              <m:r>
                <w:rPr>
                  <w:rFonts w:ascii="Cambria Math" w:hAnsi="Cambria Math"/>
                </w:rPr>
                <m:t>0,18*</m:t>
              </m:r>
              <m:d>
                <m:dPr>
                  <m:ctrlPr>
                    <w:rPr>
                      <w:rFonts w:ascii="Cambria Math" w:hAnsi="Cambria Math"/>
                      <w:i/>
                    </w:rPr>
                  </m:ctrlPr>
                </m:dPr>
                <m:e>
                  <m:r>
                    <w:rPr>
                      <w:rFonts w:ascii="Cambria Math" w:hAnsi="Cambria Math"/>
                    </w:rPr>
                    <m:t>Número de pacientes</m:t>
                  </m:r>
                </m:e>
              </m:d>
              <m:r>
                <w:rPr>
                  <w:rFonts w:ascii="Cambria Math" w:hAnsi="Cambria Math"/>
                </w:rPr>
                <m:t>+85,5</m:t>
              </m:r>
            </m:e>
          </m:d>
          <m:r>
            <w:rPr>
              <w:rFonts w:ascii="Cambria Math" w:hAnsi="Cambria Math"/>
            </w:rPr>
            <m:t xml:space="preserve"> [</m:t>
          </m:r>
          <m:sSup>
            <m:sSupPr>
              <m:ctrlPr>
                <w:rPr>
                  <w:rFonts w:ascii="Cambria Math" w:hAnsi="Cambria Math"/>
                  <w:i/>
                </w:rPr>
              </m:ctrlPr>
            </m:sSupPr>
            <m:e>
              <m:r>
                <w:rPr>
                  <w:rFonts w:ascii="Cambria Math" w:hAnsi="Cambria Math"/>
                </w:rPr>
                <m:t>m</m:t>
              </m:r>
            </m:e>
            <m:sup>
              <m:r>
                <w:rPr>
                  <w:rFonts w:ascii="Cambria Math" w:hAnsi="Cambria Math"/>
                </w:rPr>
                <m:t>3</m:t>
              </m:r>
            </m:sup>
          </m:sSup>
          <m:r>
            <w:rPr>
              <w:rFonts w:ascii="Cambria Math" w:hAnsi="Cambria Math"/>
            </w:rPr>
            <m:t>/mes]</m:t>
          </m:r>
        </m:oMath>
      </m:oMathPara>
    </w:p>
    <w:p w14:paraId="5388D397" w14:textId="5A4990FB" w:rsidR="008F286B" w:rsidRPr="00F629E8" w:rsidRDefault="008F286B" w:rsidP="008F286B">
      <w:pPr>
        <w:ind w:right="-23"/>
      </w:pPr>
      <w:r w:rsidRPr="00F629E8">
        <w:t xml:space="preserve">El modelo de línea meta presenta un coeficiente de correlación de </w:t>
      </w:r>
      <w:r w:rsidR="0083606A" w:rsidRPr="00F629E8">
        <w:t>83</w:t>
      </w:r>
      <w:r w:rsidRPr="00F629E8">
        <w:t xml:space="preserve">%, indicando que, por cada paciente adicional atendido, se incrementa el consumo de agua en </w:t>
      </w:r>
      <w:r w:rsidR="0083606A" w:rsidRPr="00F629E8">
        <w:t>0,18</w:t>
      </w:r>
      <w:r w:rsidRPr="00F629E8">
        <w:t xml:space="preserve"> m</w:t>
      </w:r>
      <w:r w:rsidRPr="00F629E8">
        <w:rPr>
          <w:vertAlign w:val="superscript"/>
        </w:rPr>
        <w:t>3</w:t>
      </w:r>
      <w:r w:rsidRPr="00F629E8">
        <w:t xml:space="preserve">/mes, reduciendo el consumo variable por pacientes atendidos en el hospital, mientras que para el consumo de agua no asociado al número de pacientes se reduce a </w:t>
      </w:r>
      <w:r w:rsidR="0083606A" w:rsidRPr="00F629E8">
        <w:t>85,5</w:t>
      </w:r>
      <w:r w:rsidRPr="00F629E8">
        <w:t xml:space="preserve"> m</w:t>
      </w:r>
      <w:r w:rsidRPr="00F629E8">
        <w:rPr>
          <w:vertAlign w:val="superscript"/>
        </w:rPr>
        <w:t>3</w:t>
      </w:r>
      <w:r w:rsidRPr="00F629E8">
        <w:t>/mes.</w:t>
      </w:r>
    </w:p>
    <w:p w14:paraId="432A3361" w14:textId="1388F304" w:rsidR="008F286B" w:rsidRPr="00F629E8" w:rsidRDefault="008F286B" w:rsidP="008F286B">
      <w:pPr>
        <w:ind w:right="-23"/>
      </w:pPr>
      <w:r w:rsidRPr="00F629E8">
        <w:t>La comparación del valor de la línea base y del valor de la línea meta evaluadas con el valor promedio de pacientes atendidos en el mes dentro del hospital (</w:t>
      </w:r>
      <w:r w:rsidR="004C5ABE" w:rsidRPr="00F629E8">
        <w:t>10.956</w:t>
      </w:r>
      <w:r w:rsidRPr="00F629E8">
        <w:t>) permite calcular el potencial de ahorro de agua potable alcanzable por acciones operacionales y de mantenimiento.</w:t>
      </w:r>
    </w:p>
    <w:p w14:paraId="4501DCD1" w14:textId="77777777" w:rsidR="008F286B" w:rsidRPr="00F629E8" w:rsidRDefault="008F286B" w:rsidP="008F286B">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Agua base-Agua meta</m:t>
              </m:r>
            </m:e>
          </m:d>
        </m:oMath>
      </m:oMathPara>
    </w:p>
    <w:p w14:paraId="738109D3" w14:textId="1BFE3A88" w:rsidR="008F286B" w:rsidRPr="00F629E8" w:rsidRDefault="008F286B" w:rsidP="008F286B">
      <w:pPr>
        <w:ind w:right="-590"/>
      </w:pPr>
      <m:oMathPara>
        <m:oMath>
          <m:r>
            <w:rPr>
              <w:rFonts w:ascii="Cambria Math" w:hAnsi="Cambria Math"/>
            </w:rPr>
            <m:t>Potencial de ahorro=</m:t>
          </m:r>
          <m:d>
            <m:dPr>
              <m:ctrlPr>
                <w:rPr>
                  <w:rFonts w:ascii="Cambria Math" w:hAnsi="Cambria Math"/>
                  <w:i/>
                </w:rPr>
              </m:ctrlPr>
            </m:dPr>
            <m:e>
              <m:r>
                <w:rPr>
                  <w:rFonts w:ascii="Cambria Math" w:hAnsi="Cambria Math"/>
                </w:rPr>
                <m:t>3.717,9-3.387,2</m:t>
              </m:r>
            </m:e>
          </m:d>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3862E3EE" w14:textId="117DBC34" w:rsidR="008F286B" w:rsidRPr="00F629E8" w:rsidRDefault="008F286B" w:rsidP="008F286B">
      <w:pPr>
        <w:ind w:right="-590"/>
      </w:pPr>
      <m:oMathPara>
        <m:oMath>
          <m:r>
            <w:rPr>
              <w:rFonts w:ascii="Cambria Math" w:hAnsi="Cambria Math"/>
            </w:rPr>
            <m:t xml:space="preserve">Potencial de ahorro=330,7 </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m</m:t>
                      </m:r>
                    </m:e>
                    <m:sup>
                      <m:r>
                        <w:rPr>
                          <w:rFonts w:ascii="Cambria Math" w:hAnsi="Cambria Math"/>
                        </w:rPr>
                        <m:t>3</m:t>
                      </m:r>
                    </m:sup>
                  </m:sSup>
                </m:num>
                <m:den>
                  <m:r>
                    <w:rPr>
                      <w:rFonts w:ascii="Cambria Math" w:hAnsi="Cambria Math"/>
                    </w:rPr>
                    <m:t>mes</m:t>
                  </m:r>
                </m:den>
              </m:f>
            </m:e>
          </m:d>
        </m:oMath>
      </m:oMathPara>
    </w:p>
    <w:p w14:paraId="44CEFA1A" w14:textId="03640DC9" w:rsidR="008F286B" w:rsidRPr="00F629E8" w:rsidRDefault="008F286B" w:rsidP="008F286B">
      <w:pPr>
        <w:rPr>
          <w:bCs/>
        </w:rPr>
      </w:pPr>
      <w:r w:rsidRPr="00F629E8">
        <w:t xml:space="preserve">El potencial de ahorro en consumo de agua por acciones de operación y mantenimiento por control operacional se calcula en </w:t>
      </w:r>
      <w:r w:rsidR="00BC5D02" w:rsidRPr="00F629E8">
        <w:t>330,7</w:t>
      </w:r>
      <w:r w:rsidRPr="00F629E8">
        <w:t xml:space="preserve"> m</w:t>
      </w:r>
      <w:r w:rsidRPr="00F629E8">
        <w:rPr>
          <w:vertAlign w:val="superscript"/>
        </w:rPr>
        <w:t>3</w:t>
      </w:r>
      <w:r w:rsidRPr="00F629E8">
        <w:t xml:space="preserve">/mes, que representa el </w:t>
      </w:r>
      <w:r w:rsidR="004C5ABE" w:rsidRPr="00F629E8">
        <w:rPr>
          <w:b/>
        </w:rPr>
        <w:t>9,2</w:t>
      </w:r>
      <w:r w:rsidRPr="00F629E8">
        <w:rPr>
          <w:b/>
        </w:rPr>
        <w:t xml:space="preserve">% </w:t>
      </w:r>
      <w:r w:rsidRPr="00F629E8">
        <w:rPr>
          <w:bCs/>
        </w:rPr>
        <w:t xml:space="preserve">respecto al consumo promedio de agua en el periodo base, lo que se traduce en beneficios económicos estimados de </w:t>
      </w:r>
      <w:r w:rsidR="004C5ABE" w:rsidRPr="00F629E8">
        <w:rPr>
          <w:bCs/>
        </w:rPr>
        <w:t>1.003.765,8</w:t>
      </w:r>
      <w:r w:rsidRPr="00F629E8">
        <w:rPr>
          <w:bCs/>
        </w:rPr>
        <w:t xml:space="preserve"> $COP/mes.</w:t>
      </w:r>
    </w:p>
    <w:p w14:paraId="3F4FB753" w14:textId="78C74390" w:rsidR="003A21E1" w:rsidRPr="00F629E8" w:rsidRDefault="003A21E1" w:rsidP="003A21E1">
      <w:pPr>
        <w:pStyle w:val="Ttulo3"/>
      </w:pPr>
      <w:bookmarkStart w:id="101" w:name="_Toc163642970"/>
      <w:r w:rsidRPr="00F629E8">
        <w:t>4.6 Indicadores de desempeño – Agua</w:t>
      </w:r>
      <w:bookmarkEnd w:id="101"/>
    </w:p>
    <w:p w14:paraId="7038BCF9" w14:textId="7A21551D" w:rsidR="003A21E1" w:rsidRPr="00F629E8" w:rsidRDefault="003A21E1" w:rsidP="003A21E1">
      <w:r w:rsidRPr="00F629E8">
        <w:t>La Guía de Construcción Sostenible bajo el marco de la Resolución 549 de 2015 del Ministerio de Vivienda, propone indicadores base para medir la mejora del consumo de agua como se observa en la</w:t>
      </w:r>
      <w:r w:rsidR="00AA5FEF" w:rsidRPr="00F629E8">
        <w:rPr>
          <w:bCs/>
          <w:color w:val="000000" w:themeColor="text1"/>
        </w:rPr>
        <w:t xml:space="preserve"> </w:t>
      </w:r>
      <w:r w:rsidR="00AA5FEF" w:rsidRPr="00F629E8">
        <w:rPr>
          <w:bCs/>
          <w:color w:val="000000" w:themeColor="text1"/>
        </w:rPr>
        <w:fldChar w:fldCharType="begin"/>
      </w:r>
      <w:r w:rsidR="00AA5FEF" w:rsidRPr="00F629E8">
        <w:rPr>
          <w:bCs/>
          <w:color w:val="000000" w:themeColor="text1"/>
        </w:rPr>
        <w:instrText xml:space="preserve"> REF _Ref147397895 \h  \* MERGEFORMAT </w:instrText>
      </w:r>
      <w:r w:rsidR="00AA5FEF" w:rsidRPr="00F629E8">
        <w:rPr>
          <w:bCs/>
          <w:color w:val="000000" w:themeColor="text1"/>
        </w:rPr>
      </w:r>
      <w:r w:rsidR="00AA5FEF" w:rsidRPr="00F629E8">
        <w:rPr>
          <w:bCs/>
          <w:color w:val="000000" w:themeColor="text1"/>
        </w:rPr>
        <w:fldChar w:fldCharType="separate"/>
      </w:r>
      <w:r w:rsidR="008F257A">
        <w:rPr>
          <w:b/>
          <w:color w:val="000000" w:themeColor="text1"/>
          <w:lang w:val="es-MX"/>
        </w:rPr>
        <w:t>¡Error! No se encuentra el origen de la referencia.</w:t>
      </w:r>
      <w:r w:rsidR="00AA5FEF" w:rsidRPr="00F629E8">
        <w:rPr>
          <w:bCs/>
          <w:color w:val="000000" w:themeColor="text1"/>
        </w:rPr>
        <w:fldChar w:fldCharType="end"/>
      </w:r>
      <w:r w:rsidRPr="00F629E8">
        <w:t xml:space="preserve">, donde el Hospital </w:t>
      </w:r>
      <w:r w:rsidR="002C3939" w:rsidRPr="00F629E8">
        <w:t>Meissen</w:t>
      </w:r>
      <w:r w:rsidRPr="00F629E8">
        <w:t xml:space="preserve"> entra en la categoría de Hospitales.</w:t>
      </w:r>
    </w:p>
    <w:p w14:paraId="4BB683C8" w14:textId="69CFC366" w:rsidR="003A21E1" w:rsidRPr="00F629E8" w:rsidRDefault="003A21E1" w:rsidP="003A21E1">
      <w:r w:rsidRPr="00F629E8">
        <w:t xml:space="preserve">De esta forma, para el Hospital </w:t>
      </w:r>
      <w:r w:rsidR="002C3939" w:rsidRPr="00F629E8">
        <w:t>Meissen</w:t>
      </w:r>
      <w:r w:rsidRPr="00F629E8">
        <w:t xml:space="preserve"> se propone el siguiente indicador de desempeño:</w:t>
      </w:r>
    </w:p>
    <w:tbl>
      <w:tblPr>
        <w:tblStyle w:val="Tablaconcuadrcula"/>
        <w:tblW w:w="63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686"/>
        <w:gridCol w:w="567"/>
      </w:tblGrid>
      <w:tr w:rsidR="003A21E1" w:rsidRPr="00F629E8" w14:paraId="15C7355F" w14:textId="77777777" w:rsidTr="00490A85">
        <w:tc>
          <w:tcPr>
            <w:tcW w:w="2127" w:type="dxa"/>
            <w:vAlign w:val="center"/>
          </w:tcPr>
          <w:p w14:paraId="33EA7C14" w14:textId="77777777" w:rsidR="003A21E1" w:rsidRPr="00F629E8" w:rsidRDefault="003A21E1" w:rsidP="00490A85">
            <w:pPr>
              <w:spacing w:after="0"/>
              <w:jc w:val="left"/>
              <w:rPr>
                <w:szCs w:val="22"/>
              </w:rPr>
            </w:pPr>
            <w:r w:rsidRPr="00F629E8">
              <w:rPr>
                <w:szCs w:val="22"/>
              </w:rPr>
              <w:t>Indicador de consumo [m³/persona/mes]</w:t>
            </w:r>
          </w:p>
        </w:tc>
        <w:tc>
          <w:tcPr>
            <w:tcW w:w="3686" w:type="dxa"/>
          </w:tcPr>
          <w:p w14:paraId="45A6DEBC" w14:textId="77777777" w:rsidR="003A21E1" w:rsidRPr="00F629E8" w:rsidRDefault="003A21E1" w:rsidP="00490A85">
            <w:pPr>
              <w:spacing w:after="0"/>
              <w:rPr>
                <w:szCs w:val="22"/>
              </w:rPr>
            </w:pPr>
            <m:oMathPara>
              <m:oMath>
                <m:r>
                  <w:rPr>
                    <w:rFonts w:ascii="Cambria Math" w:hAnsi="Cambria Math"/>
                    <w:szCs w:val="22"/>
                  </w:rPr>
                  <m:t>I</m:t>
                </m:r>
                <m:sSub>
                  <m:sSubPr>
                    <m:ctrlPr>
                      <w:rPr>
                        <w:rFonts w:ascii="Cambria Math" w:hAnsi="Cambria Math"/>
                        <w:i/>
                        <w:szCs w:val="22"/>
                      </w:rPr>
                    </m:ctrlPr>
                  </m:sSubPr>
                  <m:e>
                    <m:r>
                      <w:rPr>
                        <w:rFonts w:ascii="Cambria Math" w:hAnsi="Cambria Math"/>
                        <w:szCs w:val="22"/>
                      </w:rPr>
                      <m:t>C</m:t>
                    </m:r>
                  </m:e>
                  <m:sub>
                    <m:r>
                      <w:rPr>
                        <w:rFonts w:ascii="Cambria Math" w:hAnsi="Cambria Math"/>
                        <w:szCs w:val="22"/>
                      </w:rPr>
                      <m:t>Agua</m:t>
                    </m:r>
                  </m:sub>
                </m:sSub>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Agua</m:t>
                        </m:r>
                      </m:e>
                      <m:sub>
                        <m:r>
                          <w:rPr>
                            <w:rFonts w:ascii="Cambria Math" w:hAnsi="Cambria Math"/>
                            <w:szCs w:val="22"/>
                          </w:rPr>
                          <m:t>mes</m:t>
                        </m:r>
                      </m:sub>
                    </m:sSub>
                    <m:d>
                      <m:dPr>
                        <m:begChr m:val="["/>
                        <m:endChr m:val="]"/>
                        <m:ctrlPr>
                          <w:rPr>
                            <w:rFonts w:ascii="Cambria Math" w:hAnsi="Cambria Math"/>
                            <w:i/>
                            <w:szCs w:val="22"/>
                          </w:rPr>
                        </m:ctrlPr>
                      </m:dPr>
                      <m:e>
                        <m:f>
                          <m:fPr>
                            <m:ctrlPr>
                              <w:rPr>
                                <w:rFonts w:ascii="Cambria Math" w:hAnsi="Cambria Math"/>
                                <w:i/>
                                <w:szCs w:val="22"/>
                              </w:rPr>
                            </m:ctrlPr>
                          </m:fPr>
                          <m:num>
                            <m:sSup>
                              <m:sSupPr>
                                <m:ctrlPr>
                                  <w:rPr>
                                    <w:rFonts w:ascii="Cambria Math" w:hAnsi="Cambria Math"/>
                                    <w:i/>
                                    <w:szCs w:val="22"/>
                                  </w:rPr>
                                </m:ctrlPr>
                              </m:sSupPr>
                              <m:e>
                                <m:r>
                                  <w:rPr>
                                    <w:rFonts w:ascii="Cambria Math" w:hAnsi="Cambria Math"/>
                                    <w:szCs w:val="22"/>
                                  </w:rPr>
                                  <m:t>m</m:t>
                                </m:r>
                              </m:e>
                              <m:sup>
                                <m:r>
                                  <w:rPr>
                                    <w:rFonts w:ascii="Cambria Math" w:hAnsi="Cambria Math"/>
                                    <w:szCs w:val="22"/>
                                  </w:rPr>
                                  <m:t>3</m:t>
                                </m:r>
                              </m:sup>
                            </m:sSup>
                          </m:num>
                          <m:den>
                            <m:r>
                              <w:rPr>
                                <w:rFonts w:ascii="Cambria Math" w:hAnsi="Cambria Math"/>
                                <w:szCs w:val="22"/>
                              </w:rPr>
                              <m:t>mes</m:t>
                            </m:r>
                          </m:den>
                        </m:f>
                      </m:e>
                    </m:d>
                  </m:num>
                  <m:den>
                    <m:r>
                      <w:rPr>
                        <w:rFonts w:ascii="Cambria Math" w:hAnsi="Cambria Math"/>
                        <w:szCs w:val="22"/>
                      </w:rPr>
                      <m:t>Usuarios [personas]</m:t>
                    </m:r>
                  </m:den>
                </m:f>
              </m:oMath>
            </m:oMathPara>
          </w:p>
        </w:tc>
        <w:tc>
          <w:tcPr>
            <w:tcW w:w="567" w:type="dxa"/>
            <w:vAlign w:val="center"/>
          </w:tcPr>
          <w:p w14:paraId="2DBBB979" w14:textId="19981444" w:rsidR="003A21E1" w:rsidRPr="00F629E8" w:rsidRDefault="003A21E1" w:rsidP="00490A85">
            <w:pPr>
              <w:spacing w:after="0"/>
              <w:rPr>
                <w:szCs w:val="22"/>
              </w:rPr>
            </w:pPr>
            <w:r w:rsidRPr="00F629E8">
              <w:rPr>
                <w:szCs w:val="22"/>
              </w:rPr>
              <w:t>(</w:t>
            </w:r>
            <w:r w:rsidR="00332F05" w:rsidRPr="00F629E8">
              <w:rPr>
                <w:szCs w:val="22"/>
              </w:rPr>
              <w:t>10</w:t>
            </w:r>
            <w:r w:rsidRPr="00F629E8">
              <w:rPr>
                <w:szCs w:val="22"/>
              </w:rPr>
              <w:t>)</w:t>
            </w:r>
          </w:p>
        </w:tc>
      </w:tr>
    </w:tbl>
    <w:p w14:paraId="7283ABF3" w14:textId="51E88F67" w:rsidR="003A21E1" w:rsidRPr="00F629E8" w:rsidRDefault="00CC5380" w:rsidP="003A21E1">
      <w:pPr>
        <w:spacing w:after="0"/>
        <w:rPr>
          <w:b/>
          <w:sz w:val="18"/>
        </w:rPr>
      </w:pPr>
      <w:r w:rsidRPr="00F629E8">
        <w:rPr>
          <w:noProof/>
          <w:lang w:eastAsia="es-CO"/>
        </w:rPr>
        <mc:AlternateContent>
          <mc:Choice Requires="wpg">
            <w:drawing>
              <wp:anchor distT="0" distB="0" distL="114300" distR="114300" simplePos="0" relativeHeight="251692047" behindDoc="0" locked="0" layoutInCell="1" allowOverlap="1" wp14:anchorId="5295C569" wp14:editId="77821E5C">
                <wp:simplePos x="0" y="0"/>
                <wp:positionH relativeFrom="margin">
                  <wp:align>right</wp:align>
                </wp:positionH>
                <wp:positionV relativeFrom="paragraph">
                  <wp:posOffset>34829</wp:posOffset>
                </wp:positionV>
                <wp:extent cx="1871345" cy="1673225"/>
                <wp:effectExtent l="0" t="19050" r="33655" b="22225"/>
                <wp:wrapSquare wrapText="bothSides"/>
                <wp:docPr id="17" name="Group 1399138202"/>
                <wp:cNvGraphicFramePr/>
                <a:graphic xmlns:a="http://schemas.openxmlformats.org/drawingml/2006/main">
                  <a:graphicData uri="http://schemas.microsoft.com/office/word/2010/wordprocessingGroup">
                    <wpg:wgp>
                      <wpg:cNvGrpSpPr/>
                      <wpg:grpSpPr>
                        <a:xfrm>
                          <a:off x="0" y="0"/>
                          <a:ext cx="1871345" cy="1673225"/>
                          <a:chOff x="0" y="0"/>
                          <a:chExt cx="2118752" cy="1582616"/>
                        </a:xfrm>
                      </wpg:grpSpPr>
                      <wps:wsp>
                        <wps:cNvPr id="19" name="Text Box 97139062"/>
                        <wps:cNvSpPr txBox="1"/>
                        <wps:spPr>
                          <a:xfrm>
                            <a:off x="0" y="37746"/>
                            <a:ext cx="2118751" cy="1509875"/>
                          </a:xfrm>
                          <a:prstGeom prst="rect">
                            <a:avLst/>
                          </a:prstGeom>
                          <a:solidFill>
                            <a:schemeClr val="lt1"/>
                          </a:solidFill>
                          <a:ln w="6350">
                            <a:noFill/>
                          </a:ln>
                        </wps:spPr>
                        <wps:txbx>
                          <w:txbxContent>
                            <w:p w14:paraId="55A81EC7" w14:textId="52F7E569" w:rsidR="0038796C" w:rsidRPr="008955AA" w:rsidRDefault="0038796C" w:rsidP="003A21E1">
                              <w:pPr>
                                <w:pStyle w:val="Cita"/>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el Hospital </w:t>
                              </w:r>
                              <w:r>
                                <w:rPr>
                                  <w:sz w:val="34"/>
                                  <w14:textOutline w14:w="9525" w14:cap="rnd" w14:cmpd="sng" w14:algn="ctr">
                                    <w14:noFill/>
                                    <w14:prstDash w14:val="solid"/>
                                    <w14:bevel/>
                                  </w14:textOutline>
                                </w:rPr>
                                <w:t>Meissen</w:t>
                              </w:r>
                              <w:r w:rsidRPr="008955AA">
                                <w:rPr>
                                  <w:sz w:val="34"/>
                                  <w14:textOutline w14:w="9525" w14:cap="rnd" w14:cmpd="sng" w14:algn="ctr">
                                    <w14:noFill/>
                                    <w14:prstDash w14:val="solid"/>
                                    <w14:bevel/>
                                  </w14:textOutline>
                                </w:rPr>
                                <w:t xml:space="preserve"> se toma el valor de referencia de Hospitales:</w:t>
                              </w:r>
                            </w:p>
                            <w:p w14:paraId="2DB19A87" w14:textId="44F6F0DF" w:rsidR="0038796C" w:rsidRPr="00CD6661" w:rsidRDefault="0038796C" w:rsidP="003A21E1">
                              <w:pPr>
                                <w:pStyle w:val="Cita"/>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 xml:space="preserve">18,61 </w:t>
                              </w:r>
                              <w:r w:rsidRPr="008955AA">
                                <w:rPr>
                                  <w:sz w:val="28"/>
                                  <w:szCs w:val="28"/>
                                  <w14:textOutline w14:w="9525" w14:cap="rnd" w14:cmpd="sng" w14:algn="ctr">
                                    <w14:noFill/>
                                    <w14:prstDash w14:val="solid"/>
                                    <w14:bevel/>
                                  </w14:textOutline>
                                </w:rPr>
                                <w:t>m</w:t>
                              </w:r>
                              <w:r w:rsidRPr="008955AA">
                                <w:rPr>
                                  <w:sz w:val="28"/>
                                  <w:szCs w:val="28"/>
                                  <w:vertAlign w:val="superscript"/>
                                  <w14:textOutline w14:w="9525" w14:cap="rnd" w14:cmpd="sng" w14:algn="ctr">
                                    <w14:noFill/>
                                    <w14:prstDash w14:val="solid"/>
                                    <w14:bevel/>
                                  </w14:textOutline>
                                </w:rPr>
                                <w:t>3</w:t>
                              </w:r>
                              <w:r w:rsidRPr="008955AA">
                                <w:rPr>
                                  <w:sz w:val="28"/>
                                  <w:szCs w:val="28"/>
                                  <w14:textOutline w14:w="9525" w14:cap="rnd" w14:cmpd="sng" w14:algn="ctr">
                                    <w14:noFill/>
                                    <w14:prstDash w14:val="solid"/>
                                    <w14:bevel/>
                                  </w14:textOutline>
                                </w:rPr>
                                <w:t>/personas/mes</w:t>
                              </w:r>
                            </w:p>
                            <w:p w14:paraId="1181E58B" w14:textId="77777777" w:rsidR="0038796C" w:rsidRPr="00CD6661" w:rsidRDefault="0038796C" w:rsidP="003A21E1">
                              <w:pPr>
                                <w:rPr>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Straight Connector 2001408518"/>
                        <wps:cNvCnPr/>
                        <wps:spPr>
                          <a:xfrm>
                            <a:off x="0" y="0"/>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s:wsp>
                        <wps:cNvPr id="22" name="Straight Connector 271463560"/>
                        <wps:cNvCnPr/>
                        <wps:spPr>
                          <a:xfrm>
                            <a:off x="1" y="1582616"/>
                            <a:ext cx="2118751" cy="0"/>
                          </a:xfrm>
                          <a:prstGeom prst="line">
                            <a:avLst/>
                          </a:prstGeom>
                          <a:ln w="38100"/>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295C569" id="_x0000_s1036" style="position:absolute;left:0;text-align:left;margin-left:96.15pt;margin-top:2.75pt;width:147.35pt;height:131.75pt;z-index:251692047;mso-position-horizontal:right;mso-position-horizontal-relative:margin;mso-width-relative:margin;mso-height-relative:margin" coordsize="21187,15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">
                <v:shape id="Text Box 97139062" o:spid="_x0000_s1037" type="#_x0000_t202" style="position:absolute;top:377;width:21187;height:15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" fillcolor="white [3201]" stroked="f" strokeweight=".5pt">
                  <v:textbox>
                    <w:txbxContent>
                      <w:p w14:paraId="55A81EC7" w14:textId="52F7E569" w:rsidR="0038796C" w:rsidRPr="008955AA" w:rsidRDefault="0038796C" w:rsidP="003A21E1">
                        <w:pPr>
                          <w:pStyle w:val="Quote"/>
                          <w:rPr>
                            <w:sz w:val="34"/>
                            <w14:textOutline w14:w="9525" w14:cap="rnd" w14:cmpd="sng" w14:algn="ctr">
                              <w14:noFill/>
                              <w14:prstDash w14:val="solid"/>
                              <w14:bevel/>
                            </w14:textOutline>
                          </w:rPr>
                        </w:pPr>
                        <w:r w:rsidRPr="008955AA">
                          <w:rPr>
                            <w:sz w:val="34"/>
                            <w14:textOutline w14:w="9525" w14:cap="rnd" w14:cmpd="sng" w14:algn="ctr">
                              <w14:noFill/>
                              <w14:prstDash w14:val="solid"/>
                              <w14:bevel/>
                            </w14:textOutline>
                          </w:rPr>
                          <w:t xml:space="preserve">Para el Hospital </w:t>
                        </w:r>
                        <w:r>
                          <w:rPr>
                            <w:sz w:val="34"/>
                            <w14:textOutline w14:w="9525" w14:cap="rnd" w14:cmpd="sng" w14:algn="ctr">
                              <w14:noFill/>
                              <w14:prstDash w14:val="solid"/>
                              <w14:bevel/>
                            </w14:textOutline>
                          </w:rPr>
                          <w:t>Meissen</w:t>
                        </w:r>
                        <w:r w:rsidRPr="008955AA">
                          <w:rPr>
                            <w:sz w:val="34"/>
                            <w14:textOutline w14:w="9525" w14:cap="rnd" w14:cmpd="sng" w14:algn="ctr">
                              <w14:noFill/>
                              <w14:prstDash w14:val="solid"/>
                              <w14:bevel/>
                            </w14:textOutline>
                          </w:rPr>
                          <w:t xml:space="preserve"> se toma el valor de referencia de Hospitales:</w:t>
                        </w:r>
                      </w:p>
                      <w:p w14:paraId="2DB19A87" w14:textId="44F6F0DF" w:rsidR="0038796C" w:rsidRPr="00CD6661" w:rsidRDefault="0038796C" w:rsidP="003A21E1">
                        <w:pPr>
                          <w:pStyle w:val="Quote"/>
                          <w:jc w:val="both"/>
                          <w:rPr>
                            <w14:textOutline w14:w="9525" w14:cap="rnd" w14:cmpd="sng" w14:algn="ctr">
                              <w14:noFill/>
                              <w14:prstDash w14:val="solid"/>
                              <w14:bevel/>
                            </w14:textOutline>
                          </w:rPr>
                        </w:pPr>
                        <w:r>
                          <w:rPr>
                            <w:sz w:val="34"/>
                            <w14:textOutline w14:w="9525" w14:cap="rnd" w14:cmpd="sng" w14:algn="ctr">
                              <w14:noFill/>
                              <w14:prstDash w14:val="solid"/>
                              <w14:bevel/>
                            </w14:textOutline>
                          </w:rPr>
                          <w:t xml:space="preserve">18,61 </w:t>
                        </w:r>
                        <w:r w:rsidRPr="008955AA">
                          <w:rPr>
                            <w:sz w:val="28"/>
                            <w:szCs w:val="28"/>
                            <w14:textOutline w14:w="9525" w14:cap="rnd" w14:cmpd="sng" w14:algn="ctr">
                              <w14:noFill/>
                              <w14:prstDash w14:val="solid"/>
                              <w14:bevel/>
                            </w14:textOutline>
                          </w:rPr>
                          <w:t>m</w:t>
                        </w:r>
                        <w:r w:rsidRPr="008955AA">
                          <w:rPr>
                            <w:sz w:val="28"/>
                            <w:szCs w:val="28"/>
                            <w:vertAlign w:val="superscript"/>
                            <w14:textOutline w14:w="9525" w14:cap="rnd" w14:cmpd="sng" w14:algn="ctr">
                              <w14:noFill/>
                              <w14:prstDash w14:val="solid"/>
                              <w14:bevel/>
                            </w14:textOutline>
                          </w:rPr>
                          <w:t>3</w:t>
                        </w:r>
                        <w:r w:rsidRPr="008955AA">
                          <w:rPr>
                            <w:sz w:val="28"/>
                            <w:szCs w:val="28"/>
                            <w14:textOutline w14:w="9525" w14:cap="rnd" w14:cmpd="sng" w14:algn="ctr">
                              <w14:noFill/>
                              <w14:prstDash w14:val="solid"/>
                              <w14:bevel/>
                            </w14:textOutline>
                          </w:rPr>
                          <w:t>/personas/mes</w:t>
                        </w:r>
                      </w:p>
                      <w:p w14:paraId="1181E58B" w14:textId="77777777" w:rsidR="0038796C" w:rsidRPr="00CD6661" w:rsidRDefault="0038796C" w:rsidP="003A21E1">
                        <w:pPr>
                          <w:rPr>
                            <w14:textOutline w14:w="9525" w14:cap="rnd" w14:cmpd="sng" w14:algn="ctr">
                              <w14:noFill/>
                              <w14:prstDash w14:val="solid"/>
                              <w14:bevel/>
                            </w14:textOutline>
                          </w:rPr>
                        </w:pPr>
                      </w:p>
                    </w:txbxContent>
                  </v:textbox>
                </v:shape>
                <v:line id="Straight Connector 2001408518" o:spid="_x0000_s1038" style="position:absolute;visibility:visible;mso-wrap-style:square" from="0,0" to="211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" strokecolor="black [3200]" strokeweight="3pt">
                  <v:stroke joinstyle="miter"/>
                </v:line>
                <v:line id="Straight Connector 271463560" o:spid="_x0000_s1039" style="position:absolute;visibility:visible;mso-wrap-style:square" from="0,15826" to="21187,15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" strokecolor="black [3200]" strokeweight="3pt">
                  <v:stroke joinstyle="miter"/>
                </v:line>
                <w10:wrap type="square" anchorx="margin"/>
              </v:group>
            </w:pict>
          </mc:Fallback>
        </mc:AlternateContent>
      </w:r>
    </w:p>
    <w:p w14:paraId="0D3D233E" w14:textId="090AD62B" w:rsidR="00CC5380" w:rsidRPr="00F629E8" w:rsidRDefault="00CC5380" w:rsidP="00CC5380">
      <w:pPr>
        <w:pStyle w:val="Descripcin"/>
        <w:keepNext/>
        <w:spacing w:after="0"/>
        <w:rPr>
          <w:b/>
          <w:i w:val="0"/>
          <w:color w:val="auto"/>
        </w:rPr>
      </w:pPr>
      <w:r w:rsidRPr="00F629E8">
        <w:rPr>
          <w:b/>
          <w:i w:val="0"/>
          <w:color w:val="auto"/>
        </w:rPr>
        <w:t xml:space="preserve">Tabla </w:t>
      </w:r>
      <w:r w:rsidRPr="00F629E8">
        <w:rPr>
          <w:b/>
          <w:i w:val="0"/>
          <w:color w:val="auto"/>
        </w:rPr>
        <w:fldChar w:fldCharType="begin"/>
      </w:r>
      <w:r w:rsidRPr="00F629E8">
        <w:rPr>
          <w:b/>
          <w:i w:val="0"/>
          <w:color w:val="auto"/>
        </w:rPr>
        <w:instrText xml:space="preserve"> SEQ Tabla \* ARABIC </w:instrText>
      </w:r>
      <w:r w:rsidRPr="00F629E8">
        <w:rPr>
          <w:b/>
          <w:i w:val="0"/>
          <w:color w:val="auto"/>
        </w:rPr>
        <w:fldChar w:fldCharType="separate"/>
      </w:r>
      <w:r w:rsidR="008F257A">
        <w:rPr>
          <w:b/>
          <w:i w:val="0"/>
          <w:noProof/>
          <w:color w:val="auto"/>
        </w:rPr>
        <w:t>8</w:t>
      </w:r>
      <w:r w:rsidRPr="00F629E8">
        <w:rPr>
          <w:b/>
          <w:i w:val="0"/>
          <w:color w:val="auto"/>
        </w:rPr>
        <w:fldChar w:fldCharType="end"/>
      </w:r>
      <w:r w:rsidRPr="00F629E8">
        <w:rPr>
          <w:b/>
          <w:i w:val="0"/>
          <w:color w:val="auto"/>
        </w:rPr>
        <w:t xml:space="preserve">. </w:t>
      </w:r>
      <w:r w:rsidRPr="00F629E8">
        <w:rPr>
          <w:b/>
          <w:bCs/>
          <w:i w:val="0"/>
          <w:iCs w:val="0"/>
          <w:color w:val="auto"/>
        </w:rPr>
        <w:t>Indicadores de referencia para consumo de agua de la Guía de Construcción Sostenible</w:t>
      </w:r>
    </w:p>
    <w:tbl>
      <w:tblPr>
        <w:tblStyle w:val="Tablaconcuadrcula"/>
        <w:tblW w:w="623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18"/>
        <w:gridCol w:w="792"/>
        <w:gridCol w:w="1134"/>
        <w:gridCol w:w="1276"/>
        <w:gridCol w:w="1417"/>
      </w:tblGrid>
      <w:tr w:rsidR="003A21E1" w:rsidRPr="00F629E8" w14:paraId="3E7E0149" w14:textId="77777777" w:rsidTr="00CC5380">
        <w:tc>
          <w:tcPr>
            <w:tcW w:w="1618" w:type="dxa"/>
            <w:tcBorders>
              <w:bottom w:val="single" w:sz="4" w:space="0" w:color="auto"/>
            </w:tcBorders>
            <w:shd w:val="clear" w:color="auto" w:fill="auto"/>
          </w:tcPr>
          <w:p w14:paraId="40688AC1" w14:textId="77777777" w:rsidR="003A21E1" w:rsidRPr="00F629E8" w:rsidRDefault="003A21E1" w:rsidP="00CC5380">
            <w:pPr>
              <w:spacing w:after="0"/>
              <w:jc w:val="left"/>
              <w:rPr>
                <w:color w:val="FFFFFF" w:themeColor="background1"/>
                <w:sz w:val="18"/>
                <w:szCs w:val="18"/>
              </w:rPr>
            </w:pPr>
            <w:r w:rsidRPr="00F629E8">
              <w:rPr>
                <w:color w:val="FFFFFF" w:themeColor="background1"/>
                <w:sz w:val="18"/>
                <w:szCs w:val="18"/>
              </w:rPr>
              <w:t>m</w:t>
            </w:r>
            <w:r w:rsidRPr="00F629E8">
              <w:rPr>
                <w:color w:val="FFFFFF" w:themeColor="background1"/>
                <w:sz w:val="18"/>
                <w:szCs w:val="18"/>
                <w:vertAlign w:val="superscript"/>
              </w:rPr>
              <w:t>3</w:t>
            </w:r>
            <w:r w:rsidRPr="00F629E8">
              <w:rPr>
                <w:color w:val="FFFFFF" w:themeColor="background1"/>
                <w:sz w:val="18"/>
                <w:szCs w:val="18"/>
              </w:rPr>
              <w:t>/personas/mes</w:t>
            </w:r>
          </w:p>
        </w:tc>
        <w:tc>
          <w:tcPr>
            <w:tcW w:w="792" w:type="dxa"/>
            <w:tcBorders>
              <w:bottom w:val="single" w:sz="4" w:space="0" w:color="auto"/>
            </w:tcBorders>
            <w:shd w:val="clear" w:color="auto" w:fill="64B3DF"/>
          </w:tcPr>
          <w:p w14:paraId="059FE329" w14:textId="77777777" w:rsidR="003A21E1" w:rsidRPr="00F629E8" w:rsidRDefault="003A21E1" w:rsidP="00CC5380">
            <w:pPr>
              <w:spacing w:after="0"/>
              <w:jc w:val="left"/>
              <w:rPr>
                <w:color w:val="FFFFFF" w:themeColor="background1"/>
                <w:sz w:val="18"/>
                <w:szCs w:val="18"/>
              </w:rPr>
            </w:pPr>
            <w:r w:rsidRPr="00F629E8">
              <w:rPr>
                <w:color w:val="FFFFFF" w:themeColor="background1"/>
                <w:sz w:val="18"/>
                <w:szCs w:val="18"/>
              </w:rPr>
              <w:t>Frio</w:t>
            </w:r>
          </w:p>
        </w:tc>
        <w:tc>
          <w:tcPr>
            <w:tcW w:w="1134" w:type="dxa"/>
            <w:tcBorders>
              <w:bottom w:val="single" w:sz="4" w:space="0" w:color="auto"/>
            </w:tcBorders>
            <w:shd w:val="clear" w:color="auto" w:fill="9CE159"/>
          </w:tcPr>
          <w:p w14:paraId="61DA5596" w14:textId="77777777" w:rsidR="003A21E1" w:rsidRPr="00F629E8" w:rsidRDefault="003A21E1" w:rsidP="00CC5380">
            <w:pPr>
              <w:spacing w:after="0"/>
              <w:jc w:val="left"/>
              <w:rPr>
                <w:color w:val="FFFFFF" w:themeColor="background1"/>
                <w:sz w:val="18"/>
                <w:szCs w:val="18"/>
              </w:rPr>
            </w:pPr>
            <w:r w:rsidRPr="00F629E8">
              <w:rPr>
                <w:color w:val="FFFFFF" w:themeColor="background1"/>
                <w:sz w:val="18"/>
                <w:szCs w:val="18"/>
              </w:rPr>
              <w:t>Templado</w:t>
            </w:r>
          </w:p>
        </w:tc>
        <w:tc>
          <w:tcPr>
            <w:tcW w:w="1276" w:type="dxa"/>
            <w:tcBorders>
              <w:bottom w:val="single" w:sz="4" w:space="0" w:color="auto"/>
            </w:tcBorders>
            <w:shd w:val="clear" w:color="auto" w:fill="FFE061"/>
          </w:tcPr>
          <w:p w14:paraId="10125674" w14:textId="77777777" w:rsidR="003A21E1" w:rsidRPr="00F629E8" w:rsidRDefault="003A21E1" w:rsidP="00CC5380">
            <w:pPr>
              <w:spacing w:after="0"/>
              <w:jc w:val="left"/>
              <w:rPr>
                <w:color w:val="FFFFFF" w:themeColor="background1"/>
                <w:sz w:val="18"/>
                <w:szCs w:val="18"/>
              </w:rPr>
            </w:pPr>
            <w:r w:rsidRPr="00F629E8">
              <w:rPr>
                <w:color w:val="FFFFFF" w:themeColor="background1"/>
                <w:sz w:val="18"/>
                <w:szCs w:val="18"/>
              </w:rPr>
              <w:t>Cálido seco</w:t>
            </w:r>
          </w:p>
        </w:tc>
        <w:tc>
          <w:tcPr>
            <w:tcW w:w="1417" w:type="dxa"/>
            <w:tcBorders>
              <w:bottom w:val="single" w:sz="4" w:space="0" w:color="auto"/>
            </w:tcBorders>
            <w:shd w:val="clear" w:color="auto" w:fill="FF5F5E"/>
          </w:tcPr>
          <w:p w14:paraId="2A8B5664" w14:textId="77777777" w:rsidR="003A21E1" w:rsidRPr="00F629E8" w:rsidRDefault="003A21E1" w:rsidP="00CC5380">
            <w:pPr>
              <w:spacing w:after="0"/>
              <w:jc w:val="left"/>
              <w:rPr>
                <w:color w:val="FFFFFF" w:themeColor="background1"/>
                <w:sz w:val="18"/>
                <w:szCs w:val="18"/>
              </w:rPr>
            </w:pPr>
            <w:r w:rsidRPr="00F629E8">
              <w:rPr>
                <w:color w:val="FFFFFF" w:themeColor="background1"/>
                <w:sz w:val="18"/>
                <w:szCs w:val="18"/>
              </w:rPr>
              <w:t>Cálido húmedo</w:t>
            </w:r>
          </w:p>
        </w:tc>
      </w:tr>
      <w:tr w:rsidR="003A21E1" w:rsidRPr="00F629E8" w14:paraId="0AE685C6" w14:textId="77777777" w:rsidTr="00CC5380">
        <w:tc>
          <w:tcPr>
            <w:tcW w:w="1618" w:type="dxa"/>
            <w:tcBorders>
              <w:top w:val="single" w:sz="4" w:space="0" w:color="auto"/>
            </w:tcBorders>
            <w:shd w:val="clear" w:color="auto" w:fill="D2D9D7"/>
          </w:tcPr>
          <w:p w14:paraId="030427E3" w14:textId="77777777" w:rsidR="003A21E1" w:rsidRPr="00F629E8" w:rsidRDefault="003A21E1" w:rsidP="00490A85">
            <w:pPr>
              <w:spacing w:after="0"/>
              <w:jc w:val="left"/>
              <w:rPr>
                <w:sz w:val="18"/>
                <w:szCs w:val="18"/>
              </w:rPr>
            </w:pPr>
            <w:r w:rsidRPr="00F629E8">
              <w:rPr>
                <w:sz w:val="18"/>
                <w:szCs w:val="18"/>
              </w:rPr>
              <w:t>Hoteles</w:t>
            </w:r>
          </w:p>
        </w:tc>
        <w:tc>
          <w:tcPr>
            <w:tcW w:w="792" w:type="dxa"/>
            <w:tcBorders>
              <w:top w:val="single" w:sz="4" w:space="0" w:color="auto"/>
            </w:tcBorders>
            <w:shd w:val="clear" w:color="auto" w:fill="D2D9D7"/>
          </w:tcPr>
          <w:p w14:paraId="517AE530" w14:textId="77777777" w:rsidR="003A21E1" w:rsidRPr="00F629E8" w:rsidRDefault="003A21E1" w:rsidP="00490A85">
            <w:pPr>
              <w:spacing w:after="0"/>
              <w:jc w:val="left"/>
              <w:rPr>
                <w:sz w:val="18"/>
                <w:szCs w:val="18"/>
              </w:rPr>
            </w:pPr>
            <w:r w:rsidRPr="00F629E8">
              <w:rPr>
                <w:sz w:val="18"/>
                <w:szCs w:val="18"/>
              </w:rPr>
              <w:t>5,655</w:t>
            </w:r>
          </w:p>
        </w:tc>
        <w:tc>
          <w:tcPr>
            <w:tcW w:w="1134" w:type="dxa"/>
            <w:tcBorders>
              <w:top w:val="single" w:sz="4" w:space="0" w:color="auto"/>
            </w:tcBorders>
            <w:shd w:val="clear" w:color="auto" w:fill="D2D9D7"/>
          </w:tcPr>
          <w:p w14:paraId="72B74558" w14:textId="77777777" w:rsidR="003A21E1" w:rsidRPr="00F629E8" w:rsidRDefault="003A21E1" w:rsidP="00490A85">
            <w:pPr>
              <w:spacing w:after="0"/>
              <w:jc w:val="left"/>
              <w:rPr>
                <w:sz w:val="18"/>
                <w:szCs w:val="18"/>
              </w:rPr>
            </w:pPr>
            <w:r w:rsidRPr="00F629E8">
              <w:rPr>
                <w:sz w:val="18"/>
                <w:szCs w:val="18"/>
              </w:rPr>
              <w:t>16,92</w:t>
            </w:r>
          </w:p>
        </w:tc>
        <w:tc>
          <w:tcPr>
            <w:tcW w:w="1276" w:type="dxa"/>
            <w:tcBorders>
              <w:top w:val="single" w:sz="4" w:space="0" w:color="auto"/>
            </w:tcBorders>
            <w:shd w:val="clear" w:color="auto" w:fill="D2D9D7"/>
          </w:tcPr>
          <w:p w14:paraId="7BEC28D1" w14:textId="77777777" w:rsidR="003A21E1" w:rsidRPr="00F629E8" w:rsidRDefault="003A21E1" w:rsidP="00490A85">
            <w:pPr>
              <w:spacing w:after="0"/>
              <w:jc w:val="left"/>
              <w:rPr>
                <w:sz w:val="18"/>
                <w:szCs w:val="18"/>
              </w:rPr>
            </w:pPr>
            <w:r w:rsidRPr="00F629E8">
              <w:rPr>
                <w:sz w:val="18"/>
                <w:szCs w:val="18"/>
              </w:rPr>
              <w:t>7,26</w:t>
            </w:r>
          </w:p>
        </w:tc>
        <w:tc>
          <w:tcPr>
            <w:tcW w:w="1417" w:type="dxa"/>
            <w:tcBorders>
              <w:top w:val="single" w:sz="4" w:space="0" w:color="auto"/>
            </w:tcBorders>
            <w:shd w:val="clear" w:color="auto" w:fill="D2D9D7"/>
          </w:tcPr>
          <w:p w14:paraId="2DE6D0D7" w14:textId="77777777" w:rsidR="003A21E1" w:rsidRPr="00F629E8" w:rsidRDefault="003A21E1" w:rsidP="00490A85">
            <w:pPr>
              <w:spacing w:after="0"/>
              <w:jc w:val="left"/>
              <w:rPr>
                <w:sz w:val="18"/>
                <w:szCs w:val="18"/>
              </w:rPr>
            </w:pPr>
            <w:r w:rsidRPr="00F629E8">
              <w:rPr>
                <w:sz w:val="18"/>
                <w:szCs w:val="18"/>
              </w:rPr>
              <w:t>8,367</w:t>
            </w:r>
          </w:p>
        </w:tc>
      </w:tr>
      <w:tr w:rsidR="003A21E1" w:rsidRPr="00F629E8" w14:paraId="542D3EF4" w14:textId="77777777" w:rsidTr="00CC5380">
        <w:tc>
          <w:tcPr>
            <w:tcW w:w="1618" w:type="dxa"/>
          </w:tcPr>
          <w:p w14:paraId="48A6C336" w14:textId="77777777" w:rsidR="003A21E1" w:rsidRPr="00F629E8" w:rsidRDefault="003A21E1" w:rsidP="00490A85">
            <w:pPr>
              <w:spacing w:after="0"/>
              <w:jc w:val="left"/>
              <w:rPr>
                <w:sz w:val="18"/>
                <w:szCs w:val="18"/>
              </w:rPr>
            </w:pPr>
            <w:r w:rsidRPr="00F629E8">
              <w:rPr>
                <w:sz w:val="18"/>
                <w:szCs w:val="18"/>
              </w:rPr>
              <w:t>Hospitales</w:t>
            </w:r>
          </w:p>
        </w:tc>
        <w:tc>
          <w:tcPr>
            <w:tcW w:w="792" w:type="dxa"/>
            <w:shd w:val="clear" w:color="auto" w:fill="92D050"/>
          </w:tcPr>
          <w:p w14:paraId="409BD6FE" w14:textId="77777777" w:rsidR="003A21E1" w:rsidRPr="00F629E8" w:rsidRDefault="003A21E1" w:rsidP="00490A85">
            <w:pPr>
              <w:spacing w:after="0"/>
              <w:jc w:val="left"/>
              <w:rPr>
                <w:sz w:val="18"/>
                <w:szCs w:val="18"/>
              </w:rPr>
            </w:pPr>
            <w:r w:rsidRPr="00F629E8">
              <w:rPr>
                <w:sz w:val="18"/>
                <w:szCs w:val="18"/>
              </w:rPr>
              <w:t>18,606</w:t>
            </w:r>
          </w:p>
        </w:tc>
        <w:tc>
          <w:tcPr>
            <w:tcW w:w="1134" w:type="dxa"/>
          </w:tcPr>
          <w:p w14:paraId="3593A916" w14:textId="77777777" w:rsidR="003A21E1" w:rsidRPr="00F629E8" w:rsidRDefault="003A21E1" w:rsidP="00490A85">
            <w:pPr>
              <w:spacing w:after="0"/>
              <w:jc w:val="left"/>
              <w:rPr>
                <w:sz w:val="18"/>
                <w:szCs w:val="18"/>
              </w:rPr>
            </w:pPr>
            <w:r w:rsidRPr="00F629E8">
              <w:rPr>
                <w:sz w:val="18"/>
                <w:szCs w:val="18"/>
              </w:rPr>
              <w:t>18,0</w:t>
            </w:r>
          </w:p>
        </w:tc>
        <w:tc>
          <w:tcPr>
            <w:tcW w:w="1276" w:type="dxa"/>
          </w:tcPr>
          <w:p w14:paraId="7CCA9086" w14:textId="77777777" w:rsidR="003A21E1" w:rsidRPr="00F629E8" w:rsidRDefault="003A21E1" w:rsidP="00490A85">
            <w:pPr>
              <w:spacing w:after="0"/>
              <w:jc w:val="left"/>
              <w:rPr>
                <w:sz w:val="18"/>
                <w:szCs w:val="18"/>
              </w:rPr>
            </w:pPr>
            <w:r w:rsidRPr="00F629E8">
              <w:rPr>
                <w:sz w:val="18"/>
                <w:szCs w:val="18"/>
              </w:rPr>
              <w:t>13,14</w:t>
            </w:r>
          </w:p>
        </w:tc>
        <w:tc>
          <w:tcPr>
            <w:tcW w:w="1417" w:type="dxa"/>
          </w:tcPr>
          <w:p w14:paraId="0217553A" w14:textId="77777777" w:rsidR="003A21E1" w:rsidRPr="00F629E8" w:rsidRDefault="003A21E1" w:rsidP="00490A85">
            <w:pPr>
              <w:spacing w:after="0"/>
              <w:jc w:val="left"/>
              <w:rPr>
                <w:sz w:val="18"/>
                <w:szCs w:val="18"/>
              </w:rPr>
            </w:pPr>
            <w:r w:rsidRPr="00F629E8">
              <w:rPr>
                <w:sz w:val="18"/>
                <w:szCs w:val="18"/>
              </w:rPr>
              <w:t>24</w:t>
            </w:r>
          </w:p>
        </w:tc>
      </w:tr>
      <w:tr w:rsidR="003A21E1" w:rsidRPr="00F629E8" w14:paraId="023CCB9C" w14:textId="77777777" w:rsidTr="00CC5380">
        <w:tc>
          <w:tcPr>
            <w:tcW w:w="1618" w:type="dxa"/>
            <w:shd w:val="clear" w:color="auto" w:fill="D2D9D7"/>
          </w:tcPr>
          <w:p w14:paraId="66D4E8EA" w14:textId="77777777" w:rsidR="003A21E1" w:rsidRPr="00F629E8" w:rsidRDefault="003A21E1" w:rsidP="00490A85">
            <w:pPr>
              <w:spacing w:after="0"/>
              <w:jc w:val="left"/>
              <w:rPr>
                <w:sz w:val="18"/>
                <w:szCs w:val="18"/>
              </w:rPr>
            </w:pPr>
            <w:r w:rsidRPr="00F629E8">
              <w:rPr>
                <w:sz w:val="18"/>
                <w:szCs w:val="18"/>
              </w:rPr>
              <w:t>Oficinas</w:t>
            </w:r>
          </w:p>
        </w:tc>
        <w:tc>
          <w:tcPr>
            <w:tcW w:w="792" w:type="dxa"/>
            <w:shd w:val="clear" w:color="auto" w:fill="D2D9D7"/>
          </w:tcPr>
          <w:p w14:paraId="10F8346C" w14:textId="77777777" w:rsidR="003A21E1" w:rsidRPr="00F629E8" w:rsidRDefault="003A21E1" w:rsidP="00490A85">
            <w:pPr>
              <w:spacing w:after="0"/>
              <w:jc w:val="left"/>
              <w:rPr>
                <w:sz w:val="18"/>
                <w:szCs w:val="18"/>
              </w:rPr>
            </w:pPr>
            <w:r w:rsidRPr="00F629E8">
              <w:rPr>
                <w:sz w:val="18"/>
                <w:szCs w:val="18"/>
              </w:rPr>
              <w:t>1,35</w:t>
            </w:r>
          </w:p>
        </w:tc>
        <w:tc>
          <w:tcPr>
            <w:tcW w:w="1134" w:type="dxa"/>
            <w:shd w:val="clear" w:color="auto" w:fill="D2D9D7"/>
          </w:tcPr>
          <w:p w14:paraId="1CFFDDCA" w14:textId="77777777" w:rsidR="003A21E1" w:rsidRPr="00F629E8" w:rsidRDefault="003A21E1" w:rsidP="00490A85">
            <w:pPr>
              <w:spacing w:after="0"/>
              <w:jc w:val="left"/>
              <w:rPr>
                <w:sz w:val="18"/>
                <w:szCs w:val="18"/>
              </w:rPr>
            </w:pPr>
            <w:r w:rsidRPr="00F629E8">
              <w:rPr>
                <w:sz w:val="18"/>
                <w:szCs w:val="18"/>
              </w:rPr>
              <w:t>1,35</w:t>
            </w:r>
          </w:p>
        </w:tc>
        <w:tc>
          <w:tcPr>
            <w:tcW w:w="1276" w:type="dxa"/>
            <w:shd w:val="clear" w:color="auto" w:fill="D2D9D7"/>
          </w:tcPr>
          <w:p w14:paraId="1EEC5DF6" w14:textId="77777777" w:rsidR="003A21E1" w:rsidRPr="00F629E8" w:rsidRDefault="003A21E1" w:rsidP="00490A85">
            <w:pPr>
              <w:spacing w:after="0"/>
              <w:jc w:val="left"/>
              <w:rPr>
                <w:sz w:val="18"/>
                <w:szCs w:val="18"/>
              </w:rPr>
            </w:pPr>
            <w:r w:rsidRPr="00F629E8">
              <w:rPr>
                <w:sz w:val="18"/>
                <w:szCs w:val="18"/>
              </w:rPr>
              <w:t>1,56</w:t>
            </w:r>
          </w:p>
        </w:tc>
        <w:tc>
          <w:tcPr>
            <w:tcW w:w="1417" w:type="dxa"/>
            <w:shd w:val="clear" w:color="auto" w:fill="D2D9D7"/>
          </w:tcPr>
          <w:p w14:paraId="6CDD5618" w14:textId="77777777" w:rsidR="003A21E1" w:rsidRPr="00F629E8" w:rsidRDefault="003A21E1" w:rsidP="00490A85">
            <w:pPr>
              <w:spacing w:after="0"/>
              <w:jc w:val="left"/>
              <w:rPr>
                <w:sz w:val="18"/>
                <w:szCs w:val="18"/>
              </w:rPr>
            </w:pPr>
            <w:r w:rsidRPr="00F629E8">
              <w:rPr>
                <w:sz w:val="18"/>
                <w:szCs w:val="18"/>
              </w:rPr>
              <w:t>1,374</w:t>
            </w:r>
          </w:p>
        </w:tc>
      </w:tr>
      <w:tr w:rsidR="003A21E1" w:rsidRPr="00F629E8" w14:paraId="57D95650" w14:textId="77777777" w:rsidTr="00CC5380">
        <w:tc>
          <w:tcPr>
            <w:tcW w:w="1618" w:type="dxa"/>
          </w:tcPr>
          <w:p w14:paraId="715BE0EF" w14:textId="77777777" w:rsidR="003A21E1" w:rsidRPr="00F629E8" w:rsidRDefault="003A21E1" w:rsidP="00490A85">
            <w:pPr>
              <w:spacing w:after="0"/>
              <w:jc w:val="left"/>
              <w:rPr>
                <w:sz w:val="18"/>
                <w:szCs w:val="18"/>
              </w:rPr>
            </w:pPr>
            <w:r w:rsidRPr="00F629E8">
              <w:rPr>
                <w:sz w:val="18"/>
                <w:szCs w:val="18"/>
              </w:rPr>
              <w:t>Centros comerciales</w:t>
            </w:r>
          </w:p>
        </w:tc>
        <w:tc>
          <w:tcPr>
            <w:tcW w:w="792" w:type="dxa"/>
          </w:tcPr>
          <w:p w14:paraId="6CD112AE" w14:textId="77777777" w:rsidR="003A21E1" w:rsidRPr="00F629E8" w:rsidRDefault="003A21E1" w:rsidP="00490A85">
            <w:pPr>
              <w:spacing w:after="0"/>
              <w:jc w:val="left"/>
              <w:rPr>
                <w:sz w:val="18"/>
                <w:szCs w:val="18"/>
              </w:rPr>
            </w:pPr>
            <w:r w:rsidRPr="00F629E8">
              <w:rPr>
                <w:sz w:val="18"/>
                <w:szCs w:val="18"/>
              </w:rPr>
              <w:t>0,0006m</w:t>
            </w:r>
            <w:r w:rsidRPr="00F629E8">
              <w:rPr>
                <w:sz w:val="18"/>
                <w:szCs w:val="18"/>
                <w:vertAlign w:val="superscript"/>
              </w:rPr>
              <w:t>3</w:t>
            </w:r>
            <w:r w:rsidRPr="00F629E8">
              <w:rPr>
                <w:sz w:val="18"/>
                <w:szCs w:val="18"/>
              </w:rPr>
              <w:t>/m</w:t>
            </w:r>
            <w:r w:rsidRPr="00F629E8">
              <w:rPr>
                <w:sz w:val="18"/>
                <w:szCs w:val="18"/>
                <w:vertAlign w:val="superscript"/>
              </w:rPr>
              <w:t>2</w:t>
            </w:r>
          </w:p>
        </w:tc>
        <w:tc>
          <w:tcPr>
            <w:tcW w:w="1134" w:type="dxa"/>
          </w:tcPr>
          <w:p w14:paraId="2BC696AC" w14:textId="77777777" w:rsidR="003A21E1" w:rsidRPr="00F629E8" w:rsidRDefault="003A21E1" w:rsidP="00490A85">
            <w:pPr>
              <w:spacing w:after="0"/>
              <w:jc w:val="left"/>
              <w:rPr>
                <w:sz w:val="18"/>
                <w:szCs w:val="18"/>
              </w:rPr>
            </w:pPr>
            <w:r w:rsidRPr="00F629E8">
              <w:rPr>
                <w:sz w:val="18"/>
                <w:szCs w:val="18"/>
              </w:rPr>
              <w:t>0,0006m</w:t>
            </w:r>
            <w:r w:rsidRPr="00F629E8">
              <w:rPr>
                <w:sz w:val="18"/>
                <w:szCs w:val="18"/>
                <w:vertAlign w:val="superscript"/>
              </w:rPr>
              <w:t>3</w:t>
            </w:r>
            <w:r w:rsidRPr="00F629E8">
              <w:rPr>
                <w:sz w:val="18"/>
                <w:szCs w:val="18"/>
              </w:rPr>
              <w:t>/m</w:t>
            </w:r>
            <w:r w:rsidRPr="00F629E8">
              <w:rPr>
                <w:sz w:val="18"/>
                <w:szCs w:val="18"/>
                <w:vertAlign w:val="superscript"/>
              </w:rPr>
              <w:t>2</w:t>
            </w:r>
          </w:p>
        </w:tc>
        <w:tc>
          <w:tcPr>
            <w:tcW w:w="1276" w:type="dxa"/>
          </w:tcPr>
          <w:p w14:paraId="7C8F08E4" w14:textId="77777777" w:rsidR="003A21E1" w:rsidRPr="00F629E8" w:rsidRDefault="003A21E1" w:rsidP="00490A85">
            <w:pPr>
              <w:spacing w:after="0"/>
              <w:jc w:val="left"/>
              <w:rPr>
                <w:sz w:val="18"/>
                <w:szCs w:val="18"/>
              </w:rPr>
            </w:pPr>
            <w:r w:rsidRPr="00F629E8">
              <w:rPr>
                <w:sz w:val="18"/>
                <w:szCs w:val="18"/>
              </w:rPr>
              <w:t>0,0006m</w:t>
            </w:r>
            <w:r w:rsidRPr="00F629E8">
              <w:rPr>
                <w:sz w:val="18"/>
                <w:szCs w:val="18"/>
                <w:vertAlign w:val="superscript"/>
              </w:rPr>
              <w:t>3</w:t>
            </w:r>
            <w:r w:rsidRPr="00F629E8">
              <w:rPr>
                <w:sz w:val="18"/>
                <w:szCs w:val="18"/>
              </w:rPr>
              <w:t>/m</w:t>
            </w:r>
            <w:r w:rsidRPr="00F629E8">
              <w:rPr>
                <w:sz w:val="18"/>
                <w:szCs w:val="18"/>
                <w:vertAlign w:val="superscript"/>
              </w:rPr>
              <w:t>2</w:t>
            </w:r>
          </w:p>
        </w:tc>
        <w:tc>
          <w:tcPr>
            <w:tcW w:w="1417" w:type="dxa"/>
          </w:tcPr>
          <w:p w14:paraId="16550CD0" w14:textId="77777777" w:rsidR="003A21E1" w:rsidRPr="00F629E8" w:rsidRDefault="003A21E1" w:rsidP="00490A85">
            <w:pPr>
              <w:spacing w:after="0"/>
              <w:jc w:val="left"/>
              <w:rPr>
                <w:sz w:val="18"/>
                <w:szCs w:val="18"/>
              </w:rPr>
            </w:pPr>
            <w:r w:rsidRPr="00F629E8">
              <w:rPr>
                <w:sz w:val="18"/>
                <w:szCs w:val="18"/>
              </w:rPr>
              <w:t>0,0006m</w:t>
            </w:r>
            <w:r w:rsidRPr="00F629E8">
              <w:rPr>
                <w:sz w:val="18"/>
                <w:szCs w:val="18"/>
                <w:vertAlign w:val="superscript"/>
              </w:rPr>
              <w:t>3</w:t>
            </w:r>
            <w:r w:rsidRPr="00F629E8">
              <w:rPr>
                <w:sz w:val="18"/>
                <w:szCs w:val="18"/>
              </w:rPr>
              <w:t>/m</w:t>
            </w:r>
            <w:r w:rsidRPr="00F629E8">
              <w:rPr>
                <w:sz w:val="18"/>
                <w:szCs w:val="18"/>
                <w:vertAlign w:val="superscript"/>
              </w:rPr>
              <w:t>2</w:t>
            </w:r>
          </w:p>
        </w:tc>
      </w:tr>
      <w:tr w:rsidR="003A21E1" w:rsidRPr="00F629E8" w14:paraId="65B52472" w14:textId="77777777" w:rsidTr="00CC5380">
        <w:tc>
          <w:tcPr>
            <w:tcW w:w="1618" w:type="dxa"/>
            <w:shd w:val="clear" w:color="auto" w:fill="D2D9D7"/>
          </w:tcPr>
          <w:p w14:paraId="47D1113B" w14:textId="77777777" w:rsidR="003A21E1" w:rsidRPr="00F629E8" w:rsidRDefault="003A21E1" w:rsidP="00490A85">
            <w:pPr>
              <w:spacing w:after="0"/>
              <w:jc w:val="left"/>
              <w:rPr>
                <w:sz w:val="18"/>
                <w:szCs w:val="18"/>
              </w:rPr>
            </w:pPr>
            <w:r w:rsidRPr="00F629E8">
              <w:rPr>
                <w:sz w:val="18"/>
                <w:szCs w:val="18"/>
              </w:rPr>
              <w:t>Educativos</w:t>
            </w:r>
          </w:p>
        </w:tc>
        <w:tc>
          <w:tcPr>
            <w:tcW w:w="792" w:type="dxa"/>
            <w:shd w:val="clear" w:color="auto" w:fill="D2D9D7"/>
          </w:tcPr>
          <w:p w14:paraId="3A8ED9ED" w14:textId="77777777" w:rsidR="003A21E1" w:rsidRPr="00F629E8" w:rsidRDefault="003A21E1" w:rsidP="00490A85">
            <w:pPr>
              <w:spacing w:after="0"/>
              <w:jc w:val="left"/>
              <w:rPr>
                <w:sz w:val="18"/>
                <w:szCs w:val="18"/>
              </w:rPr>
            </w:pPr>
            <w:r w:rsidRPr="00F629E8">
              <w:rPr>
                <w:sz w:val="18"/>
                <w:szCs w:val="18"/>
              </w:rPr>
              <w:t>1,5</w:t>
            </w:r>
          </w:p>
        </w:tc>
        <w:tc>
          <w:tcPr>
            <w:tcW w:w="1134" w:type="dxa"/>
            <w:shd w:val="clear" w:color="auto" w:fill="D2D9D7"/>
          </w:tcPr>
          <w:p w14:paraId="154B3C9B" w14:textId="77777777" w:rsidR="003A21E1" w:rsidRPr="00F629E8" w:rsidRDefault="003A21E1" w:rsidP="00490A85">
            <w:pPr>
              <w:spacing w:after="0"/>
              <w:jc w:val="left"/>
              <w:rPr>
                <w:sz w:val="18"/>
                <w:szCs w:val="18"/>
              </w:rPr>
            </w:pPr>
            <w:r w:rsidRPr="00F629E8">
              <w:rPr>
                <w:sz w:val="18"/>
                <w:szCs w:val="18"/>
              </w:rPr>
              <w:t>1,5</w:t>
            </w:r>
          </w:p>
        </w:tc>
        <w:tc>
          <w:tcPr>
            <w:tcW w:w="1276" w:type="dxa"/>
            <w:shd w:val="clear" w:color="auto" w:fill="D2D9D7"/>
          </w:tcPr>
          <w:p w14:paraId="0260C22E" w14:textId="77777777" w:rsidR="003A21E1" w:rsidRPr="00F629E8" w:rsidRDefault="003A21E1" w:rsidP="00490A85">
            <w:pPr>
              <w:spacing w:after="0"/>
              <w:jc w:val="left"/>
              <w:rPr>
                <w:sz w:val="18"/>
                <w:szCs w:val="18"/>
              </w:rPr>
            </w:pPr>
            <w:r w:rsidRPr="00F629E8">
              <w:rPr>
                <w:sz w:val="18"/>
                <w:szCs w:val="18"/>
              </w:rPr>
              <w:t>1,5</w:t>
            </w:r>
          </w:p>
        </w:tc>
        <w:tc>
          <w:tcPr>
            <w:tcW w:w="1417" w:type="dxa"/>
            <w:shd w:val="clear" w:color="auto" w:fill="D2D9D7"/>
          </w:tcPr>
          <w:p w14:paraId="55061735" w14:textId="77777777" w:rsidR="003A21E1" w:rsidRPr="00F629E8" w:rsidRDefault="003A21E1" w:rsidP="00490A85">
            <w:pPr>
              <w:spacing w:after="0"/>
              <w:jc w:val="left"/>
              <w:rPr>
                <w:sz w:val="18"/>
                <w:szCs w:val="18"/>
              </w:rPr>
            </w:pPr>
            <w:r w:rsidRPr="00F629E8">
              <w:rPr>
                <w:sz w:val="18"/>
                <w:szCs w:val="18"/>
              </w:rPr>
              <w:t>0,744</w:t>
            </w:r>
          </w:p>
        </w:tc>
      </w:tr>
      <w:tr w:rsidR="003A21E1" w:rsidRPr="00F629E8" w14:paraId="796199F2" w14:textId="77777777" w:rsidTr="00CC5380">
        <w:tc>
          <w:tcPr>
            <w:tcW w:w="1618" w:type="dxa"/>
          </w:tcPr>
          <w:p w14:paraId="7144123C" w14:textId="77777777" w:rsidR="003A21E1" w:rsidRPr="00F629E8" w:rsidRDefault="003A21E1" w:rsidP="00490A85">
            <w:pPr>
              <w:spacing w:after="0"/>
              <w:jc w:val="left"/>
              <w:rPr>
                <w:sz w:val="18"/>
                <w:szCs w:val="18"/>
              </w:rPr>
            </w:pPr>
            <w:r w:rsidRPr="00F629E8">
              <w:rPr>
                <w:sz w:val="18"/>
                <w:szCs w:val="18"/>
              </w:rPr>
              <w:t>Vivienda No VIS</w:t>
            </w:r>
          </w:p>
        </w:tc>
        <w:tc>
          <w:tcPr>
            <w:tcW w:w="792" w:type="dxa"/>
          </w:tcPr>
          <w:p w14:paraId="5B7C8C6B" w14:textId="77777777" w:rsidR="003A21E1" w:rsidRPr="00F629E8" w:rsidRDefault="003A21E1" w:rsidP="00490A85">
            <w:pPr>
              <w:spacing w:after="0"/>
              <w:jc w:val="left"/>
              <w:rPr>
                <w:sz w:val="18"/>
                <w:szCs w:val="18"/>
              </w:rPr>
            </w:pPr>
            <w:r w:rsidRPr="00F629E8">
              <w:rPr>
                <w:sz w:val="18"/>
                <w:szCs w:val="18"/>
              </w:rPr>
              <w:t>4,362</w:t>
            </w:r>
          </w:p>
        </w:tc>
        <w:tc>
          <w:tcPr>
            <w:tcW w:w="1134" w:type="dxa"/>
          </w:tcPr>
          <w:p w14:paraId="5423D231" w14:textId="77777777" w:rsidR="003A21E1" w:rsidRPr="00F629E8" w:rsidRDefault="003A21E1" w:rsidP="00490A85">
            <w:pPr>
              <w:spacing w:after="0"/>
              <w:jc w:val="left"/>
              <w:rPr>
                <w:sz w:val="18"/>
                <w:szCs w:val="18"/>
              </w:rPr>
            </w:pPr>
            <w:r w:rsidRPr="00F629E8">
              <w:rPr>
                <w:sz w:val="18"/>
                <w:szCs w:val="18"/>
              </w:rPr>
              <w:t>4,359</w:t>
            </w:r>
          </w:p>
        </w:tc>
        <w:tc>
          <w:tcPr>
            <w:tcW w:w="1276" w:type="dxa"/>
          </w:tcPr>
          <w:p w14:paraId="7D437C29" w14:textId="77777777" w:rsidR="003A21E1" w:rsidRPr="00F629E8" w:rsidRDefault="003A21E1" w:rsidP="00490A85">
            <w:pPr>
              <w:spacing w:after="0"/>
              <w:jc w:val="left"/>
              <w:rPr>
                <w:sz w:val="18"/>
                <w:szCs w:val="18"/>
              </w:rPr>
            </w:pPr>
            <w:r w:rsidRPr="00F629E8">
              <w:rPr>
                <w:sz w:val="18"/>
                <w:szCs w:val="18"/>
              </w:rPr>
              <w:t>5,694</w:t>
            </w:r>
          </w:p>
        </w:tc>
        <w:tc>
          <w:tcPr>
            <w:tcW w:w="1417" w:type="dxa"/>
          </w:tcPr>
          <w:p w14:paraId="20FF3359" w14:textId="77777777" w:rsidR="003A21E1" w:rsidRPr="00F629E8" w:rsidRDefault="003A21E1" w:rsidP="00490A85">
            <w:pPr>
              <w:spacing w:after="0"/>
              <w:jc w:val="left"/>
              <w:rPr>
                <w:sz w:val="18"/>
                <w:szCs w:val="18"/>
              </w:rPr>
            </w:pPr>
            <w:r w:rsidRPr="00F629E8">
              <w:rPr>
                <w:sz w:val="18"/>
                <w:szCs w:val="18"/>
              </w:rPr>
              <w:t>5,247</w:t>
            </w:r>
          </w:p>
        </w:tc>
      </w:tr>
      <w:tr w:rsidR="003A21E1" w:rsidRPr="00F629E8" w14:paraId="2370EF4E" w14:textId="77777777" w:rsidTr="00CC5380">
        <w:tc>
          <w:tcPr>
            <w:tcW w:w="1618" w:type="dxa"/>
            <w:shd w:val="clear" w:color="auto" w:fill="D2D9D7"/>
          </w:tcPr>
          <w:p w14:paraId="305BD718" w14:textId="77777777" w:rsidR="003A21E1" w:rsidRPr="00F629E8" w:rsidRDefault="003A21E1" w:rsidP="00490A85">
            <w:pPr>
              <w:spacing w:after="0"/>
              <w:jc w:val="left"/>
              <w:rPr>
                <w:sz w:val="18"/>
                <w:szCs w:val="18"/>
              </w:rPr>
            </w:pPr>
            <w:r w:rsidRPr="00F629E8">
              <w:rPr>
                <w:sz w:val="18"/>
                <w:szCs w:val="18"/>
              </w:rPr>
              <w:t>Vivienda VIS</w:t>
            </w:r>
          </w:p>
        </w:tc>
        <w:tc>
          <w:tcPr>
            <w:tcW w:w="792" w:type="dxa"/>
            <w:shd w:val="clear" w:color="auto" w:fill="D2D9D7"/>
          </w:tcPr>
          <w:p w14:paraId="4E578910" w14:textId="77777777" w:rsidR="003A21E1" w:rsidRPr="00F629E8" w:rsidRDefault="003A21E1" w:rsidP="00490A85">
            <w:pPr>
              <w:spacing w:after="0"/>
              <w:jc w:val="left"/>
              <w:rPr>
                <w:sz w:val="18"/>
                <w:szCs w:val="18"/>
              </w:rPr>
            </w:pPr>
            <w:r w:rsidRPr="00F629E8">
              <w:rPr>
                <w:sz w:val="18"/>
                <w:szCs w:val="18"/>
              </w:rPr>
              <w:t>3,171</w:t>
            </w:r>
          </w:p>
        </w:tc>
        <w:tc>
          <w:tcPr>
            <w:tcW w:w="1134" w:type="dxa"/>
            <w:shd w:val="clear" w:color="auto" w:fill="D2D9D7"/>
          </w:tcPr>
          <w:p w14:paraId="0F320062" w14:textId="77777777" w:rsidR="003A21E1" w:rsidRPr="00F629E8" w:rsidRDefault="003A21E1" w:rsidP="00490A85">
            <w:pPr>
              <w:spacing w:after="0"/>
              <w:jc w:val="left"/>
              <w:rPr>
                <w:sz w:val="18"/>
                <w:szCs w:val="18"/>
              </w:rPr>
            </w:pPr>
            <w:r w:rsidRPr="00F629E8">
              <w:rPr>
                <w:sz w:val="18"/>
                <w:szCs w:val="18"/>
              </w:rPr>
              <w:t>3,417</w:t>
            </w:r>
          </w:p>
        </w:tc>
        <w:tc>
          <w:tcPr>
            <w:tcW w:w="1276" w:type="dxa"/>
            <w:shd w:val="clear" w:color="auto" w:fill="D2D9D7"/>
          </w:tcPr>
          <w:p w14:paraId="0C4573B7" w14:textId="77777777" w:rsidR="003A21E1" w:rsidRPr="00F629E8" w:rsidRDefault="003A21E1" w:rsidP="00490A85">
            <w:pPr>
              <w:spacing w:after="0"/>
              <w:jc w:val="left"/>
              <w:rPr>
                <w:sz w:val="18"/>
                <w:szCs w:val="18"/>
              </w:rPr>
            </w:pPr>
            <w:r w:rsidRPr="00F629E8">
              <w:rPr>
                <w:sz w:val="18"/>
                <w:szCs w:val="18"/>
              </w:rPr>
              <w:t>4,701</w:t>
            </w:r>
          </w:p>
        </w:tc>
        <w:tc>
          <w:tcPr>
            <w:tcW w:w="1417" w:type="dxa"/>
            <w:shd w:val="clear" w:color="auto" w:fill="D2D9D7"/>
          </w:tcPr>
          <w:p w14:paraId="5F74EB3A" w14:textId="77777777" w:rsidR="003A21E1" w:rsidRPr="00F629E8" w:rsidRDefault="003A21E1" w:rsidP="00490A85">
            <w:pPr>
              <w:spacing w:after="0"/>
              <w:jc w:val="left"/>
              <w:rPr>
                <w:sz w:val="18"/>
                <w:szCs w:val="18"/>
              </w:rPr>
            </w:pPr>
            <w:r w:rsidRPr="00F629E8">
              <w:rPr>
                <w:sz w:val="18"/>
                <w:szCs w:val="18"/>
              </w:rPr>
              <w:t>3,762</w:t>
            </w:r>
          </w:p>
        </w:tc>
      </w:tr>
      <w:tr w:rsidR="003A21E1" w:rsidRPr="00F629E8" w14:paraId="2FCA3B1F" w14:textId="77777777" w:rsidTr="00CC5380">
        <w:tc>
          <w:tcPr>
            <w:tcW w:w="1618" w:type="dxa"/>
          </w:tcPr>
          <w:p w14:paraId="3E995801" w14:textId="77777777" w:rsidR="003A21E1" w:rsidRPr="00F629E8" w:rsidRDefault="003A21E1" w:rsidP="00490A85">
            <w:pPr>
              <w:spacing w:after="0"/>
              <w:jc w:val="left"/>
              <w:rPr>
                <w:sz w:val="18"/>
                <w:szCs w:val="18"/>
              </w:rPr>
            </w:pPr>
            <w:r w:rsidRPr="00F629E8">
              <w:rPr>
                <w:sz w:val="18"/>
                <w:szCs w:val="18"/>
              </w:rPr>
              <w:t>Vivienda VIP</w:t>
            </w:r>
          </w:p>
        </w:tc>
        <w:tc>
          <w:tcPr>
            <w:tcW w:w="792" w:type="dxa"/>
          </w:tcPr>
          <w:p w14:paraId="1BD201F2" w14:textId="77777777" w:rsidR="003A21E1" w:rsidRPr="00F629E8" w:rsidRDefault="003A21E1" w:rsidP="00490A85">
            <w:pPr>
              <w:spacing w:after="0"/>
              <w:jc w:val="left"/>
              <w:rPr>
                <w:sz w:val="18"/>
                <w:szCs w:val="18"/>
              </w:rPr>
            </w:pPr>
            <w:r w:rsidRPr="00F629E8">
              <w:rPr>
                <w:sz w:val="18"/>
                <w:szCs w:val="18"/>
              </w:rPr>
              <w:t>2,343</w:t>
            </w:r>
          </w:p>
        </w:tc>
        <w:tc>
          <w:tcPr>
            <w:tcW w:w="1134" w:type="dxa"/>
          </w:tcPr>
          <w:p w14:paraId="62A163C0" w14:textId="77777777" w:rsidR="003A21E1" w:rsidRPr="00F629E8" w:rsidRDefault="003A21E1" w:rsidP="00490A85">
            <w:pPr>
              <w:spacing w:after="0"/>
              <w:jc w:val="left"/>
              <w:rPr>
                <w:sz w:val="18"/>
                <w:szCs w:val="18"/>
              </w:rPr>
            </w:pPr>
            <w:r w:rsidRPr="00F629E8">
              <w:rPr>
                <w:sz w:val="18"/>
                <w:szCs w:val="18"/>
              </w:rPr>
              <w:t>2,949</w:t>
            </w:r>
          </w:p>
        </w:tc>
        <w:tc>
          <w:tcPr>
            <w:tcW w:w="1276" w:type="dxa"/>
          </w:tcPr>
          <w:p w14:paraId="647C977C" w14:textId="77777777" w:rsidR="003A21E1" w:rsidRPr="00F629E8" w:rsidRDefault="003A21E1" w:rsidP="00490A85">
            <w:pPr>
              <w:spacing w:after="0"/>
              <w:jc w:val="left"/>
              <w:rPr>
                <w:sz w:val="18"/>
                <w:szCs w:val="18"/>
              </w:rPr>
            </w:pPr>
            <w:r w:rsidRPr="00F629E8">
              <w:rPr>
                <w:sz w:val="18"/>
                <w:szCs w:val="18"/>
              </w:rPr>
              <w:t>5,694</w:t>
            </w:r>
          </w:p>
        </w:tc>
        <w:tc>
          <w:tcPr>
            <w:tcW w:w="1417" w:type="dxa"/>
          </w:tcPr>
          <w:p w14:paraId="1ACC6EFA" w14:textId="77777777" w:rsidR="003A21E1" w:rsidRPr="00F629E8" w:rsidRDefault="003A21E1" w:rsidP="00490A85">
            <w:pPr>
              <w:spacing w:after="0"/>
              <w:jc w:val="left"/>
              <w:rPr>
                <w:sz w:val="18"/>
                <w:szCs w:val="18"/>
              </w:rPr>
            </w:pPr>
            <w:r w:rsidRPr="00F629E8">
              <w:rPr>
                <w:sz w:val="18"/>
                <w:szCs w:val="18"/>
              </w:rPr>
              <w:t>3,318</w:t>
            </w:r>
          </w:p>
        </w:tc>
      </w:tr>
    </w:tbl>
    <w:p w14:paraId="7C4AE6FB" w14:textId="62234DB7" w:rsidR="003A21E1" w:rsidRPr="00F629E8" w:rsidRDefault="003A21E1" w:rsidP="003A21E1">
      <w:pPr>
        <w:spacing w:after="0"/>
      </w:pPr>
      <w:r w:rsidRPr="00F629E8">
        <w:t xml:space="preserve">De acuerdo con este planteamiento y utilizando un indicador de consumo de referencia de 18,61 m³/persona/mes, se obtiene el seguimiento al indicador de consumo para la edificación como se presenta la siguiente </w:t>
      </w:r>
      <w:r w:rsidRPr="00F629E8">
        <w:fldChar w:fldCharType="begin"/>
      </w:r>
      <w:r w:rsidRPr="00F629E8">
        <w:instrText xml:space="preserve"> REF _Ref146698201 \h  \* MERGEFORMAT </w:instrText>
      </w:r>
      <w:r w:rsidRPr="00F629E8">
        <w:fldChar w:fldCharType="separate"/>
      </w:r>
      <w:r w:rsidR="008F257A" w:rsidRPr="008F257A">
        <w:rPr>
          <w:bCs/>
          <w:color w:val="auto"/>
        </w:rPr>
        <w:t xml:space="preserve">Figura </w:t>
      </w:r>
      <w:r w:rsidR="008F257A" w:rsidRPr="008F257A">
        <w:rPr>
          <w:bCs/>
          <w:noProof/>
          <w:color w:val="auto"/>
        </w:rPr>
        <w:t>19</w:t>
      </w:r>
      <w:r w:rsidRPr="00F629E8">
        <w:fldChar w:fldCharType="end"/>
      </w:r>
      <w:r w:rsidRPr="00F629E8">
        <w:t>.</w:t>
      </w:r>
    </w:p>
    <w:p w14:paraId="608C1967" w14:textId="77777777" w:rsidR="003A21E1" w:rsidRPr="00F629E8" w:rsidRDefault="003A21E1" w:rsidP="003A21E1">
      <w:pPr>
        <w:spacing w:after="0"/>
      </w:pPr>
    </w:p>
    <w:p w14:paraId="79B765BF" w14:textId="16F20192" w:rsidR="003A21E1" w:rsidRPr="00F629E8" w:rsidRDefault="00BE6C18" w:rsidP="00D90812">
      <w:pPr>
        <w:keepNext/>
        <w:spacing w:after="0"/>
        <w:jc w:val="center"/>
      </w:pPr>
      <w:r w:rsidRPr="00F629E8">
        <w:rPr>
          <w:noProof/>
          <w:lang w:eastAsia="es-CO"/>
        </w:rPr>
        <w:drawing>
          <wp:inline distT="0" distB="0" distL="0" distR="0" wp14:anchorId="157435C0" wp14:editId="4FD9680E">
            <wp:extent cx="4870819" cy="2647950"/>
            <wp:effectExtent l="0" t="0" r="6350" b="0"/>
            <wp:docPr id="198429381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73159" cy="2649222"/>
                    </a:xfrm>
                    <a:prstGeom prst="rect">
                      <a:avLst/>
                    </a:prstGeom>
                    <a:noFill/>
                  </pic:spPr>
                </pic:pic>
              </a:graphicData>
            </a:graphic>
          </wp:inline>
        </w:drawing>
      </w:r>
    </w:p>
    <w:p w14:paraId="0BC74EB8" w14:textId="6925886E" w:rsidR="003A21E1" w:rsidRPr="00F629E8" w:rsidRDefault="003A21E1" w:rsidP="00D90812">
      <w:pPr>
        <w:pStyle w:val="Descripcin"/>
        <w:jc w:val="center"/>
        <w:rPr>
          <w:b/>
          <w:bCs/>
          <w:i w:val="0"/>
          <w:iCs w:val="0"/>
          <w:color w:val="auto"/>
        </w:rPr>
      </w:pPr>
      <w:bookmarkStart w:id="102" w:name="_Ref146698201"/>
      <w:r w:rsidRPr="00F629E8">
        <w:rPr>
          <w:b/>
          <w:bCs/>
          <w:i w:val="0"/>
          <w:iCs w:val="0"/>
          <w:color w:val="auto"/>
        </w:rPr>
        <w:t xml:space="preserve">Figura </w:t>
      </w:r>
      <w:r w:rsidRPr="00F629E8">
        <w:rPr>
          <w:b/>
          <w:bCs/>
          <w:i w:val="0"/>
          <w:iCs w:val="0"/>
          <w:color w:val="auto"/>
        </w:rPr>
        <w:fldChar w:fldCharType="begin"/>
      </w:r>
      <w:r w:rsidRPr="00F629E8">
        <w:rPr>
          <w:b/>
          <w:bCs/>
          <w:i w:val="0"/>
          <w:iCs w:val="0"/>
          <w:color w:val="auto"/>
        </w:rPr>
        <w:instrText xml:space="preserve"> SEQ Figura \* ARABIC </w:instrText>
      </w:r>
      <w:r w:rsidRPr="00F629E8">
        <w:rPr>
          <w:b/>
          <w:bCs/>
          <w:i w:val="0"/>
          <w:iCs w:val="0"/>
          <w:color w:val="auto"/>
        </w:rPr>
        <w:fldChar w:fldCharType="separate"/>
      </w:r>
      <w:r w:rsidR="008F257A">
        <w:rPr>
          <w:b/>
          <w:bCs/>
          <w:i w:val="0"/>
          <w:iCs w:val="0"/>
          <w:noProof/>
          <w:color w:val="auto"/>
        </w:rPr>
        <w:t>19</w:t>
      </w:r>
      <w:r w:rsidRPr="00F629E8">
        <w:rPr>
          <w:b/>
          <w:bCs/>
          <w:i w:val="0"/>
          <w:iCs w:val="0"/>
          <w:color w:val="auto"/>
        </w:rPr>
        <w:fldChar w:fldCharType="end"/>
      </w:r>
      <w:bookmarkEnd w:id="102"/>
      <w:r w:rsidRPr="00F629E8">
        <w:rPr>
          <w:b/>
          <w:bCs/>
          <w:i w:val="0"/>
          <w:iCs w:val="0"/>
          <w:color w:val="auto"/>
        </w:rPr>
        <w:t>. Tendencia del indicador de consumo de agua para el Hospital Meissen</w:t>
      </w:r>
    </w:p>
    <w:p w14:paraId="7823A5E8" w14:textId="2B396845" w:rsidR="003A21E1" w:rsidRPr="00F629E8" w:rsidRDefault="00CC5380" w:rsidP="003A21E1">
      <w:pPr>
        <w:spacing w:after="0"/>
      </w:pPr>
      <w:r w:rsidRPr="00F629E8">
        <w:t xml:space="preserve">De acuerdo con estos resultados, se observa que el indicador de consumo mensual de agua en el Hospital Meissen se sitúa 9,19 m³/persona/mes por debajo de lo esperado según la Guía de Construcción Sostenible, asumiendo que solo el 5% de las personas atendidas consumen agua. En cuanto a la variación mensual, se nota </w:t>
      </w:r>
      <w:r w:rsidR="00603753" w:rsidRPr="00F629E8">
        <w:t>que,</w:t>
      </w:r>
      <w:r w:rsidRPr="00F629E8">
        <w:t xml:space="preserve"> en 2023, los consumos de agua han estado por debajo de los niveles del período base de 2022, lo que refleja una reducción significativa, estimada en un promedio del 35%, en comparación con el período base</w:t>
      </w:r>
      <w:r w:rsidR="003A21E1" w:rsidRPr="00F629E8">
        <w:t>.</w:t>
      </w:r>
    </w:p>
    <w:p w14:paraId="0AA0B6E9" w14:textId="77777777" w:rsidR="003A21E1" w:rsidRPr="00F629E8" w:rsidRDefault="003A21E1" w:rsidP="003A21E1">
      <w:pPr>
        <w:spacing w:after="0"/>
      </w:pPr>
    </w:p>
    <w:p w14:paraId="2C965B26" w14:textId="288AD22D" w:rsidR="00503219" w:rsidRPr="00F629E8" w:rsidRDefault="00503219" w:rsidP="00F23FCD">
      <w:r w:rsidRPr="00F629E8">
        <w:br w:type="page"/>
      </w:r>
    </w:p>
    <w:p w14:paraId="040ABE4E" w14:textId="104C693E" w:rsidR="00AD0486" w:rsidRPr="00F629E8" w:rsidRDefault="00AD0486" w:rsidP="00AD0486">
      <w:pPr>
        <w:pStyle w:val="Ttulo1"/>
        <w:rPr>
          <w:color w:val="129E47"/>
          <w:lang w:val="es-CO"/>
        </w:rPr>
      </w:pPr>
      <w:bookmarkStart w:id="103" w:name="_Toc163642971"/>
      <w:r w:rsidRPr="00F629E8">
        <w:rPr>
          <w:color w:val="129E47"/>
          <w:lang w:val="es-CO"/>
        </w:rPr>
        <w:t xml:space="preserve">5. Identificación </w:t>
      </w:r>
      <w:r w:rsidR="00E31CEB" w:rsidRPr="00F629E8">
        <w:rPr>
          <w:color w:val="129E47"/>
          <w:lang w:val="es-CO"/>
        </w:rPr>
        <w:t xml:space="preserve">y evaluación </w:t>
      </w:r>
      <w:r w:rsidR="0014328E" w:rsidRPr="00F629E8">
        <w:rPr>
          <w:color w:val="129E47"/>
          <w:lang w:val="es-CO"/>
        </w:rPr>
        <w:t>económica</w:t>
      </w:r>
      <w:r w:rsidR="00E31CEB" w:rsidRPr="00F629E8">
        <w:rPr>
          <w:color w:val="129E47"/>
          <w:lang w:val="es-CO"/>
        </w:rPr>
        <w:t xml:space="preserve"> de las medidas de eficiencia energética</w:t>
      </w:r>
      <w:bookmarkEnd w:id="103"/>
    </w:p>
    <w:bookmarkEnd w:id="80"/>
    <w:bookmarkEnd w:id="81"/>
    <w:bookmarkEnd w:id="82"/>
    <w:p w14:paraId="680E9C11" w14:textId="77777777" w:rsidR="00AD0486" w:rsidRPr="00F629E8" w:rsidRDefault="00AD0486" w:rsidP="00AD7D94"/>
    <w:p w14:paraId="7D5992FC" w14:textId="2A4D4374" w:rsidR="00FA7ECD" w:rsidRDefault="00CC5380" w:rsidP="00E31CEB">
      <w:pPr>
        <w:rPr>
          <w:szCs w:val="22"/>
        </w:rPr>
      </w:pPr>
      <w:r w:rsidRPr="00F629E8">
        <w:rPr>
          <w:szCs w:val="22"/>
        </w:rPr>
        <w:t xml:space="preserve">Mediante el proceso de auditoría energética llevado a cabo en el Hospital Meissen, se lograron identificar un total de 14 medidas de eficiencia energética. A continuación, en la </w:t>
      </w:r>
      <w:r w:rsidRPr="00F629E8">
        <w:rPr>
          <w:szCs w:val="22"/>
        </w:rPr>
        <w:fldChar w:fldCharType="begin"/>
      </w:r>
      <w:r w:rsidRPr="00F629E8">
        <w:rPr>
          <w:szCs w:val="22"/>
        </w:rPr>
        <w:instrText xml:space="preserve"> REF _Ref147151473 \h  \* MERGEFORMAT </w:instrText>
      </w:r>
      <w:r w:rsidRPr="00F629E8">
        <w:rPr>
          <w:szCs w:val="22"/>
        </w:rPr>
      </w:r>
      <w:r w:rsidRPr="00F629E8">
        <w:rPr>
          <w:szCs w:val="22"/>
        </w:rPr>
        <w:fldChar w:fldCharType="separate"/>
      </w:r>
      <w:r w:rsidR="008F257A" w:rsidRPr="008F257A">
        <w:rPr>
          <w:bCs/>
          <w:iCs/>
          <w:color w:val="000000" w:themeColor="text1"/>
        </w:rPr>
        <w:t xml:space="preserve">Tabla </w:t>
      </w:r>
      <w:r w:rsidR="008F257A" w:rsidRPr="008F257A">
        <w:rPr>
          <w:bCs/>
          <w:iCs/>
          <w:noProof/>
          <w:color w:val="000000" w:themeColor="text1"/>
        </w:rPr>
        <w:t>9</w:t>
      </w:r>
      <w:r w:rsidRPr="00F629E8">
        <w:rPr>
          <w:szCs w:val="22"/>
        </w:rPr>
        <w:fldChar w:fldCharType="end"/>
      </w:r>
      <w:r w:rsidRPr="00F629E8">
        <w:rPr>
          <w:szCs w:val="22"/>
        </w:rPr>
        <w:t xml:space="preserve"> se presenta un resumen de estas medidas evaluadas. Estas medidas se derivaron de la ingeniería conceptual y fueron sometidas a una evaluación de prefactibilidad. </w:t>
      </w:r>
    </w:p>
    <w:p w14:paraId="1AF91F61" w14:textId="30DEDE15" w:rsidR="00FA7ECD" w:rsidRPr="00FA7ECD" w:rsidRDefault="00FA7ECD" w:rsidP="00FA7ECD">
      <w:pPr>
        <w:rPr>
          <w:szCs w:val="22"/>
        </w:rPr>
      </w:pPr>
      <w:r w:rsidRPr="00FA7ECD">
        <w:rPr>
          <w:szCs w:val="22"/>
        </w:rPr>
        <w:t>Los valores de CAPEX presentados en este informe se estimaron a partir de catálogos técnicos de referencia y precios de lista disponibles en revistas e internet. Estos solo incluyen el costo de los equipos, materiales y mano de obra, excluyendo el IVA y otros impuestos que puedan aplicar, así como los aranceles de importación.</w:t>
      </w:r>
    </w:p>
    <w:p w14:paraId="3CBB9B43" w14:textId="76F28A56" w:rsidR="00FA7ECD" w:rsidRPr="00FA7ECD" w:rsidRDefault="00FA7ECD" w:rsidP="00FA7ECD">
      <w:pPr>
        <w:rPr>
          <w:szCs w:val="22"/>
        </w:rPr>
      </w:pPr>
      <w:r w:rsidRPr="00FA7ECD">
        <w:rPr>
          <w:szCs w:val="22"/>
        </w:rPr>
        <w:t>Para calcular el costo final de la implementación de la Medida de Eficiencia Energética (MEE) con mayor precisión, es necesario realizar una Auditoría de Grado de Inversión (IGA). En este proceso, se llevan a cabo mediciones en campo, se realiza un análisis técnico detallado de la MEE propuesta y se solicitan ofertas en firme de potenciales proveedores de soluciones tecnológicas y equipos específicos para el caso en cuestión. Además, se evalúan los costos de obras civiles y eléctricas requeridas para la implementación de la MEE. Adicionalmente, se realiza un análisis financiero más detallado para establecer con precisión los beneficios derivados de la implementación de la MEE.</w:t>
      </w:r>
    </w:p>
    <w:p w14:paraId="03CD82A1" w14:textId="5FC2BB06" w:rsidR="00FA7ECD" w:rsidRDefault="00FA7ECD" w:rsidP="00E31CEB">
      <w:pPr>
        <w:rPr>
          <w:szCs w:val="22"/>
        </w:rPr>
      </w:pPr>
      <w:r w:rsidRPr="00FA7ECD">
        <w:rPr>
          <w:szCs w:val="22"/>
        </w:rPr>
        <w:t>Por lo tanto, estos valores deben considerarse únicamente como una referencia para estimar posibles montos de inversión requeridos, y no deben utilizarse para procesos licitatorios formales.</w:t>
      </w:r>
    </w:p>
    <w:p w14:paraId="077B56B4" w14:textId="20468FD6" w:rsidR="00F64D7D" w:rsidRPr="00F629E8" w:rsidRDefault="00F64D7D" w:rsidP="00D90812">
      <w:pPr>
        <w:pStyle w:val="Descripcin"/>
        <w:keepNext/>
        <w:spacing w:after="0"/>
        <w:jc w:val="center"/>
        <w:rPr>
          <w:b/>
          <w:bCs/>
          <w:i w:val="0"/>
          <w:iCs w:val="0"/>
          <w:color w:val="000000" w:themeColor="text1"/>
        </w:rPr>
      </w:pPr>
      <w:bookmarkStart w:id="104" w:name="_Ref14715147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9</w:t>
      </w:r>
      <w:r w:rsidRPr="00F629E8">
        <w:rPr>
          <w:b/>
          <w:bCs/>
          <w:i w:val="0"/>
          <w:iCs w:val="0"/>
          <w:color w:val="000000" w:themeColor="text1"/>
        </w:rPr>
        <w:fldChar w:fldCharType="end"/>
      </w:r>
      <w:bookmarkEnd w:id="104"/>
      <w:r w:rsidRPr="00F629E8">
        <w:rPr>
          <w:b/>
          <w:bCs/>
          <w:i w:val="0"/>
          <w:iCs w:val="0"/>
          <w:color w:val="000000" w:themeColor="text1"/>
        </w:rPr>
        <w:t xml:space="preserve">. Listado de </w:t>
      </w:r>
      <w:r w:rsidR="004107A6" w:rsidRPr="00F629E8">
        <w:rPr>
          <w:b/>
          <w:bCs/>
          <w:i w:val="0"/>
          <w:iCs w:val="0"/>
          <w:color w:val="000000" w:themeColor="text1"/>
        </w:rPr>
        <w:t>medidas</w:t>
      </w:r>
      <w:r w:rsidRPr="00F629E8">
        <w:rPr>
          <w:b/>
          <w:bCs/>
          <w:i w:val="0"/>
          <w:iCs w:val="0"/>
          <w:color w:val="000000" w:themeColor="text1"/>
        </w:rPr>
        <w:t xml:space="preserve"> de </w:t>
      </w:r>
      <w:r w:rsidR="004107A6" w:rsidRPr="00F629E8">
        <w:rPr>
          <w:b/>
          <w:bCs/>
          <w:i w:val="0"/>
          <w:iCs w:val="0"/>
          <w:color w:val="000000" w:themeColor="text1"/>
        </w:rPr>
        <w:t>eficiencia energética</w:t>
      </w:r>
      <w:r w:rsidRPr="00F629E8">
        <w:rPr>
          <w:b/>
          <w:bCs/>
          <w:i w:val="0"/>
          <w:iCs w:val="0"/>
          <w:color w:val="000000" w:themeColor="text1"/>
        </w:rPr>
        <w:t xml:space="preserve"> identificadas y evaluadas</w:t>
      </w:r>
    </w:p>
    <w:tbl>
      <w:tblPr>
        <w:tblW w:w="9481" w:type="dxa"/>
        <w:jc w:val="center"/>
        <w:tblCellMar>
          <w:left w:w="70" w:type="dxa"/>
          <w:right w:w="70" w:type="dxa"/>
        </w:tblCellMar>
        <w:tblLook w:val="04A0" w:firstRow="1" w:lastRow="0" w:firstColumn="1" w:lastColumn="0" w:noHBand="0" w:noVBand="1"/>
      </w:tblPr>
      <w:tblGrid>
        <w:gridCol w:w="891"/>
        <w:gridCol w:w="4487"/>
        <w:gridCol w:w="1556"/>
        <w:gridCol w:w="849"/>
        <w:gridCol w:w="1698"/>
      </w:tblGrid>
      <w:tr w:rsidR="00AD7D94" w:rsidRPr="00F629E8" w14:paraId="164A0EEF" w14:textId="77777777" w:rsidTr="00D90812">
        <w:trPr>
          <w:trHeight w:val="369"/>
          <w:jc w:val="center"/>
        </w:trPr>
        <w:tc>
          <w:tcPr>
            <w:tcW w:w="891" w:type="dxa"/>
            <w:shd w:val="clear" w:color="auto" w:fill="00B050"/>
            <w:vAlign w:val="center"/>
            <w:hideMark/>
          </w:tcPr>
          <w:p w14:paraId="1710B6DC" w14:textId="77777777" w:rsidR="001A68E5" w:rsidRPr="00F629E8" w:rsidRDefault="001A68E5" w:rsidP="00CC5380">
            <w:pPr>
              <w:spacing w:after="0"/>
              <w:rPr>
                <w:b/>
                <w:bCs/>
                <w:color w:val="FFFFFF"/>
                <w:sz w:val="18"/>
                <w:szCs w:val="18"/>
              </w:rPr>
            </w:pPr>
          </w:p>
          <w:p w14:paraId="79AE41DF" w14:textId="2005BC2C" w:rsidR="00AD7D94" w:rsidRPr="00F629E8" w:rsidRDefault="00AD7D94" w:rsidP="00CC5380">
            <w:pPr>
              <w:spacing w:after="0"/>
              <w:rPr>
                <w:b/>
                <w:bCs/>
                <w:color w:val="FFFFFF"/>
                <w:sz w:val="18"/>
                <w:szCs w:val="18"/>
              </w:rPr>
            </w:pPr>
            <w:r w:rsidRPr="00F629E8">
              <w:rPr>
                <w:b/>
                <w:bCs/>
                <w:color w:val="FFFFFF"/>
                <w:sz w:val="18"/>
                <w:szCs w:val="18"/>
              </w:rPr>
              <w:t>ID Medida</w:t>
            </w:r>
          </w:p>
        </w:tc>
        <w:tc>
          <w:tcPr>
            <w:tcW w:w="4487" w:type="dxa"/>
            <w:shd w:val="clear" w:color="auto" w:fill="00B050"/>
            <w:vAlign w:val="center"/>
            <w:hideMark/>
          </w:tcPr>
          <w:p w14:paraId="2D220152" w14:textId="77777777" w:rsidR="00AD7D94" w:rsidRPr="00F629E8" w:rsidRDefault="00AD7D94" w:rsidP="00CC5380">
            <w:pPr>
              <w:spacing w:after="0"/>
              <w:rPr>
                <w:b/>
                <w:bCs/>
                <w:color w:val="FFFFFF"/>
                <w:sz w:val="18"/>
                <w:szCs w:val="18"/>
              </w:rPr>
            </w:pPr>
            <w:r w:rsidRPr="00F629E8">
              <w:rPr>
                <w:b/>
                <w:bCs/>
                <w:color w:val="FFFFFF"/>
                <w:sz w:val="18"/>
                <w:szCs w:val="18"/>
              </w:rPr>
              <w:t>Descripción de la medida</w:t>
            </w:r>
          </w:p>
        </w:tc>
        <w:tc>
          <w:tcPr>
            <w:tcW w:w="1556" w:type="dxa"/>
            <w:shd w:val="clear" w:color="auto" w:fill="00B050"/>
            <w:vAlign w:val="center"/>
            <w:hideMark/>
          </w:tcPr>
          <w:p w14:paraId="0C9983A1" w14:textId="77777777" w:rsidR="00AD7D94" w:rsidRPr="00F629E8" w:rsidRDefault="00AD7D94" w:rsidP="00CC5380">
            <w:pPr>
              <w:spacing w:after="0"/>
              <w:jc w:val="center"/>
              <w:rPr>
                <w:b/>
                <w:bCs/>
                <w:color w:val="FFFFFF"/>
                <w:sz w:val="18"/>
                <w:szCs w:val="18"/>
              </w:rPr>
            </w:pPr>
            <w:r w:rsidRPr="00F629E8">
              <w:rPr>
                <w:b/>
                <w:bCs/>
                <w:color w:val="FFFFFF"/>
                <w:sz w:val="18"/>
                <w:szCs w:val="18"/>
              </w:rPr>
              <w:t>CAPEX Estimado [$COP]</w:t>
            </w:r>
          </w:p>
        </w:tc>
        <w:tc>
          <w:tcPr>
            <w:tcW w:w="849" w:type="dxa"/>
            <w:shd w:val="clear" w:color="auto" w:fill="00B050"/>
            <w:vAlign w:val="center"/>
            <w:hideMark/>
          </w:tcPr>
          <w:p w14:paraId="785B6CFC" w14:textId="77777777" w:rsidR="00AD7D94" w:rsidRPr="00F629E8" w:rsidRDefault="00AD7D94" w:rsidP="00CC5380">
            <w:pPr>
              <w:spacing w:after="0"/>
              <w:jc w:val="center"/>
              <w:rPr>
                <w:b/>
                <w:bCs/>
                <w:color w:val="FFFFFF"/>
                <w:sz w:val="18"/>
                <w:szCs w:val="18"/>
              </w:rPr>
            </w:pPr>
            <w:r w:rsidRPr="00F629E8">
              <w:rPr>
                <w:b/>
                <w:bCs/>
                <w:color w:val="FFFFFF"/>
                <w:sz w:val="18"/>
                <w:szCs w:val="18"/>
              </w:rPr>
              <w:t>Payback [años]</w:t>
            </w:r>
          </w:p>
        </w:tc>
        <w:tc>
          <w:tcPr>
            <w:tcW w:w="1698" w:type="dxa"/>
            <w:shd w:val="clear" w:color="auto" w:fill="00B050"/>
            <w:vAlign w:val="center"/>
            <w:hideMark/>
          </w:tcPr>
          <w:p w14:paraId="6670F3E9" w14:textId="77777777" w:rsidR="00AD7D94" w:rsidRPr="00F629E8" w:rsidRDefault="00AD7D94" w:rsidP="00CC5380">
            <w:pPr>
              <w:spacing w:after="0"/>
              <w:jc w:val="center"/>
              <w:rPr>
                <w:b/>
                <w:bCs/>
                <w:color w:val="FFFFFF"/>
                <w:sz w:val="18"/>
                <w:szCs w:val="18"/>
              </w:rPr>
            </w:pPr>
            <w:r w:rsidRPr="00F629E8">
              <w:rPr>
                <w:b/>
                <w:bCs/>
                <w:color w:val="FFFFFF"/>
                <w:sz w:val="18"/>
                <w:szCs w:val="18"/>
              </w:rPr>
              <w:t>Ahorro Estimado Anual [$COP/año]</w:t>
            </w:r>
          </w:p>
        </w:tc>
      </w:tr>
      <w:tr w:rsidR="00971BBF" w:rsidRPr="00F629E8" w14:paraId="678C4E54" w14:textId="77777777" w:rsidTr="00D90812">
        <w:trPr>
          <w:trHeight w:val="391"/>
          <w:jc w:val="center"/>
        </w:trPr>
        <w:tc>
          <w:tcPr>
            <w:tcW w:w="891" w:type="dxa"/>
            <w:tcBorders>
              <w:bottom w:val="single" w:sz="4" w:space="0" w:color="D9D9D9" w:themeColor="background1" w:themeShade="D9"/>
            </w:tcBorders>
            <w:shd w:val="clear" w:color="auto" w:fill="auto"/>
            <w:noWrap/>
            <w:vAlign w:val="center"/>
            <w:hideMark/>
          </w:tcPr>
          <w:p w14:paraId="322B9FC5" w14:textId="77777777" w:rsidR="00971BBF" w:rsidRPr="00F629E8" w:rsidRDefault="00971BBF" w:rsidP="00971BBF">
            <w:pPr>
              <w:spacing w:after="0"/>
              <w:rPr>
                <w:sz w:val="18"/>
                <w:szCs w:val="18"/>
              </w:rPr>
            </w:pPr>
            <w:r w:rsidRPr="00F629E8">
              <w:rPr>
                <w:sz w:val="18"/>
                <w:szCs w:val="18"/>
              </w:rPr>
              <w:t>ECM-1</w:t>
            </w:r>
          </w:p>
        </w:tc>
        <w:tc>
          <w:tcPr>
            <w:tcW w:w="4487" w:type="dxa"/>
            <w:tcBorders>
              <w:bottom w:val="single" w:sz="4" w:space="0" w:color="D9D9D9" w:themeColor="background1" w:themeShade="D9"/>
            </w:tcBorders>
            <w:shd w:val="clear" w:color="auto" w:fill="auto"/>
            <w:hideMark/>
          </w:tcPr>
          <w:p w14:paraId="4E9D2434" w14:textId="75A65352" w:rsidR="00971BBF" w:rsidRPr="00F629E8" w:rsidRDefault="00971BBF" w:rsidP="00971BBF">
            <w:pPr>
              <w:spacing w:after="0"/>
              <w:rPr>
                <w:sz w:val="18"/>
                <w:szCs w:val="18"/>
              </w:rPr>
            </w:pPr>
            <w:r w:rsidRPr="00F629E8">
              <w:rPr>
                <w:sz w:val="18"/>
                <w:szCs w:val="18"/>
              </w:rPr>
              <w:t>Cambio tecnológico de las calderas por sistemas de bombas de calor</w:t>
            </w:r>
          </w:p>
        </w:tc>
        <w:tc>
          <w:tcPr>
            <w:tcW w:w="1556" w:type="dxa"/>
            <w:tcBorders>
              <w:bottom w:val="single" w:sz="4" w:space="0" w:color="D9D9D9" w:themeColor="background1" w:themeShade="D9"/>
            </w:tcBorders>
            <w:shd w:val="clear" w:color="auto" w:fill="auto"/>
            <w:noWrap/>
            <w:hideMark/>
          </w:tcPr>
          <w:p w14:paraId="7D82BE59" w14:textId="0A7F0A36" w:rsidR="00971BBF" w:rsidRPr="00F629E8" w:rsidRDefault="00971BBF" w:rsidP="00971BBF">
            <w:pPr>
              <w:spacing w:after="0"/>
              <w:jc w:val="right"/>
              <w:rPr>
                <w:sz w:val="18"/>
                <w:szCs w:val="18"/>
                <w:highlight w:val="yellow"/>
              </w:rPr>
            </w:pPr>
            <w:r w:rsidRPr="00F629E8">
              <w:rPr>
                <w:sz w:val="18"/>
                <w:szCs w:val="18"/>
              </w:rPr>
              <w:t xml:space="preserve"> $ 98.736.000 </w:t>
            </w:r>
          </w:p>
        </w:tc>
        <w:tc>
          <w:tcPr>
            <w:tcW w:w="849" w:type="dxa"/>
            <w:tcBorders>
              <w:bottom w:val="single" w:sz="4" w:space="0" w:color="D9D9D9" w:themeColor="background1" w:themeShade="D9"/>
            </w:tcBorders>
            <w:shd w:val="clear" w:color="auto" w:fill="auto"/>
            <w:noWrap/>
            <w:hideMark/>
          </w:tcPr>
          <w:p w14:paraId="1BCD45E9" w14:textId="20DAF56F" w:rsidR="00971BBF" w:rsidRPr="00F629E8" w:rsidRDefault="00971BBF" w:rsidP="00971BBF">
            <w:pPr>
              <w:spacing w:after="0"/>
              <w:jc w:val="center"/>
              <w:rPr>
                <w:sz w:val="18"/>
                <w:szCs w:val="18"/>
                <w:highlight w:val="yellow"/>
              </w:rPr>
            </w:pPr>
            <w:r w:rsidRPr="00F629E8">
              <w:rPr>
                <w:sz w:val="18"/>
                <w:szCs w:val="18"/>
              </w:rPr>
              <w:t>3,4</w:t>
            </w:r>
          </w:p>
        </w:tc>
        <w:tc>
          <w:tcPr>
            <w:tcW w:w="1698" w:type="dxa"/>
            <w:tcBorders>
              <w:bottom w:val="single" w:sz="4" w:space="0" w:color="D9D9D9" w:themeColor="background1" w:themeShade="D9"/>
            </w:tcBorders>
            <w:shd w:val="clear" w:color="auto" w:fill="auto"/>
            <w:noWrap/>
            <w:hideMark/>
          </w:tcPr>
          <w:p w14:paraId="2CFFAC93" w14:textId="4C3B173E" w:rsidR="00971BBF" w:rsidRPr="00F629E8" w:rsidRDefault="00971BBF" w:rsidP="00971BBF">
            <w:pPr>
              <w:spacing w:after="0"/>
              <w:jc w:val="right"/>
              <w:rPr>
                <w:sz w:val="18"/>
                <w:szCs w:val="18"/>
                <w:highlight w:val="yellow"/>
              </w:rPr>
            </w:pPr>
            <w:r w:rsidRPr="00F629E8">
              <w:rPr>
                <w:sz w:val="18"/>
                <w:szCs w:val="18"/>
              </w:rPr>
              <w:t xml:space="preserve"> $ 45.586.115 </w:t>
            </w:r>
          </w:p>
        </w:tc>
      </w:tr>
      <w:tr w:rsidR="00971BBF" w:rsidRPr="00F629E8" w14:paraId="005F2491"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CA5DEEF" w14:textId="77777777" w:rsidR="00971BBF" w:rsidRPr="00F629E8" w:rsidRDefault="00971BBF" w:rsidP="00971BBF">
            <w:pPr>
              <w:spacing w:after="0"/>
              <w:rPr>
                <w:sz w:val="18"/>
                <w:szCs w:val="18"/>
              </w:rPr>
            </w:pPr>
            <w:r w:rsidRPr="00F629E8">
              <w:rPr>
                <w:sz w:val="18"/>
                <w:szCs w:val="18"/>
              </w:rPr>
              <w:t>ECM-2</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52663850" w14:textId="51C7002D" w:rsidR="00971BBF" w:rsidRPr="00F629E8" w:rsidRDefault="00971BBF" w:rsidP="00971BBF">
            <w:pPr>
              <w:spacing w:after="0"/>
              <w:rPr>
                <w:sz w:val="18"/>
                <w:szCs w:val="18"/>
              </w:rPr>
            </w:pPr>
            <w:r w:rsidRPr="00F629E8">
              <w:rPr>
                <w:sz w:val="18"/>
                <w:szCs w:val="18"/>
              </w:rPr>
              <w:t>Ajuste de la presión de operación de las calderas</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368B2576" w14:textId="07B58E50" w:rsidR="00971BBF" w:rsidRPr="00F629E8" w:rsidRDefault="00971BBF" w:rsidP="00971BBF">
            <w:pPr>
              <w:spacing w:after="0"/>
              <w:jc w:val="right"/>
              <w:rPr>
                <w:sz w:val="18"/>
                <w:szCs w:val="18"/>
                <w:highlight w:val="yellow"/>
              </w:rPr>
            </w:pPr>
            <w:r w:rsidRPr="00F629E8">
              <w:rPr>
                <w:sz w:val="18"/>
                <w:szCs w:val="18"/>
              </w:rPr>
              <w:t xml:space="preserve"> $ 4.500.000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328F5E3" w14:textId="1095619C" w:rsidR="00971BBF" w:rsidRPr="00F629E8" w:rsidRDefault="00971BBF" w:rsidP="00971BBF">
            <w:pPr>
              <w:spacing w:after="0"/>
              <w:jc w:val="center"/>
              <w:rPr>
                <w:sz w:val="18"/>
                <w:szCs w:val="18"/>
                <w:highlight w:val="yellow"/>
              </w:rPr>
            </w:pPr>
            <w:r w:rsidRPr="00F629E8">
              <w:rPr>
                <w:sz w:val="18"/>
                <w:szCs w:val="18"/>
              </w:rPr>
              <w:t>0,9</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256DCD06" w14:textId="5CCA1C61" w:rsidR="00971BBF" w:rsidRPr="00F629E8" w:rsidRDefault="00971BBF" w:rsidP="00971BBF">
            <w:pPr>
              <w:spacing w:after="0"/>
              <w:jc w:val="right"/>
              <w:rPr>
                <w:sz w:val="18"/>
                <w:szCs w:val="18"/>
                <w:highlight w:val="yellow"/>
              </w:rPr>
            </w:pPr>
            <w:r w:rsidRPr="00F629E8">
              <w:rPr>
                <w:sz w:val="18"/>
                <w:szCs w:val="18"/>
              </w:rPr>
              <w:t xml:space="preserve"> $ 8.690.193 </w:t>
            </w:r>
          </w:p>
        </w:tc>
      </w:tr>
      <w:tr w:rsidR="00971BBF" w:rsidRPr="00F629E8" w14:paraId="55713042"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D0A89CB" w14:textId="77777777" w:rsidR="00971BBF" w:rsidRPr="00F629E8" w:rsidRDefault="00971BBF" w:rsidP="00971BBF">
            <w:pPr>
              <w:spacing w:after="0"/>
              <w:rPr>
                <w:sz w:val="18"/>
                <w:szCs w:val="18"/>
              </w:rPr>
            </w:pPr>
            <w:r w:rsidRPr="00F629E8">
              <w:rPr>
                <w:sz w:val="18"/>
                <w:szCs w:val="18"/>
              </w:rPr>
              <w:t>ECM-3</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785516A6" w14:textId="79B39E99" w:rsidR="00971BBF" w:rsidRPr="00F629E8" w:rsidRDefault="00971BBF" w:rsidP="00971BBF">
            <w:pPr>
              <w:spacing w:after="0"/>
              <w:rPr>
                <w:sz w:val="18"/>
                <w:szCs w:val="18"/>
              </w:rPr>
            </w:pPr>
            <w:r w:rsidRPr="00F629E8">
              <w:rPr>
                <w:sz w:val="18"/>
                <w:szCs w:val="18"/>
              </w:rPr>
              <w:t>Reemplazo de lámparas de fluorescentes por tecnología LED</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7352C7BA" w14:textId="295C2E1F" w:rsidR="00971BBF" w:rsidRPr="00F629E8" w:rsidRDefault="00971BBF" w:rsidP="00971BBF">
            <w:pPr>
              <w:spacing w:after="0"/>
              <w:jc w:val="right"/>
              <w:rPr>
                <w:sz w:val="18"/>
                <w:szCs w:val="18"/>
                <w:highlight w:val="yellow"/>
              </w:rPr>
            </w:pPr>
            <w:r w:rsidRPr="00F629E8">
              <w:rPr>
                <w:sz w:val="18"/>
                <w:szCs w:val="18"/>
              </w:rPr>
              <w:t xml:space="preserve"> $ 28.404.000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49C51A4A" w14:textId="7EE97206" w:rsidR="00971BBF" w:rsidRPr="00F629E8" w:rsidRDefault="00971BBF" w:rsidP="00971BBF">
            <w:pPr>
              <w:spacing w:after="0"/>
              <w:jc w:val="center"/>
              <w:rPr>
                <w:sz w:val="18"/>
                <w:szCs w:val="18"/>
                <w:highlight w:val="yellow"/>
              </w:rPr>
            </w:pPr>
            <w:r w:rsidRPr="00F629E8">
              <w:rPr>
                <w:sz w:val="18"/>
                <w:szCs w:val="18"/>
              </w:rPr>
              <w:t>2,1</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298E5C21" w14:textId="7F046AE7" w:rsidR="00971BBF" w:rsidRPr="00F629E8" w:rsidRDefault="00971BBF" w:rsidP="00971BBF">
            <w:pPr>
              <w:spacing w:after="0"/>
              <w:jc w:val="right"/>
              <w:rPr>
                <w:sz w:val="18"/>
                <w:szCs w:val="18"/>
                <w:highlight w:val="yellow"/>
              </w:rPr>
            </w:pPr>
            <w:r w:rsidRPr="00F629E8">
              <w:rPr>
                <w:sz w:val="18"/>
                <w:szCs w:val="18"/>
              </w:rPr>
              <w:t xml:space="preserve"> $ 21.853.362 </w:t>
            </w:r>
          </w:p>
        </w:tc>
      </w:tr>
      <w:tr w:rsidR="00971BBF" w:rsidRPr="00F629E8" w14:paraId="6331EC59"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72553EBF" w14:textId="77777777" w:rsidR="00971BBF" w:rsidRPr="00F629E8" w:rsidRDefault="00971BBF" w:rsidP="00971BBF">
            <w:pPr>
              <w:spacing w:after="0"/>
              <w:rPr>
                <w:sz w:val="18"/>
                <w:szCs w:val="18"/>
              </w:rPr>
            </w:pPr>
            <w:r w:rsidRPr="00F629E8">
              <w:rPr>
                <w:sz w:val="18"/>
                <w:szCs w:val="18"/>
              </w:rPr>
              <w:t>ECM-4</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4B551F5F" w14:textId="576F3F36" w:rsidR="00971BBF" w:rsidRPr="00F629E8" w:rsidRDefault="00971BBF" w:rsidP="00971BBF">
            <w:pPr>
              <w:spacing w:after="0"/>
              <w:rPr>
                <w:sz w:val="18"/>
                <w:szCs w:val="18"/>
              </w:rPr>
            </w:pPr>
            <w:r w:rsidRPr="00F629E8">
              <w:rPr>
                <w:sz w:val="18"/>
                <w:szCs w:val="18"/>
              </w:rPr>
              <w:t>Instalación de control por sensor de presencia en luminarias de pasillos del edificio</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1BA14E44" w14:textId="60B62DF9" w:rsidR="00971BBF" w:rsidRPr="00F629E8" w:rsidRDefault="00971BBF" w:rsidP="00971BBF">
            <w:pPr>
              <w:spacing w:after="0"/>
              <w:jc w:val="right"/>
              <w:rPr>
                <w:sz w:val="18"/>
                <w:szCs w:val="18"/>
                <w:highlight w:val="yellow"/>
              </w:rPr>
            </w:pPr>
            <w:r w:rsidRPr="00F629E8">
              <w:rPr>
                <w:sz w:val="18"/>
                <w:szCs w:val="18"/>
              </w:rPr>
              <w:t xml:space="preserve"> $ 33.360.000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6443683" w14:textId="0D58BEFD" w:rsidR="00971BBF" w:rsidRPr="00F629E8" w:rsidRDefault="00971BBF" w:rsidP="00971BBF">
            <w:pPr>
              <w:spacing w:after="0"/>
              <w:jc w:val="center"/>
              <w:rPr>
                <w:sz w:val="18"/>
                <w:szCs w:val="18"/>
                <w:highlight w:val="yellow"/>
              </w:rPr>
            </w:pPr>
            <w:r w:rsidRPr="00F629E8">
              <w:rPr>
                <w:sz w:val="18"/>
                <w:szCs w:val="18"/>
              </w:rPr>
              <w:t>3,4</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51EBEEB8" w14:textId="1D54D090" w:rsidR="00971BBF" w:rsidRPr="00F629E8" w:rsidRDefault="00971BBF" w:rsidP="00971BBF">
            <w:pPr>
              <w:spacing w:after="0"/>
              <w:jc w:val="right"/>
              <w:rPr>
                <w:sz w:val="18"/>
                <w:szCs w:val="18"/>
                <w:highlight w:val="yellow"/>
              </w:rPr>
            </w:pPr>
            <w:r w:rsidRPr="00F629E8">
              <w:rPr>
                <w:sz w:val="18"/>
                <w:szCs w:val="18"/>
              </w:rPr>
              <w:t xml:space="preserve"> $ 15.520.601 </w:t>
            </w:r>
          </w:p>
        </w:tc>
      </w:tr>
      <w:tr w:rsidR="00971BBF" w:rsidRPr="00F629E8" w14:paraId="22402F43"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0D44F491" w14:textId="77777777" w:rsidR="00971BBF" w:rsidRPr="00F629E8" w:rsidRDefault="00971BBF" w:rsidP="00971BBF">
            <w:pPr>
              <w:spacing w:after="0"/>
              <w:rPr>
                <w:sz w:val="18"/>
                <w:szCs w:val="18"/>
              </w:rPr>
            </w:pPr>
            <w:r w:rsidRPr="00F629E8">
              <w:rPr>
                <w:sz w:val="18"/>
                <w:szCs w:val="18"/>
              </w:rPr>
              <w:t>ECM-5</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2967172C" w14:textId="5918BE9E" w:rsidR="00971BBF" w:rsidRPr="00F629E8" w:rsidRDefault="00971BBF" w:rsidP="00971BBF">
            <w:pPr>
              <w:spacing w:after="0"/>
              <w:rPr>
                <w:sz w:val="18"/>
                <w:szCs w:val="18"/>
              </w:rPr>
            </w:pPr>
            <w:r w:rsidRPr="00F629E8">
              <w:rPr>
                <w:sz w:val="18"/>
                <w:szCs w:val="18"/>
              </w:rPr>
              <w:t>Instalación de control por fotoceldas en luminarias exteriores</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72F0CB2C" w14:textId="70A1A2D6" w:rsidR="00971BBF" w:rsidRPr="00F629E8" w:rsidRDefault="00971BBF" w:rsidP="00971BBF">
            <w:pPr>
              <w:spacing w:after="0"/>
              <w:jc w:val="right"/>
              <w:rPr>
                <w:sz w:val="18"/>
                <w:szCs w:val="18"/>
                <w:highlight w:val="yellow"/>
              </w:rPr>
            </w:pPr>
            <w:r w:rsidRPr="00F629E8">
              <w:rPr>
                <w:sz w:val="18"/>
                <w:szCs w:val="18"/>
              </w:rPr>
              <w:t xml:space="preserve"> $ 118.272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1AAF4F2C" w14:textId="40444433" w:rsidR="00971BBF" w:rsidRPr="00F629E8" w:rsidRDefault="00971BBF" w:rsidP="00971BBF">
            <w:pPr>
              <w:spacing w:after="0"/>
              <w:jc w:val="center"/>
              <w:rPr>
                <w:sz w:val="18"/>
                <w:szCs w:val="18"/>
                <w:highlight w:val="yellow"/>
              </w:rPr>
            </w:pPr>
            <w:r w:rsidRPr="00F629E8">
              <w:rPr>
                <w:sz w:val="18"/>
                <w:szCs w:val="18"/>
              </w:rPr>
              <w:t>1,4</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527D0BF2" w14:textId="6544300A" w:rsidR="00971BBF" w:rsidRPr="00F629E8" w:rsidRDefault="00971BBF" w:rsidP="00971BBF">
            <w:pPr>
              <w:spacing w:after="0"/>
              <w:jc w:val="right"/>
              <w:rPr>
                <w:sz w:val="18"/>
                <w:szCs w:val="18"/>
                <w:highlight w:val="yellow"/>
              </w:rPr>
            </w:pPr>
            <w:r w:rsidRPr="00F629E8">
              <w:rPr>
                <w:sz w:val="18"/>
                <w:szCs w:val="18"/>
              </w:rPr>
              <w:t xml:space="preserve"> $ 135.173 </w:t>
            </w:r>
          </w:p>
        </w:tc>
      </w:tr>
      <w:tr w:rsidR="00971BBF" w:rsidRPr="00F629E8" w14:paraId="18BD0D3F"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1361E9D8" w14:textId="77777777" w:rsidR="00971BBF" w:rsidRPr="00F629E8" w:rsidRDefault="00971BBF" w:rsidP="00971BBF">
            <w:pPr>
              <w:spacing w:after="0"/>
              <w:rPr>
                <w:sz w:val="18"/>
                <w:szCs w:val="18"/>
              </w:rPr>
            </w:pPr>
            <w:r w:rsidRPr="00F629E8">
              <w:rPr>
                <w:sz w:val="18"/>
                <w:szCs w:val="18"/>
              </w:rPr>
              <w:t>ECM-6</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2E54C867" w14:textId="62903B5C" w:rsidR="00971BBF" w:rsidRPr="00F629E8" w:rsidRDefault="00971BBF" w:rsidP="00971BBF">
            <w:pPr>
              <w:spacing w:after="0"/>
              <w:rPr>
                <w:sz w:val="18"/>
                <w:szCs w:val="18"/>
              </w:rPr>
            </w:pPr>
            <w:r w:rsidRPr="00F629E8">
              <w:rPr>
                <w:sz w:val="18"/>
                <w:szCs w:val="18"/>
              </w:rPr>
              <w:t>Implementación de un sistema de gestión de la energía en la edificación</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0598F575" w14:textId="6ABE10FA" w:rsidR="00971BBF" w:rsidRPr="00E76E4A" w:rsidRDefault="00971BBF" w:rsidP="00971BBF">
            <w:pPr>
              <w:spacing w:after="0"/>
              <w:jc w:val="right"/>
              <w:rPr>
                <w:sz w:val="18"/>
                <w:szCs w:val="18"/>
              </w:rPr>
            </w:pPr>
            <w:r w:rsidRPr="00E76E4A">
              <w:rPr>
                <w:sz w:val="18"/>
                <w:szCs w:val="18"/>
              </w:rPr>
              <w:t xml:space="preserve"> </w:t>
            </w:r>
            <w:r w:rsidR="00A507C1" w:rsidRPr="00E76E4A">
              <w:rPr>
                <w:sz w:val="18"/>
                <w:szCs w:val="18"/>
              </w:rPr>
              <w:t>$ 50.035.933</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580D3B68" w14:textId="5E2A73D2" w:rsidR="00971BBF" w:rsidRPr="00E76E4A" w:rsidRDefault="00E76E4A" w:rsidP="00971BBF">
            <w:pPr>
              <w:spacing w:after="0"/>
              <w:jc w:val="center"/>
              <w:rPr>
                <w:sz w:val="18"/>
                <w:szCs w:val="18"/>
              </w:rPr>
            </w:pPr>
            <w:r w:rsidRPr="00E76E4A">
              <w:rPr>
                <w:sz w:val="18"/>
                <w:szCs w:val="18"/>
              </w:rPr>
              <w:t>10,6</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0EACDD93" w14:textId="3EC0A7E0" w:rsidR="00971BBF" w:rsidRPr="00F629E8" w:rsidRDefault="00971BBF" w:rsidP="00971BBF">
            <w:pPr>
              <w:spacing w:after="0"/>
              <w:jc w:val="right"/>
              <w:rPr>
                <w:sz w:val="18"/>
                <w:szCs w:val="18"/>
                <w:highlight w:val="yellow"/>
              </w:rPr>
            </w:pPr>
            <w:r w:rsidRPr="00F629E8">
              <w:rPr>
                <w:sz w:val="18"/>
                <w:szCs w:val="18"/>
              </w:rPr>
              <w:t xml:space="preserve"> $ 8.360.256 </w:t>
            </w:r>
          </w:p>
        </w:tc>
      </w:tr>
      <w:tr w:rsidR="00971BBF" w:rsidRPr="00F629E8" w14:paraId="00BC766C"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27B1F03F" w14:textId="77777777" w:rsidR="00971BBF" w:rsidRPr="00F629E8" w:rsidRDefault="00971BBF" w:rsidP="00971BBF">
            <w:pPr>
              <w:spacing w:after="0"/>
              <w:rPr>
                <w:sz w:val="18"/>
                <w:szCs w:val="18"/>
              </w:rPr>
            </w:pPr>
            <w:r w:rsidRPr="00F629E8">
              <w:rPr>
                <w:sz w:val="18"/>
                <w:szCs w:val="18"/>
              </w:rPr>
              <w:t>ECM-7</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705A69DD" w14:textId="4D1C567E" w:rsidR="00971BBF" w:rsidRPr="00F629E8" w:rsidRDefault="00971BBF" w:rsidP="00971BBF">
            <w:pPr>
              <w:spacing w:after="0"/>
              <w:rPr>
                <w:sz w:val="18"/>
                <w:szCs w:val="18"/>
              </w:rPr>
            </w:pPr>
            <w:r w:rsidRPr="00F629E8">
              <w:rPr>
                <w:sz w:val="18"/>
                <w:szCs w:val="18"/>
              </w:rPr>
              <w:t>Sustitución tecnológica de motores de eficiencia estándar a alta eficiencia</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579C4057" w14:textId="46953A51" w:rsidR="00971BBF" w:rsidRPr="00F629E8" w:rsidRDefault="00971BBF" w:rsidP="00971BBF">
            <w:pPr>
              <w:spacing w:after="0"/>
              <w:jc w:val="right"/>
              <w:rPr>
                <w:sz w:val="18"/>
                <w:szCs w:val="18"/>
                <w:highlight w:val="yellow"/>
              </w:rPr>
            </w:pPr>
            <w:r w:rsidRPr="00F629E8">
              <w:rPr>
                <w:sz w:val="18"/>
                <w:szCs w:val="18"/>
              </w:rPr>
              <w:t xml:space="preserve"> $ 17.179.800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205D2997" w14:textId="47F3AEAE" w:rsidR="00971BBF" w:rsidRPr="00F629E8" w:rsidRDefault="00971BBF" w:rsidP="00971BBF">
            <w:pPr>
              <w:spacing w:after="0"/>
              <w:jc w:val="center"/>
              <w:rPr>
                <w:sz w:val="18"/>
                <w:szCs w:val="18"/>
                <w:highlight w:val="yellow"/>
              </w:rPr>
            </w:pPr>
            <w:r w:rsidRPr="00F629E8">
              <w:rPr>
                <w:sz w:val="18"/>
                <w:szCs w:val="18"/>
              </w:rPr>
              <w:t>4,4</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3111537B" w14:textId="7573CF67" w:rsidR="00971BBF" w:rsidRPr="00F629E8" w:rsidRDefault="00971BBF" w:rsidP="00971BBF">
            <w:pPr>
              <w:spacing w:after="0"/>
              <w:jc w:val="right"/>
              <w:rPr>
                <w:sz w:val="18"/>
                <w:szCs w:val="18"/>
                <w:highlight w:val="yellow"/>
              </w:rPr>
            </w:pPr>
            <w:r w:rsidRPr="00F629E8">
              <w:rPr>
                <w:sz w:val="18"/>
                <w:szCs w:val="18"/>
              </w:rPr>
              <w:t xml:space="preserve"> $ 6.064.890 </w:t>
            </w:r>
          </w:p>
        </w:tc>
      </w:tr>
      <w:tr w:rsidR="00971BBF" w:rsidRPr="00F629E8" w14:paraId="33CF1354" w14:textId="77777777" w:rsidTr="00D90812">
        <w:trPr>
          <w:trHeight w:val="3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hideMark/>
          </w:tcPr>
          <w:p w14:paraId="5917AD74" w14:textId="77777777" w:rsidR="00971BBF" w:rsidRPr="00F629E8" w:rsidRDefault="00971BBF" w:rsidP="00971BBF">
            <w:pPr>
              <w:spacing w:after="0"/>
              <w:rPr>
                <w:sz w:val="18"/>
                <w:szCs w:val="18"/>
              </w:rPr>
            </w:pPr>
            <w:r w:rsidRPr="00F629E8">
              <w:rPr>
                <w:sz w:val="18"/>
                <w:szCs w:val="18"/>
              </w:rPr>
              <w:t>ECM-8</w:t>
            </w:r>
          </w:p>
        </w:tc>
        <w:tc>
          <w:tcPr>
            <w:tcW w:w="4487" w:type="dxa"/>
            <w:tcBorders>
              <w:top w:val="single" w:sz="4" w:space="0" w:color="D9D9D9" w:themeColor="background1" w:themeShade="D9"/>
              <w:bottom w:val="single" w:sz="4" w:space="0" w:color="D9D9D9" w:themeColor="background1" w:themeShade="D9"/>
            </w:tcBorders>
            <w:shd w:val="clear" w:color="auto" w:fill="auto"/>
            <w:hideMark/>
          </w:tcPr>
          <w:p w14:paraId="7C661906" w14:textId="4CBA873E" w:rsidR="00971BBF" w:rsidRPr="00F629E8" w:rsidRDefault="00971BBF" w:rsidP="00971BBF">
            <w:pPr>
              <w:spacing w:after="0"/>
              <w:rPr>
                <w:sz w:val="18"/>
                <w:szCs w:val="18"/>
              </w:rPr>
            </w:pPr>
            <w:r w:rsidRPr="00F629E8">
              <w:rPr>
                <w:sz w:val="18"/>
                <w:szCs w:val="18"/>
              </w:rPr>
              <w:t>Implementación de frenos regenerativos con supercondensadores en ascensores actuales</w:t>
            </w:r>
          </w:p>
        </w:tc>
        <w:tc>
          <w:tcPr>
            <w:tcW w:w="1556" w:type="dxa"/>
            <w:tcBorders>
              <w:top w:val="single" w:sz="4" w:space="0" w:color="D9D9D9" w:themeColor="background1" w:themeShade="D9"/>
              <w:bottom w:val="single" w:sz="4" w:space="0" w:color="D9D9D9" w:themeColor="background1" w:themeShade="D9"/>
            </w:tcBorders>
            <w:shd w:val="clear" w:color="auto" w:fill="auto"/>
            <w:noWrap/>
            <w:hideMark/>
          </w:tcPr>
          <w:p w14:paraId="73DAF755" w14:textId="045F64C5" w:rsidR="00971BBF" w:rsidRPr="00F629E8" w:rsidRDefault="00971BBF" w:rsidP="00971BBF">
            <w:pPr>
              <w:spacing w:after="0"/>
              <w:jc w:val="right"/>
              <w:rPr>
                <w:sz w:val="18"/>
                <w:szCs w:val="18"/>
                <w:highlight w:val="yellow"/>
              </w:rPr>
            </w:pPr>
            <w:r w:rsidRPr="00F629E8">
              <w:rPr>
                <w:sz w:val="18"/>
                <w:szCs w:val="18"/>
              </w:rPr>
              <w:t xml:space="preserve"> $ 142.619.123 </w:t>
            </w:r>
          </w:p>
        </w:tc>
        <w:tc>
          <w:tcPr>
            <w:tcW w:w="849" w:type="dxa"/>
            <w:tcBorders>
              <w:top w:val="single" w:sz="4" w:space="0" w:color="D9D9D9" w:themeColor="background1" w:themeShade="D9"/>
              <w:bottom w:val="single" w:sz="4" w:space="0" w:color="D9D9D9" w:themeColor="background1" w:themeShade="D9"/>
            </w:tcBorders>
            <w:shd w:val="clear" w:color="auto" w:fill="auto"/>
            <w:noWrap/>
            <w:hideMark/>
          </w:tcPr>
          <w:p w14:paraId="324F7755" w14:textId="77A615D5" w:rsidR="00971BBF" w:rsidRPr="00F629E8" w:rsidRDefault="00971BBF" w:rsidP="00971BBF">
            <w:pPr>
              <w:spacing w:after="0"/>
              <w:jc w:val="center"/>
              <w:rPr>
                <w:sz w:val="18"/>
                <w:szCs w:val="18"/>
                <w:highlight w:val="yellow"/>
              </w:rPr>
            </w:pPr>
            <w:r w:rsidRPr="00F629E8">
              <w:rPr>
                <w:sz w:val="18"/>
                <w:szCs w:val="18"/>
              </w:rPr>
              <w:t>5,0</w:t>
            </w:r>
          </w:p>
        </w:tc>
        <w:tc>
          <w:tcPr>
            <w:tcW w:w="1698" w:type="dxa"/>
            <w:tcBorders>
              <w:top w:val="single" w:sz="4" w:space="0" w:color="D9D9D9" w:themeColor="background1" w:themeShade="D9"/>
              <w:bottom w:val="single" w:sz="4" w:space="0" w:color="D9D9D9" w:themeColor="background1" w:themeShade="D9"/>
            </w:tcBorders>
            <w:shd w:val="clear" w:color="auto" w:fill="auto"/>
            <w:noWrap/>
            <w:hideMark/>
          </w:tcPr>
          <w:p w14:paraId="2DA1D0AC" w14:textId="55DBBDB2" w:rsidR="00971BBF" w:rsidRPr="00F629E8" w:rsidRDefault="00971BBF" w:rsidP="00971BBF">
            <w:pPr>
              <w:spacing w:after="0"/>
              <w:jc w:val="right"/>
              <w:rPr>
                <w:sz w:val="18"/>
                <w:szCs w:val="18"/>
                <w:highlight w:val="yellow"/>
              </w:rPr>
            </w:pPr>
            <w:r w:rsidRPr="00F629E8">
              <w:rPr>
                <w:sz w:val="18"/>
                <w:szCs w:val="18"/>
              </w:rPr>
              <w:t xml:space="preserve"> $ 44.182.822 </w:t>
            </w:r>
          </w:p>
        </w:tc>
      </w:tr>
      <w:tr w:rsidR="00971BBF" w:rsidRPr="00F629E8" w14:paraId="3D2CA4DE" w14:textId="77777777" w:rsidTr="00D90812">
        <w:trPr>
          <w:trHeight w:val="2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vAlign w:val="center"/>
          </w:tcPr>
          <w:p w14:paraId="2E4632ED" w14:textId="6C92C0CF" w:rsidR="00971BBF" w:rsidRPr="00F629E8" w:rsidRDefault="00971BBF" w:rsidP="00971BBF">
            <w:pPr>
              <w:spacing w:after="0"/>
              <w:rPr>
                <w:sz w:val="18"/>
                <w:szCs w:val="18"/>
              </w:rPr>
            </w:pPr>
            <w:r w:rsidRPr="00F629E8">
              <w:rPr>
                <w:sz w:val="18"/>
                <w:szCs w:val="18"/>
              </w:rPr>
              <w:t>ECM-9</w:t>
            </w:r>
          </w:p>
        </w:tc>
        <w:tc>
          <w:tcPr>
            <w:tcW w:w="4487" w:type="dxa"/>
            <w:tcBorders>
              <w:top w:val="single" w:sz="4" w:space="0" w:color="D9D9D9" w:themeColor="background1" w:themeShade="D9"/>
              <w:bottom w:val="single" w:sz="4" w:space="0" w:color="D9D9D9" w:themeColor="background1" w:themeShade="D9"/>
            </w:tcBorders>
            <w:shd w:val="clear" w:color="auto" w:fill="auto"/>
          </w:tcPr>
          <w:p w14:paraId="561C8790" w14:textId="66696DCE" w:rsidR="00971BBF" w:rsidRPr="00F629E8" w:rsidRDefault="00971BBF" w:rsidP="00971BBF">
            <w:pPr>
              <w:spacing w:after="0"/>
              <w:rPr>
                <w:sz w:val="18"/>
                <w:szCs w:val="18"/>
              </w:rPr>
            </w:pPr>
            <w:r w:rsidRPr="00F629E8">
              <w:rPr>
                <w:sz w:val="18"/>
                <w:szCs w:val="18"/>
              </w:rPr>
              <w:t>Implementación de frenos regenerativos con inyección a la red en ascensores actuales</w:t>
            </w:r>
          </w:p>
        </w:tc>
        <w:tc>
          <w:tcPr>
            <w:tcW w:w="1556" w:type="dxa"/>
            <w:tcBorders>
              <w:top w:val="single" w:sz="4" w:space="0" w:color="D9D9D9" w:themeColor="background1" w:themeShade="D9"/>
              <w:bottom w:val="single" w:sz="4" w:space="0" w:color="D9D9D9" w:themeColor="background1" w:themeShade="D9"/>
            </w:tcBorders>
            <w:shd w:val="clear" w:color="auto" w:fill="auto"/>
            <w:noWrap/>
          </w:tcPr>
          <w:p w14:paraId="1F897482" w14:textId="34445FCD" w:rsidR="00971BBF" w:rsidRPr="00F629E8" w:rsidRDefault="00971BBF" w:rsidP="00971BBF">
            <w:pPr>
              <w:spacing w:after="0"/>
              <w:jc w:val="right"/>
              <w:rPr>
                <w:sz w:val="18"/>
                <w:szCs w:val="18"/>
                <w:highlight w:val="yellow"/>
              </w:rPr>
            </w:pPr>
            <w:r w:rsidRPr="00F629E8">
              <w:rPr>
                <w:sz w:val="18"/>
                <w:szCs w:val="18"/>
              </w:rPr>
              <w:t xml:space="preserve"> $ 26.008.436 </w:t>
            </w:r>
          </w:p>
        </w:tc>
        <w:tc>
          <w:tcPr>
            <w:tcW w:w="849" w:type="dxa"/>
            <w:tcBorders>
              <w:top w:val="single" w:sz="4" w:space="0" w:color="D9D9D9" w:themeColor="background1" w:themeShade="D9"/>
              <w:bottom w:val="single" w:sz="4" w:space="0" w:color="D9D9D9" w:themeColor="background1" w:themeShade="D9"/>
            </w:tcBorders>
            <w:shd w:val="clear" w:color="auto" w:fill="auto"/>
            <w:noWrap/>
          </w:tcPr>
          <w:p w14:paraId="774766DB" w14:textId="5B9D8B92" w:rsidR="00971BBF" w:rsidRPr="00F629E8" w:rsidRDefault="00971BBF" w:rsidP="00971BBF">
            <w:pPr>
              <w:spacing w:after="0"/>
              <w:jc w:val="center"/>
              <w:rPr>
                <w:sz w:val="18"/>
                <w:szCs w:val="18"/>
                <w:highlight w:val="yellow"/>
              </w:rPr>
            </w:pPr>
            <w:r w:rsidRPr="00F629E8">
              <w:rPr>
                <w:sz w:val="18"/>
                <w:szCs w:val="18"/>
              </w:rPr>
              <w:t>2,8</w:t>
            </w:r>
          </w:p>
        </w:tc>
        <w:tc>
          <w:tcPr>
            <w:tcW w:w="1698" w:type="dxa"/>
            <w:tcBorders>
              <w:top w:val="single" w:sz="4" w:space="0" w:color="D9D9D9" w:themeColor="background1" w:themeShade="D9"/>
              <w:bottom w:val="single" w:sz="4" w:space="0" w:color="D9D9D9" w:themeColor="background1" w:themeShade="D9"/>
            </w:tcBorders>
            <w:shd w:val="clear" w:color="auto" w:fill="auto"/>
            <w:noWrap/>
          </w:tcPr>
          <w:p w14:paraId="0941D247" w14:textId="01474D4F" w:rsidR="00971BBF" w:rsidRPr="00F629E8" w:rsidRDefault="00971BBF" w:rsidP="00971BBF">
            <w:pPr>
              <w:spacing w:after="0"/>
              <w:jc w:val="right"/>
              <w:rPr>
                <w:sz w:val="18"/>
                <w:szCs w:val="18"/>
                <w:highlight w:val="yellow"/>
              </w:rPr>
            </w:pPr>
            <w:r w:rsidRPr="00F629E8">
              <w:rPr>
                <w:sz w:val="18"/>
                <w:szCs w:val="18"/>
              </w:rPr>
              <w:t xml:space="preserve"> $ 14.484.211 </w:t>
            </w:r>
          </w:p>
        </w:tc>
      </w:tr>
      <w:tr w:rsidR="00971BBF" w:rsidRPr="00F629E8" w14:paraId="26CE2556" w14:textId="77777777" w:rsidTr="00D90812">
        <w:trPr>
          <w:trHeight w:val="2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tcPr>
          <w:p w14:paraId="2A17158A" w14:textId="2B4BDF42" w:rsidR="00971BBF" w:rsidRPr="00F629E8" w:rsidRDefault="00971BBF" w:rsidP="00971BBF">
            <w:pPr>
              <w:spacing w:after="0"/>
              <w:rPr>
                <w:sz w:val="18"/>
                <w:szCs w:val="18"/>
              </w:rPr>
            </w:pPr>
            <w:r w:rsidRPr="00F629E8">
              <w:rPr>
                <w:sz w:val="18"/>
                <w:szCs w:val="18"/>
              </w:rPr>
              <w:t>ECM-10</w:t>
            </w:r>
          </w:p>
        </w:tc>
        <w:tc>
          <w:tcPr>
            <w:tcW w:w="4487" w:type="dxa"/>
            <w:tcBorders>
              <w:top w:val="single" w:sz="4" w:space="0" w:color="D9D9D9" w:themeColor="background1" w:themeShade="D9"/>
              <w:bottom w:val="single" w:sz="4" w:space="0" w:color="D9D9D9" w:themeColor="background1" w:themeShade="D9"/>
            </w:tcBorders>
            <w:shd w:val="clear" w:color="auto" w:fill="auto"/>
          </w:tcPr>
          <w:p w14:paraId="52A21FE8" w14:textId="7E6756BE" w:rsidR="00971BBF" w:rsidRPr="00F629E8" w:rsidRDefault="00971BBF" w:rsidP="00971BBF">
            <w:pPr>
              <w:spacing w:after="0"/>
              <w:rPr>
                <w:sz w:val="18"/>
                <w:szCs w:val="18"/>
              </w:rPr>
            </w:pPr>
            <w:r w:rsidRPr="00F629E8">
              <w:rPr>
                <w:sz w:val="18"/>
                <w:szCs w:val="18"/>
              </w:rPr>
              <w:t>Cambio tecnológico de ascensores actuales por equipos de mayor eficiencia energética</w:t>
            </w:r>
          </w:p>
        </w:tc>
        <w:tc>
          <w:tcPr>
            <w:tcW w:w="1556" w:type="dxa"/>
            <w:tcBorders>
              <w:top w:val="single" w:sz="4" w:space="0" w:color="D9D9D9" w:themeColor="background1" w:themeShade="D9"/>
              <w:bottom w:val="single" w:sz="4" w:space="0" w:color="D9D9D9" w:themeColor="background1" w:themeShade="D9"/>
            </w:tcBorders>
            <w:shd w:val="clear" w:color="auto" w:fill="auto"/>
            <w:noWrap/>
          </w:tcPr>
          <w:p w14:paraId="30AED9C7" w14:textId="317FCB11" w:rsidR="00971BBF" w:rsidRPr="00F629E8" w:rsidRDefault="009E6672" w:rsidP="00971BBF">
            <w:pPr>
              <w:spacing w:after="0"/>
              <w:jc w:val="right"/>
              <w:rPr>
                <w:sz w:val="18"/>
                <w:szCs w:val="18"/>
                <w:highlight w:val="yellow"/>
              </w:rPr>
            </w:pPr>
            <w:r w:rsidRPr="009E6672">
              <w:rPr>
                <w:sz w:val="18"/>
                <w:szCs w:val="18"/>
              </w:rPr>
              <w:t>$ 144.736.067</w:t>
            </w:r>
          </w:p>
        </w:tc>
        <w:tc>
          <w:tcPr>
            <w:tcW w:w="849" w:type="dxa"/>
            <w:tcBorders>
              <w:top w:val="single" w:sz="4" w:space="0" w:color="D9D9D9" w:themeColor="background1" w:themeShade="D9"/>
              <w:bottom w:val="single" w:sz="4" w:space="0" w:color="D9D9D9" w:themeColor="background1" w:themeShade="D9"/>
            </w:tcBorders>
            <w:shd w:val="clear" w:color="auto" w:fill="auto"/>
            <w:noWrap/>
          </w:tcPr>
          <w:p w14:paraId="3EE5809C" w14:textId="6035CBBB" w:rsidR="00971BBF" w:rsidRPr="00F629E8" w:rsidRDefault="00971BBF" w:rsidP="00971BBF">
            <w:pPr>
              <w:spacing w:after="0"/>
              <w:jc w:val="center"/>
              <w:rPr>
                <w:sz w:val="18"/>
                <w:szCs w:val="18"/>
                <w:highlight w:val="yellow"/>
              </w:rPr>
            </w:pPr>
            <w:r w:rsidRPr="00F629E8">
              <w:rPr>
                <w:sz w:val="18"/>
                <w:szCs w:val="18"/>
              </w:rPr>
              <w:t>5,</w:t>
            </w:r>
            <w:r w:rsidR="009E6672">
              <w:rPr>
                <w:sz w:val="18"/>
                <w:szCs w:val="18"/>
              </w:rPr>
              <w:t>6</w:t>
            </w:r>
          </w:p>
        </w:tc>
        <w:tc>
          <w:tcPr>
            <w:tcW w:w="1698" w:type="dxa"/>
            <w:tcBorders>
              <w:top w:val="single" w:sz="4" w:space="0" w:color="D9D9D9" w:themeColor="background1" w:themeShade="D9"/>
              <w:bottom w:val="single" w:sz="4" w:space="0" w:color="D9D9D9" w:themeColor="background1" w:themeShade="D9"/>
            </w:tcBorders>
            <w:shd w:val="clear" w:color="auto" w:fill="auto"/>
            <w:noWrap/>
          </w:tcPr>
          <w:p w14:paraId="0583A7EF" w14:textId="276D8CC5" w:rsidR="00971BBF" w:rsidRPr="00F629E8" w:rsidRDefault="00971BBF" w:rsidP="00971BBF">
            <w:pPr>
              <w:spacing w:after="0"/>
              <w:jc w:val="right"/>
              <w:rPr>
                <w:sz w:val="18"/>
                <w:szCs w:val="18"/>
                <w:highlight w:val="yellow"/>
              </w:rPr>
            </w:pPr>
            <w:r w:rsidRPr="00F629E8">
              <w:rPr>
                <w:sz w:val="18"/>
                <w:szCs w:val="18"/>
              </w:rPr>
              <w:t xml:space="preserve"> $ 39.628.483 </w:t>
            </w:r>
          </w:p>
        </w:tc>
      </w:tr>
      <w:tr w:rsidR="00971BBF" w:rsidRPr="00F629E8" w14:paraId="18147B31" w14:textId="77777777" w:rsidTr="00D90812">
        <w:trPr>
          <w:trHeight w:val="2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tcPr>
          <w:p w14:paraId="26C30FF6" w14:textId="3BA80179" w:rsidR="00971BBF" w:rsidRPr="00F629E8" w:rsidRDefault="00971BBF" w:rsidP="00971BBF">
            <w:pPr>
              <w:spacing w:after="0"/>
              <w:rPr>
                <w:sz w:val="18"/>
                <w:szCs w:val="18"/>
              </w:rPr>
            </w:pPr>
            <w:r w:rsidRPr="00F629E8">
              <w:rPr>
                <w:sz w:val="18"/>
                <w:szCs w:val="18"/>
              </w:rPr>
              <w:t>ECM-11</w:t>
            </w:r>
          </w:p>
        </w:tc>
        <w:tc>
          <w:tcPr>
            <w:tcW w:w="4487" w:type="dxa"/>
            <w:tcBorders>
              <w:top w:val="single" w:sz="4" w:space="0" w:color="D9D9D9" w:themeColor="background1" w:themeShade="D9"/>
              <w:bottom w:val="single" w:sz="4" w:space="0" w:color="D9D9D9" w:themeColor="background1" w:themeShade="D9"/>
            </w:tcBorders>
            <w:shd w:val="clear" w:color="auto" w:fill="auto"/>
          </w:tcPr>
          <w:p w14:paraId="2448100F" w14:textId="5D77A5FE" w:rsidR="00971BBF" w:rsidRPr="00F629E8" w:rsidRDefault="00971BBF" w:rsidP="00971BBF">
            <w:pPr>
              <w:spacing w:after="0"/>
              <w:rPr>
                <w:sz w:val="18"/>
                <w:szCs w:val="18"/>
              </w:rPr>
            </w:pPr>
            <w:r w:rsidRPr="00F629E8">
              <w:rPr>
                <w:sz w:val="18"/>
                <w:szCs w:val="18"/>
              </w:rPr>
              <w:t>Implementación de política cero papel en las oficinas de la edificación</w:t>
            </w:r>
          </w:p>
        </w:tc>
        <w:tc>
          <w:tcPr>
            <w:tcW w:w="1556" w:type="dxa"/>
            <w:tcBorders>
              <w:top w:val="single" w:sz="4" w:space="0" w:color="D9D9D9" w:themeColor="background1" w:themeShade="D9"/>
              <w:bottom w:val="single" w:sz="4" w:space="0" w:color="D9D9D9" w:themeColor="background1" w:themeShade="D9"/>
            </w:tcBorders>
            <w:shd w:val="clear" w:color="auto" w:fill="auto"/>
            <w:noWrap/>
          </w:tcPr>
          <w:p w14:paraId="7B9CD20F" w14:textId="53DDED17" w:rsidR="00971BBF" w:rsidRPr="00F629E8" w:rsidRDefault="00971BBF" w:rsidP="00971BBF">
            <w:pPr>
              <w:spacing w:after="0"/>
              <w:jc w:val="right"/>
              <w:rPr>
                <w:sz w:val="18"/>
                <w:szCs w:val="18"/>
                <w:highlight w:val="yellow"/>
              </w:rPr>
            </w:pPr>
            <w:r w:rsidRPr="00F629E8">
              <w:rPr>
                <w:sz w:val="18"/>
                <w:szCs w:val="18"/>
              </w:rPr>
              <w:t xml:space="preserve"> $ 1.500.000 </w:t>
            </w:r>
          </w:p>
        </w:tc>
        <w:tc>
          <w:tcPr>
            <w:tcW w:w="849" w:type="dxa"/>
            <w:tcBorders>
              <w:top w:val="single" w:sz="4" w:space="0" w:color="D9D9D9" w:themeColor="background1" w:themeShade="D9"/>
              <w:bottom w:val="single" w:sz="4" w:space="0" w:color="D9D9D9" w:themeColor="background1" w:themeShade="D9"/>
            </w:tcBorders>
            <w:shd w:val="clear" w:color="auto" w:fill="auto"/>
            <w:noWrap/>
          </w:tcPr>
          <w:p w14:paraId="4A3375A5" w14:textId="15AA3105" w:rsidR="00971BBF" w:rsidRPr="00F629E8" w:rsidRDefault="00971BBF" w:rsidP="00971BBF">
            <w:pPr>
              <w:spacing w:after="0"/>
              <w:jc w:val="center"/>
              <w:rPr>
                <w:sz w:val="18"/>
                <w:szCs w:val="18"/>
                <w:highlight w:val="yellow"/>
              </w:rPr>
            </w:pPr>
            <w:r w:rsidRPr="00F629E8">
              <w:rPr>
                <w:sz w:val="18"/>
                <w:szCs w:val="18"/>
              </w:rPr>
              <w:t>0,5</w:t>
            </w:r>
          </w:p>
        </w:tc>
        <w:tc>
          <w:tcPr>
            <w:tcW w:w="1698" w:type="dxa"/>
            <w:tcBorders>
              <w:top w:val="single" w:sz="4" w:space="0" w:color="D9D9D9" w:themeColor="background1" w:themeShade="D9"/>
              <w:bottom w:val="single" w:sz="4" w:space="0" w:color="D9D9D9" w:themeColor="background1" w:themeShade="D9"/>
            </w:tcBorders>
            <w:shd w:val="clear" w:color="auto" w:fill="auto"/>
            <w:noWrap/>
          </w:tcPr>
          <w:p w14:paraId="33351FDF" w14:textId="30BE1678" w:rsidR="00971BBF" w:rsidRPr="00F629E8" w:rsidRDefault="00971BBF" w:rsidP="00971BBF">
            <w:pPr>
              <w:spacing w:after="0"/>
              <w:jc w:val="right"/>
              <w:rPr>
                <w:sz w:val="18"/>
                <w:szCs w:val="18"/>
                <w:highlight w:val="yellow"/>
              </w:rPr>
            </w:pPr>
            <w:r w:rsidRPr="00F629E8">
              <w:rPr>
                <w:sz w:val="18"/>
                <w:szCs w:val="18"/>
              </w:rPr>
              <w:t xml:space="preserve"> $ 4.626.255 </w:t>
            </w:r>
          </w:p>
        </w:tc>
      </w:tr>
      <w:tr w:rsidR="00971BBF" w:rsidRPr="00F629E8" w14:paraId="66D9B834" w14:textId="77777777" w:rsidTr="00D90812">
        <w:trPr>
          <w:trHeight w:val="2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tcPr>
          <w:p w14:paraId="0FE1AA6E" w14:textId="67AD957C" w:rsidR="00971BBF" w:rsidRPr="00F629E8" w:rsidRDefault="00971BBF" w:rsidP="00971BBF">
            <w:pPr>
              <w:spacing w:after="0"/>
              <w:rPr>
                <w:sz w:val="18"/>
                <w:szCs w:val="18"/>
              </w:rPr>
            </w:pPr>
            <w:r w:rsidRPr="00F629E8">
              <w:rPr>
                <w:sz w:val="18"/>
                <w:szCs w:val="18"/>
              </w:rPr>
              <w:t>ECM-12</w:t>
            </w:r>
          </w:p>
        </w:tc>
        <w:tc>
          <w:tcPr>
            <w:tcW w:w="4487" w:type="dxa"/>
            <w:tcBorders>
              <w:top w:val="single" w:sz="4" w:space="0" w:color="D9D9D9" w:themeColor="background1" w:themeShade="D9"/>
              <w:bottom w:val="single" w:sz="4" w:space="0" w:color="D9D9D9" w:themeColor="background1" w:themeShade="D9"/>
            </w:tcBorders>
            <w:shd w:val="clear" w:color="auto" w:fill="auto"/>
          </w:tcPr>
          <w:p w14:paraId="5F53F3AF" w14:textId="5227DB90" w:rsidR="00971BBF" w:rsidRPr="00F629E8" w:rsidRDefault="00971BBF" w:rsidP="00971BBF">
            <w:pPr>
              <w:spacing w:after="0"/>
              <w:rPr>
                <w:sz w:val="18"/>
                <w:szCs w:val="18"/>
              </w:rPr>
            </w:pPr>
            <w:r w:rsidRPr="00F629E8">
              <w:rPr>
                <w:sz w:val="18"/>
                <w:szCs w:val="18"/>
              </w:rPr>
              <w:t>Instalación de regletas para el apagado rápido y control del consumo de equipos ofimáticos</w:t>
            </w:r>
          </w:p>
        </w:tc>
        <w:tc>
          <w:tcPr>
            <w:tcW w:w="1556" w:type="dxa"/>
            <w:tcBorders>
              <w:top w:val="single" w:sz="4" w:space="0" w:color="D9D9D9" w:themeColor="background1" w:themeShade="D9"/>
              <w:bottom w:val="single" w:sz="4" w:space="0" w:color="D9D9D9" w:themeColor="background1" w:themeShade="D9"/>
            </w:tcBorders>
            <w:shd w:val="clear" w:color="auto" w:fill="auto"/>
            <w:noWrap/>
          </w:tcPr>
          <w:p w14:paraId="32B8637B" w14:textId="03DD7383" w:rsidR="00971BBF" w:rsidRPr="00F629E8" w:rsidRDefault="00971BBF" w:rsidP="00971BBF">
            <w:pPr>
              <w:spacing w:after="0"/>
              <w:jc w:val="right"/>
              <w:rPr>
                <w:sz w:val="18"/>
                <w:szCs w:val="18"/>
                <w:highlight w:val="yellow"/>
              </w:rPr>
            </w:pPr>
            <w:r w:rsidRPr="00F629E8">
              <w:rPr>
                <w:sz w:val="18"/>
                <w:szCs w:val="18"/>
              </w:rPr>
              <w:t xml:space="preserve"> $ 3.520.000 </w:t>
            </w:r>
          </w:p>
        </w:tc>
        <w:tc>
          <w:tcPr>
            <w:tcW w:w="849" w:type="dxa"/>
            <w:tcBorders>
              <w:top w:val="single" w:sz="4" w:space="0" w:color="D9D9D9" w:themeColor="background1" w:themeShade="D9"/>
              <w:bottom w:val="single" w:sz="4" w:space="0" w:color="D9D9D9" w:themeColor="background1" w:themeShade="D9"/>
            </w:tcBorders>
            <w:shd w:val="clear" w:color="auto" w:fill="auto"/>
            <w:noWrap/>
          </w:tcPr>
          <w:p w14:paraId="66CD3687" w14:textId="3D274B28" w:rsidR="00971BBF" w:rsidRPr="00F629E8" w:rsidRDefault="00971BBF" w:rsidP="00971BBF">
            <w:pPr>
              <w:spacing w:after="0"/>
              <w:jc w:val="center"/>
              <w:rPr>
                <w:sz w:val="18"/>
                <w:szCs w:val="18"/>
                <w:highlight w:val="yellow"/>
              </w:rPr>
            </w:pPr>
            <w:r w:rsidRPr="00F629E8">
              <w:rPr>
                <w:sz w:val="18"/>
                <w:szCs w:val="18"/>
              </w:rPr>
              <w:t>6,1</w:t>
            </w:r>
          </w:p>
        </w:tc>
        <w:tc>
          <w:tcPr>
            <w:tcW w:w="1698" w:type="dxa"/>
            <w:tcBorders>
              <w:top w:val="single" w:sz="4" w:space="0" w:color="D9D9D9" w:themeColor="background1" w:themeShade="D9"/>
              <w:bottom w:val="single" w:sz="4" w:space="0" w:color="D9D9D9" w:themeColor="background1" w:themeShade="D9"/>
            </w:tcBorders>
            <w:shd w:val="clear" w:color="auto" w:fill="auto"/>
            <w:noWrap/>
          </w:tcPr>
          <w:p w14:paraId="69B1D8DE" w14:textId="0770C1B7" w:rsidR="00971BBF" w:rsidRPr="00F629E8" w:rsidRDefault="00971BBF" w:rsidP="00971BBF">
            <w:pPr>
              <w:spacing w:after="0"/>
              <w:jc w:val="right"/>
              <w:rPr>
                <w:sz w:val="18"/>
                <w:szCs w:val="18"/>
                <w:highlight w:val="yellow"/>
              </w:rPr>
            </w:pPr>
            <w:r w:rsidRPr="00F629E8">
              <w:rPr>
                <w:sz w:val="18"/>
                <w:szCs w:val="18"/>
              </w:rPr>
              <w:t xml:space="preserve"> $ 878.415 </w:t>
            </w:r>
          </w:p>
        </w:tc>
      </w:tr>
      <w:tr w:rsidR="00971BBF" w:rsidRPr="00F629E8" w14:paraId="041FACFA" w14:textId="77777777" w:rsidTr="00D90812">
        <w:trPr>
          <w:trHeight w:val="291"/>
          <w:jc w:val="center"/>
        </w:trPr>
        <w:tc>
          <w:tcPr>
            <w:tcW w:w="891" w:type="dxa"/>
            <w:tcBorders>
              <w:top w:val="single" w:sz="4" w:space="0" w:color="D9D9D9" w:themeColor="background1" w:themeShade="D9"/>
              <w:bottom w:val="single" w:sz="4" w:space="0" w:color="D9D9D9" w:themeColor="background1" w:themeShade="D9"/>
            </w:tcBorders>
            <w:shd w:val="clear" w:color="auto" w:fill="auto"/>
            <w:noWrap/>
          </w:tcPr>
          <w:p w14:paraId="681AB270" w14:textId="6E00A655" w:rsidR="00971BBF" w:rsidRPr="00F629E8" w:rsidRDefault="00971BBF" w:rsidP="00971BBF">
            <w:pPr>
              <w:spacing w:after="0"/>
              <w:rPr>
                <w:sz w:val="18"/>
                <w:szCs w:val="18"/>
              </w:rPr>
            </w:pPr>
            <w:r w:rsidRPr="00F629E8">
              <w:rPr>
                <w:sz w:val="18"/>
                <w:szCs w:val="18"/>
              </w:rPr>
              <w:t>ECM-13</w:t>
            </w:r>
          </w:p>
        </w:tc>
        <w:tc>
          <w:tcPr>
            <w:tcW w:w="4487" w:type="dxa"/>
            <w:tcBorders>
              <w:top w:val="single" w:sz="4" w:space="0" w:color="D9D9D9" w:themeColor="background1" w:themeShade="D9"/>
              <w:bottom w:val="single" w:sz="4" w:space="0" w:color="D9D9D9" w:themeColor="background1" w:themeShade="D9"/>
            </w:tcBorders>
            <w:shd w:val="clear" w:color="auto" w:fill="auto"/>
          </w:tcPr>
          <w:p w14:paraId="633C5B5C" w14:textId="5E1EF86E" w:rsidR="00971BBF" w:rsidRPr="00F629E8" w:rsidRDefault="00971BBF" w:rsidP="00971BBF">
            <w:pPr>
              <w:spacing w:after="0"/>
              <w:rPr>
                <w:sz w:val="18"/>
                <w:szCs w:val="18"/>
              </w:rPr>
            </w:pPr>
            <w:r w:rsidRPr="00F629E8">
              <w:rPr>
                <w:sz w:val="18"/>
                <w:szCs w:val="18"/>
              </w:rPr>
              <w:t>Inspección de fugas de aire comprimido y en líneas de vacío</w:t>
            </w:r>
          </w:p>
        </w:tc>
        <w:tc>
          <w:tcPr>
            <w:tcW w:w="1556" w:type="dxa"/>
            <w:tcBorders>
              <w:top w:val="single" w:sz="4" w:space="0" w:color="D9D9D9" w:themeColor="background1" w:themeShade="D9"/>
              <w:bottom w:val="single" w:sz="4" w:space="0" w:color="D9D9D9" w:themeColor="background1" w:themeShade="D9"/>
            </w:tcBorders>
            <w:shd w:val="clear" w:color="auto" w:fill="auto"/>
            <w:noWrap/>
          </w:tcPr>
          <w:p w14:paraId="1D89CF1C" w14:textId="61A50822" w:rsidR="00971BBF" w:rsidRPr="00F629E8" w:rsidRDefault="00971BBF" w:rsidP="00971BBF">
            <w:pPr>
              <w:spacing w:after="0"/>
              <w:jc w:val="right"/>
              <w:rPr>
                <w:sz w:val="18"/>
                <w:szCs w:val="18"/>
                <w:highlight w:val="yellow"/>
              </w:rPr>
            </w:pPr>
            <w:r w:rsidRPr="00F629E8">
              <w:rPr>
                <w:sz w:val="18"/>
                <w:szCs w:val="18"/>
              </w:rPr>
              <w:t xml:space="preserve"> $ 2.400.000 </w:t>
            </w:r>
          </w:p>
        </w:tc>
        <w:tc>
          <w:tcPr>
            <w:tcW w:w="849" w:type="dxa"/>
            <w:tcBorders>
              <w:top w:val="single" w:sz="4" w:space="0" w:color="D9D9D9" w:themeColor="background1" w:themeShade="D9"/>
              <w:bottom w:val="single" w:sz="4" w:space="0" w:color="D9D9D9" w:themeColor="background1" w:themeShade="D9"/>
            </w:tcBorders>
            <w:shd w:val="clear" w:color="auto" w:fill="auto"/>
            <w:noWrap/>
          </w:tcPr>
          <w:p w14:paraId="4ADB3439" w14:textId="277B1C2B" w:rsidR="00971BBF" w:rsidRPr="00F629E8" w:rsidRDefault="00971BBF" w:rsidP="00971BBF">
            <w:pPr>
              <w:spacing w:after="0"/>
              <w:jc w:val="center"/>
              <w:rPr>
                <w:sz w:val="18"/>
                <w:szCs w:val="18"/>
                <w:highlight w:val="yellow"/>
              </w:rPr>
            </w:pPr>
            <w:r w:rsidRPr="00F629E8">
              <w:rPr>
                <w:sz w:val="18"/>
                <w:szCs w:val="18"/>
              </w:rPr>
              <w:t>1,4</w:t>
            </w:r>
          </w:p>
        </w:tc>
        <w:tc>
          <w:tcPr>
            <w:tcW w:w="1698" w:type="dxa"/>
            <w:tcBorders>
              <w:top w:val="single" w:sz="4" w:space="0" w:color="D9D9D9" w:themeColor="background1" w:themeShade="D9"/>
              <w:bottom w:val="single" w:sz="4" w:space="0" w:color="D9D9D9" w:themeColor="background1" w:themeShade="D9"/>
            </w:tcBorders>
            <w:shd w:val="clear" w:color="auto" w:fill="auto"/>
            <w:noWrap/>
          </w:tcPr>
          <w:p w14:paraId="566F3A62" w14:textId="0BC44996" w:rsidR="00971BBF" w:rsidRPr="00F629E8" w:rsidRDefault="00971BBF" w:rsidP="00971BBF">
            <w:pPr>
              <w:spacing w:after="0"/>
              <w:jc w:val="right"/>
              <w:rPr>
                <w:sz w:val="18"/>
                <w:szCs w:val="18"/>
                <w:highlight w:val="yellow"/>
              </w:rPr>
            </w:pPr>
            <w:r w:rsidRPr="00F629E8">
              <w:rPr>
                <w:sz w:val="18"/>
                <w:szCs w:val="18"/>
              </w:rPr>
              <w:t xml:space="preserve"> $ 2.935.878 </w:t>
            </w:r>
          </w:p>
        </w:tc>
      </w:tr>
      <w:tr w:rsidR="00971BBF" w:rsidRPr="00F629E8" w14:paraId="5B8F617C" w14:textId="77777777" w:rsidTr="00D90812">
        <w:trPr>
          <w:trHeight w:val="291"/>
          <w:jc w:val="center"/>
        </w:trPr>
        <w:tc>
          <w:tcPr>
            <w:tcW w:w="891" w:type="dxa"/>
            <w:tcBorders>
              <w:top w:val="single" w:sz="4" w:space="0" w:color="D9D9D9" w:themeColor="background1" w:themeShade="D9"/>
              <w:bottom w:val="single" w:sz="4" w:space="0" w:color="auto"/>
            </w:tcBorders>
            <w:shd w:val="clear" w:color="auto" w:fill="auto"/>
            <w:noWrap/>
          </w:tcPr>
          <w:p w14:paraId="799D6238" w14:textId="113EBA26" w:rsidR="00971BBF" w:rsidRPr="00F629E8" w:rsidRDefault="00971BBF" w:rsidP="00971BBF">
            <w:pPr>
              <w:spacing w:after="0"/>
              <w:rPr>
                <w:sz w:val="18"/>
                <w:szCs w:val="18"/>
              </w:rPr>
            </w:pPr>
            <w:r w:rsidRPr="00F629E8">
              <w:rPr>
                <w:sz w:val="18"/>
                <w:szCs w:val="18"/>
              </w:rPr>
              <w:t>ECM-14</w:t>
            </w:r>
          </w:p>
        </w:tc>
        <w:tc>
          <w:tcPr>
            <w:tcW w:w="4487" w:type="dxa"/>
            <w:tcBorders>
              <w:top w:val="single" w:sz="4" w:space="0" w:color="D9D9D9" w:themeColor="background1" w:themeShade="D9"/>
              <w:bottom w:val="single" w:sz="4" w:space="0" w:color="auto"/>
            </w:tcBorders>
            <w:shd w:val="clear" w:color="auto" w:fill="auto"/>
          </w:tcPr>
          <w:p w14:paraId="25CDFAF4" w14:textId="652D7AFC" w:rsidR="00971BBF" w:rsidRPr="00F629E8" w:rsidRDefault="00971BBF" w:rsidP="00971BBF">
            <w:pPr>
              <w:spacing w:after="0"/>
              <w:rPr>
                <w:sz w:val="18"/>
                <w:szCs w:val="18"/>
              </w:rPr>
            </w:pPr>
            <w:r w:rsidRPr="00F629E8">
              <w:rPr>
                <w:sz w:val="18"/>
                <w:szCs w:val="18"/>
              </w:rPr>
              <w:t>Implementación del control operacional en línea para el desempeño energético</w:t>
            </w:r>
          </w:p>
        </w:tc>
        <w:tc>
          <w:tcPr>
            <w:tcW w:w="1556" w:type="dxa"/>
            <w:tcBorders>
              <w:top w:val="single" w:sz="4" w:space="0" w:color="D9D9D9" w:themeColor="background1" w:themeShade="D9"/>
              <w:bottom w:val="single" w:sz="4" w:space="0" w:color="auto"/>
            </w:tcBorders>
            <w:shd w:val="clear" w:color="auto" w:fill="auto"/>
            <w:noWrap/>
          </w:tcPr>
          <w:p w14:paraId="6A2118D0" w14:textId="1335EC40" w:rsidR="00971BBF" w:rsidRPr="00F629E8" w:rsidRDefault="00971BBF" w:rsidP="00971BBF">
            <w:pPr>
              <w:spacing w:after="0"/>
              <w:jc w:val="right"/>
              <w:rPr>
                <w:sz w:val="18"/>
                <w:szCs w:val="18"/>
                <w:highlight w:val="yellow"/>
              </w:rPr>
            </w:pPr>
            <w:r w:rsidRPr="00F629E8">
              <w:rPr>
                <w:sz w:val="18"/>
                <w:szCs w:val="18"/>
              </w:rPr>
              <w:t xml:space="preserve"> $ 59.695.777 </w:t>
            </w:r>
          </w:p>
        </w:tc>
        <w:tc>
          <w:tcPr>
            <w:tcW w:w="849" w:type="dxa"/>
            <w:tcBorders>
              <w:top w:val="single" w:sz="4" w:space="0" w:color="D9D9D9" w:themeColor="background1" w:themeShade="D9"/>
              <w:bottom w:val="single" w:sz="4" w:space="0" w:color="auto"/>
            </w:tcBorders>
            <w:shd w:val="clear" w:color="auto" w:fill="auto"/>
            <w:noWrap/>
          </w:tcPr>
          <w:p w14:paraId="12C1C9EB" w14:textId="38F460E8" w:rsidR="00971BBF" w:rsidRPr="00F629E8" w:rsidRDefault="00971BBF" w:rsidP="00971BBF">
            <w:pPr>
              <w:spacing w:after="0"/>
              <w:jc w:val="center"/>
              <w:rPr>
                <w:sz w:val="18"/>
                <w:szCs w:val="18"/>
                <w:highlight w:val="yellow"/>
              </w:rPr>
            </w:pPr>
            <w:r w:rsidRPr="00F629E8">
              <w:rPr>
                <w:sz w:val="18"/>
                <w:szCs w:val="18"/>
              </w:rPr>
              <w:t>3,5</w:t>
            </w:r>
          </w:p>
        </w:tc>
        <w:tc>
          <w:tcPr>
            <w:tcW w:w="1698" w:type="dxa"/>
            <w:tcBorders>
              <w:top w:val="single" w:sz="4" w:space="0" w:color="D9D9D9" w:themeColor="background1" w:themeShade="D9"/>
              <w:bottom w:val="single" w:sz="4" w:space="0" w:color="auto"/>
            </w:tcBorders>
            <w:shd w:val="clear" w:color="auto" w:fill="auto"/>
            <w:noWrap/>
          </w:tcPr>
          <w:p w14:paraId="2F6BF47E" w14:textId="0447AEE3" w:rsidR="00971BBF" w:rsidRPr="00F629E8" w:rsidRDefault="00971BBF" w:rsidP="00971BBF">
            <w:pPr>
              <w:spacing w:after="0"/>
              <w:jc w:val="right"/>
              <w:rPr>
                <w:sz w:val="18"/>
                <w:szCs w:val="18"/>
                <w:highlight w:val="yellow"/>
              </w:rPr>
            </w:pPr>
            <w:r w:rsidRPr="00F629E8">
              <w:rPr>
                <w:sz w:val="18"/>
                <w:szCs w:val="18"/>
              </w:rPr>
              <w:t xml:space="preserve"> $ 29.430.392 </w:t>
            </w:r>
          </w:p>
        </w:tc>
      </w:tr>
    </w:tbl>
    <w:p w14:paraId="46AC2D83" w14:textId="77777777" w:rsidR="00B62B89" w:rsidRPr="00F629E8" w:rsidRDefault="00B62B89" w:rsidP="00FA7ECD"/>
    <w:p w14:paraId="2C3853C2" w14:textId="265F1ECF" w:rsidR="00AD7D94" w:rsidRPr="00F629E8" w:rsidRDefault="00AD7D94" w:rsidP="00AD7D94">
      <w:pPr>
        <w:rPr>
          <w:szCs w:val="22"/>
        </w:rPr>
      </w:pPr>
      <w:r w:rsidRPr="00F629E8">
        <w:rPr>
          <w:szCs w:val="22"/>
        </w:rPr>
        <w:t>De acuerdo con los anteriores resultados</w:t>
      </w:r>
      <w:r w:rsidR="00CD7DD3" w:rsidRPr="00F629E8">
        <w:rPr>
          <w:szCs w:val="22"/>
        </w:rPr>
        <w:t xml:space="preserve"> la </w:t>
      </w:r>
      <w:r w:rsidR="00254A62" w:rsidRPr="00F629E8">
        <w:rPr>
          <w:szCs w:val="22"/>
        </w:rPr>
        <w:fldChar w:fldCharType="begin"/>
      </w:r>
      <w:r w:rsidR="00254A62" w:rsidRPr="00F629E8">
        <w:rPr>
          <w:szCs w:val="22"/>
        </w:rPr>
        <w:instrText xml:space="preserve"> REF _Ref147737253 \h  \* MERGEFORMAT </w:instrText>
      </w:r>
      <w:r w:rsidR="00254A62" w:rsidRPr="00F629E8">
        <w:rPr>
          <w:szCs w:val="22"/>
        </w:rPr>
      </w:r>
      <w:r w:rsidR="00254A62" w:rsidRPr="00F629E8">
        <w:rPr>
          <w:szCs w:val="22"/>
        </w:rPr>
        <w:fldChar w:fldCharType="separate"/>
      </w:r>
      <w:r w:rsidR="008F257A" w:rsidRPr="008F257A">
        <w:rPr>
          <w:color w:val="000000" w:themeColor="text1"/>
        </w:rPr>
        <w:t xml:space="preserve">Figura </w:t>
      </w:r>
      <w:r w:rsidR="008F257A" w:rsidRPr="008F257A">
        <w:rPr>
          <w:noProof/>
          <w:color w:val="000000" w:themeColor="text1"/>
        </w:rPr>
        <w:t>20</w:t>
      </w:r>
      <w:r w:rsidR="00254A62" w:rsidRPr="00F629E8">
        <w:rPr>
          <w:szCs w:val="22"/>
        </w:rPr>
        <w:fldChar w:fldCharType="end"/>
      </w:r>
      <w:r w:rsidR="00254A62" w:rsidRPr="00F629E8">
        <w:rPr>
          <w:szCs w:val="22"/>
        </w:rPr>
        <w:t xml:space="preserve"> </w:t>
      </w:r>
      <w:r w:rsidR="00CD7DD3" w:rsidRPr="00F629E8">
        <w:rPr>
          <w:szCs w:val="22"/>
        </w:rPr>
        <w:t xml:space="preserve">presenta las </w:t>
      </w:r>
      <w:r w:rsidR="004107A6" w:rsidRPr="00F629E8">
        <w:rPr>
          <w:szCs w:val="22"/>
        </w:rPr>
        <w:t>medidas de eficiencia energética</w:t>
      </w:r>
      <w:r w:rsidR="00CD7DD3" w:rsidRPr="00F629E8">
        <w:rPr>
          <w:szCs w:val="22"/>
        </w:rPr>
        <w:t xml:space="preserve"> teniendo en cuenta los criterios de payback, CAPEX y ahorros anuales estimados.</w:t>
      </w:r>
    </w:p>
    <w:p w14:paraId="03FF2E16" w14:textId="77777777" w:rsidR="00254A62" w:rsidRPr="00F629E8" w:rsidRDefault="005C0D0A" w:rsidP="00D90812">
      <w:pPr>
        <w:keepNext/>
        <w:spacing w:after="0"/>
        <w:jc w:val="center"/>
      </w:pPr>
      <w:r w:rsidRPr="00F629E8">
        <w:rPr>
          <w:noProof/>
          <w:lang w:eastAsia="es-CO"/>
        </w:rPr>
        <w:drawing>
          <wp:inline distT="0" distB="0" distL="0" distR="0" wp14:anchorId="42427ABA" wp14:editId="5096C345">
            <wp:extent cx="5004000" cy="2291597"/>
            <wp:effectExtent l="0" t="0" r="0" b="0"/>
            <wp:docPr id="20115646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64665" name="Imagen 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004000" cy="2291597"/>
                    </a:xfrm>
                    <a:prstGeom prst="rect">
                      <a:avLst/>
                    </a:prstGeom>
                  </pic:spPr>
                </pic:pic>
              </a:graphicData>
            </a:graphic>
          </wp:inline>
        </w:drawing>
      </w:r>
    </w:p>
    <w:p w14:paraId="0D839C43" w14:textId="37B9B40D" w:rsidR="005C0D0A" w:rsidRPr="00F629E8" w:rsidRDefault="00254A62" w:rsidP="00D90812">
      <w:pPr>
        <w:pStyle w:val="Descripcin"/>
        <w:jc w:val="center"/>
        <w:rPr>
          <w:b/>
          <w:bCs/>
          <w:i w:val="0"/>
          <w:iCs w:val="0"/>
          <w:color w:val="000000" w:themeColor="text1"/>
        </w:rPr>
      </w:pPr>
      <w:bookmarkStart w:id="105" w:name="_Ref147737253"/>
      <w:r w:rsidRPr="00F629E8">
        <w:rPr>
          <w:b/>
          <w:bCs/>
          <w:i w:val="0"/>
          <w:iCs w:val="0"/>
          <w:color w:val="000000" w:themeColor="text1"/>
        </w:rPr>
        <w:t xml:space="preserve">Figura </w:t>
      </w:r>
      <w:r w:rsidRPr="00F629E8">
        <w:rPr>
          <w:b/>
          <w:bCs/>
          <w:i w:val="0"/>
          <w:iCs w:val="0"/>
          <w:color w:val="000000" w:themeColor="text1"/>
        </w:rPr>
        <w:fldChar w:fldCharType="begin"/>
      </w:r>
      <w:r w:rsidRPr="00F629E8">
        <w:rPr>
          <w:b/>
          <w:bCs/>
          <w:i w:val="0"/>
          <w:iCs w:val="0"/>
          <w:color w:val="000000" w:themeColor="text1"/>
        </w:rPr>
        <w:instrText xml:space="preserve"> SEQ Figura \* ARABIC </w:instrText>
      </w:r>
      <w:r w:rsidRPr="00F629E8">
        <w:rPr>
          <w:b/>
          <w:bCs/>
          <w:i w:val="0"/>
          <w:iCs w:val="0"/>
          <w:color w:val="000000" w:themeColor="text1"/>
        </w:rPr>
        <w:fldChar w:fldCharType="separate"/>
      </w:r>
      <w:r w:rsidR="008F257A">
        <w:rPr>
          <w:b/>
          <w:bCs/>
          <w:i w:val="0"/>
          <w:iCs w:val="0"/>
          <w:noProof/>
          <w:color w:val="000000" w:themeColor="text1"/>
        </w:rPr>
        <w:t>20</w:t>
      </w:r>
      <w:r w:rsidRPr="00F629E8">
        <w:rPr>
          <w:b/>
          <w:bCs/>
          <w:i w:val="0"/>
          <w:iCs w:val="0"/>
          <w:color w:val="000000" w:themeColor="text1"/>
        </w:rPr>
        <w:fldChar w:fldCharType="end"/>
      </w:r>
      <w:bookmarkEnd w:id="105"/>
      <w:r w:rsidRPr="00F629E8">
        <w:rPr>
          <w:b/>
          <w:bCs/>
          <w:i w:val="0"/>
          <w:iCs w:val="0"/>
          <w:color w:val="000000" w:themeColor="text1"/>
        </w:rPr>
        <w:t xml:space="preserve">. Esquema de evaluación de </w:t>
      </w:r>
      <w:r w:rsidR="00844FBF" w:rsidRPr="00F629E8">
        <w:rPr>
          <w:b/>
          <w:bCs/>
          <w:i w:val="0"/>
          <w:iCs w:val="0"/>
          <w:color w:val="000000" w:themeColor="text1"/>
        </w:rPr>
        <w:t>medidas por</w:t>
      </w:r>
      <w:r w:rsidRPr="00F629E8">
        <w:rPr>
          <w:b/>
          <w:bCs/>
          <w:i w:val="0"/>
          <w:iCs w:val="0"/>
          <w:color w:val="000000" w:themeColor="text1"/>
        </w:rPr>
        <w:t xml:space="preserve"> mayor potencial de ahorro energético y económico anual</w:t>
      </w:r>
    </w:p>
    <w:p w14:paraId="6B517F35" w14:textId="77777777" w:rsidR="0012256D" w:rsidRPr="00F629E8" w:rsidRDefault="0012256D" w:rsidP="00FA7ECD"/>
    <w:p w14:paraId="51C9EA25" w14:textId="76658028" w:rsidR="00B62B89" w:rsidRPr="00F629E8" w:rsidRDefault="0012256D" w:rsidP="00B62B89">
      <w:pPr>
        <w:keepNext/>
        <w:keepLines/>
        <w:pBdr>
          <w:top w:val="nil"/>
          <w:left w:val="nil"/>
          <w:bottom w:val="nil"/>
          <w:right w:val="nil"/>
          <w:between w:val="nil"/>
        </w:pBdr>
        <w:spacing w:before="240" w:after="240" w:line="276" w:lineRule="auto"/>
        <w:jc w:val="left"/>
        <w:outlineLvl w:val="1"/>
        <w:rPr>
          <w:b/>
          <w:sz w:val="22"/>
          <w:szCs w:val="22"/>
        </w:rPr>
      </w:pPr>
      <w:bookmarkStart w:id="106" w:name="_Toc163642972"/>
      <w:r w:rsidRPr="00F629E8">
        <w:rPr>
          <w:rFonts w:ascii="Barlow Condensed Medium" w:hAnsi="Barlow Condensed Medium"/>
          <w:sz w:val="36"/>
          <w:szCs w:val="36"/>
        </w:rPr>
        <w:t xml:space="preserve">(ECM-1) </w:t>
      </w:r>
      <w:r w:rsidR="005C0D0A" w:rsidRPr="00F629E8">
        <w:rPr>
          <w:rFonts w:ascii="Barlow Condensed Medium" w:hAnsi="Barlow Condensed Medium"/>
          <w:sz w:val="36"/>
          <w:szCs w:val="36"/>
        </w:rPr>
        <w:t>Cambio tecnológico de las calderas por sistemas de bombas de calor</w:t>
      </w:r>
      <w:bookmarkEnd w:id="106"/>
    </w:p>
    <w:p w14:paraId="6D6EF6BE" w14:textId="77777777" w:rsidR="00AD7D94" w:rsidRPr="00F629E8" w:rsidRDefault="00AD7D94" w:rsidP="00AD7D94">
      <w:pPr>
        <w:rPr>
          <w:b/>
          <w:i/>
          <w:iCs/>
        </w:rPr>
      </w:pPr>
      <w:r w:rsidRPr="00F629E8">
        <w:rPr>
          <w:b/>
          <w:i/>
          <w:iCs/>
        </w:rPr>
        <w:t>Estado actual</w:t>
      </w:r>
    </w:p>
    <w:p w14:paraId="7BB9116D" w14:textId="79365B1B" w:rsidR="005C0D0A" w:rsidRPr="00F629E8" w:rsidRDefault="0012256D" w:rsidP="00AD7D94">
      <w:r w:rsidRPr="00F629E8">
        <w:t>En la actualidad, el Hospital Meissen dispone de dos calderas de 125 BHP destinadas al calentamiento de agua para las duchas. En el edificio, se encuentran un total de 195 duchas</w:t>
      </w:r>
      <w:r w:rsidR="005C0D0A" w:rsidRPr="00F629E8">
        <w:t>.</w:t>
      </w:r>
    </w:p>
    <w:p w14:paraId="25F960DA" w14:textId="3CBB625B" w:rsidR="00EC067A" w:rsidRPr="00F629E8" w:rsidRDefault="00EC067A" w:rsidP="00AD7D94">
      <w:pPr>
        <w:rPr>
          <w:b/>
          <w:i/>
          <w:iCs/>
        </w:rPr>
      </w:pPr>
      <w:r w:rsidRPr="00F629E8">
        <w:rPr>
          <w:b/>
          <w:i/>
          <w:iCs/>
        </w:rPr>
        <w:t>Solución propuesta</w:t>
      </w:r>
    </w:p>
    <w:p w14:paraId="28FE4BF8" w14:textId="16293731" w:rsidR="005C0D0A" w:rsidRPr="00F629E8" w:rsidRDefault="0012256D" w:rsidP="00AD7D94">
      <w:pPr>
        <w:rPr>
          <w:bCs/>
        </w:rPr>
      </w:pPr>
      <w:r w:rsidRPr="00F629E8">
        <w:rPr>
          <w:bCs/>
        </w:rPr>
        <w:t>Se plantea la sustitución de las calderas hospitalarias por un sistema compuesto por dos bombas de calor y un tanque de almacenamiento de agua caliente</w:t>
      </w:r>
      <w:r w:rsidR="005C0D0A" w:rsidRPr="00F629E8">
        <w:rPr>
          <w:bCs/>
        </w:rPr>
        <w:t>.</w:t>
      </w:r>
    </w:p>
    <w:p w14:paraId="106AAB1D" w14:textId="04CF8A6E" w:rsidR="00AD7D94" w:rsidRPr="00F629E8" w:rsidRDefault="00AD7D94" w:rsidP="00AD7D94">
      <w:pPr>
        <w:rPr>
          <w:b/>
          <w:i/>
          <w:iCs/>
        </w:rPr>
      </w:pPr>
      <w:r w:rsidRPr="00F629E8">
        <w:rPr>
          <w:b/>
          <w:i/>
          <w:iCs/>
        </w:rPr>
        <w:t>CAPEX</w:t>
      </w:r>
    </w:p>
    <w:p w14:paraId="4A3C1A8C" w14:textId="78F314E4" w:rsidR="00AD7D94" w:rsidRPr="00F629E8" w:rsidRDefault="0012256D" w:rsidP="0012256D">
      <w:r w:rsidRPr="00F629E8">
        <w:t>Para esta medida de eficiencia energética se tiene la siguiente descripción de la inversión estimada en la siguiente tabla.</w:t>
      </w:r>
      <w:r w:rsidR="005C0D0A" w:rsidRPr="00F629E8">
        <w:tab/>
      </w:r>
    </w:p>
    <w:p w14:paraId="440AF4A1" w14:textId="3BCE342B" w:rsidR="00F46981" w:rsidRPr="00F629E8" w:rsidRDefault="00F46981" w:rsidP="00D90812">
      <w:pPr>
        <w:pStyle w:val="Descripcin"/>
        <w:keepNext/>
        <w:spacing w:after="0"/>
        <w:jc w:val="center"/>
        <w:rPr>
          <w:b/>
          <w:bCs/>
          <w:i w:val="0"/>
          <w:iCs w:val="0"/>
          <w:color w:val="000000" w:themeColor="text1"/>
        </w:rPr>
      </w:pPr>
      <w:bookmarkStart w:id="107" w:name="_Ref147151608"/>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10</w:t>
      </w:r>
      <w:r w:rsidRPr="00F629E8">
        <w:rPr>
          <w:b/>
          <w:bCs/>
          <w:i w:val="0"/>
          <w:iCs w:val="0"/>
          <w:color w:val="000000" w:themeColor="text1"/>
        </w:rPr>
        <w:fldChar w:fldCharType="end"/>
      </w:r>
      <w:bookmarkEnd w:id="107"/>
      <w:r w:rsidRPr="00F629E8">
        <w:rPr>
          <w:b/>
          <w:bCs/>
          <w:i w:val="0"/>
          <w:iCs w:val="0"/>
          <w:color w:val="000000" w:themeColor="text1"/>
        </w:rPr>
        <w:t>. Descripción CAPEX para ECM-1</w:t>
      </w:r>
    </w:p>
    <w:tbl>
      <w:tblPr>
        <w:tblW w:w="7665" w:type="dxa"/>
        <w:jc w:val="center"/>
        <w:tblCellMar>
          <w:left w:w="70" w:type="dxa"/>
          <w:right w:w="70" w:type="dxa"/>
        </w:tblCellMar>
        <w:tblLook w:val="04A0" w:firstRow="1" w:lastRow="0" w:firstColumn="1" w:lastColumn="0" w:noHBand="0" w:noVBand="1"/>
      </w:tblPr>
      <w:tblGrid>
        <w:gridCol w:w="2278"/>
        <w:gridCol w:w="2268"/>
        <w:gridCol w:w="1276"/>
        <w:gridCol w:w="1843"/>
      </w:tblGrid>
      <w:tr w:rsidR="00AD7D94" w:rsidRPr="00F629E8" w14:paraId="284313D1" w14:textId="77777777" w:rsidTr="00D90812">
        <w:trPr>
          <w:trHeight w:val="292"/>
          <w:jc w:val="center"/>
        </w:trPr>
        <w:tc>
          <w:tcPr>
            <w:tcW w:w="2278" w:type="dxa"/>
            <w:shd w:val="clear" w:color="auto" w:fill="00B050"/>
            <w:noWrap/>
            <w:vAlign w:val="center"/>
            <w:hideMark/>
          </w:tcPr>
          <w:p w14:paraId="7ED343D9" w14:textId="77777777" w:rsidR="00AD7D94" w:rsidRPr="00F629E8" w:rsidRDefault="00AD7D94" w:rsidP="0012256D">
            <w:pPr>
              <w:spacing w:after="0"/>
              <w:rPr>
                <w:bCs/>
                <w:color w:val="FFFFFF"/>
                <w:sz w:val="18"/>
                <w:szCs w:val="18"/>
              </w:rPr>
            </w:pPr>
            <w:r w:rsidRPr="00F629E8">
              <w:rPr>
                <w:bCs/>
                <w:color w:val="FFFFFF"/>
                <w:sz w:val="18"/>
                <w:szCs w:val="18"/>
              </w:rPr>
              <w:t>CAPEX</w:t>
            </w:r>
          </w:p>
        </w:tc>
        <w:tc>
          <w:tcPr>
            <w:tcW w:w="2268" w:type="dxa"/>
            <w:shd w:val="clear" w:color="auto" w:fill="00B050"/>
            <w:noWrap/>
            <w:vAlign w:val="center"/>
            <w:hideMark/>
          </w:tcPr>
          <w:p w14:paraId="09DED79E" w14:textId="77777777" w:rsidR="00AD7D94" w:rsidRPr="00F629E8" w:rsidRDefault="00AD7D94" w:rsidP="0012256D">
            <w:pPr>
              <w:spacing w:after="0"/>
              <w:rPr>
                <w:b/>
                <w:bCs/>
                <w:color w:val="FFFFFF"/>
                <w:sz w:val="18"/>
                <w:szCs w:val="18"/>
              </w:rPr>
            </w:pPr>
          </w:p>
        </w:tc>
        <w:tc>
          <w:tcPr>
            <w:tcW w:w="1276" w:type="dxa"/>
            <w:shd w:val="clear" w:color="auto" w:fill="00B050"/>
            <w:noWrap/>
            <w:vAlign w:val="center"/>
            <w:hideMark/>
          </w:tcPr>
          <w:p w14:paraId="45027E92" w14:textId="77777777" w:rsidR="00AD7D94" w:rsidRPr="00F629E8" w:rsidRDefault="00AD7D94" w:rsidP="0012256D">
            <w:pPr>
              <w:spacing w:after="0"/>
              <w:rPr>
                <w:b/>
                <w:bCs/>
                <w:color w:val="FFFFFF"/>
                <w:sz w:val="18"/>
                <w:szCs w:val="18"/>
              </w:rPr>
            </w:pPr>
          </w:p>
        </w:tc>
        <w:tc>
          <w:tcPr>
            <w:tcW w:w="1843" w:type="dxa"/>
            <w:shd w:val="clear" w:color="auto" w:fill="00B050"/>
            <w:noWrap/>
            <w:vAlign w:val="center"/>
            <w:hideMark/>
          </w:tcPr>
          <w:p w14:paraId="0BBE8D65" w14:textId="77777777" w:rsidR="00AD7D94" w:rsidRPr="00F629E8" w:rsidRDefault="00AD7D94" w:rsidP="0012256D">
            <w:pPr>
              <w:spacing w:after="0"/>
              <w:rPr>
                <w:b/>
                <w:bCs/>
                <w:color w:val="FFFFFF"/>
                <w:sz w:val="18"/>
                <w:szCs w:val="18"/>
              </w:rPr>
            </w:pPr>
          </w:p>
        </w:tc>
      </w:tr>
      <w:tr w:rsidR="00AD7D94" w:rsidRPr="00F629E8" w14:paraId="2592C804" w14:textId="77777777" w:rsidTr="00D90812">
        <w:trPr>
          <w:trHeight w:val="262"/>
          <w:jc w:val="center"/>
        </w:trPr>
        <w:tc>
          <w:tcPr>
            <w:tcW w:w="2278" w:type="dxa"/>
            <w:tcBorders>
              <w:bottom w:val="single" w:sz="4" w:space="0" w:color="D9D9D9" w:themeColor="background1" w:themeShade="D9"/>
            </w:tcBorders>
            <w:shd w:val="clear" w:color="auto" w:fill="auto"/>
            <w:noWrap/>
            <w:vAlign w:val="center"/>
            <w:hideMark/>
          </w:tcPr>
          <w:p w14:paraId="305BEE47" w14:textId="77777777" w:rsidR="00AD7D94" w:rsidRPr="00F629E8" w:rsidRDefault="00AD7D94" w:rsidP="00B62B89">
            <w:pPr>
              <w:spacing w:after="0"/>
              <w:rPr>
                <w:b/>
                <w:bCs/>
                <w:sz w:val="18"/>
                <w:szCs w:val="18"/>
              </w:rPr>
            </w:pPr>
            <w:r w:rsidRPr="00F629E8">
              <w:rPr>
                <w:b/>
                <w:bCs/>
                <w:sz w:val="18"/>
                <w:szCs w:val="18"/>
              </w:rPr>
              <w:t>Descripción</w:t>
            </w:r>
          </w:p>
        </w:tc>
        <w:tc>
          <w:tcPr>
            <w:tcW w:w="2268" w:type="dxa"/>
            <w:tcBorders>
              <w:bottom w:val="single" w:sz="4" w:space="0" w:color="D9D9D9" w:themeColor="background1" w:themeShade="D9"/>
            </w:tcBorders>
            <w:shd w:val="clear" w:color="auto" w:fill="auto"/>
            <w:noWrap/>
            <w:vAlign w:val="center"/>
            <w:hideMark/>
          </w:tcPr>
          <w:p w14:paraId="51D0D9DB" w14:textId="77777777" w:rsidR="00AD7D94" w:rsidRPr="00F629E8" w:rsidRDefault="00AD7D94" w:rsidP="00B62B89">
            <w:pPr>
              <w:spacing w:after="0"/>
              <w:rPr>
                <w:b/>
                <w:bCs/>
                <w:sz w:val="18"/>
                <w:szCs w:val="18"/>
              </w:rPr>
            </w:pPr>
            <w:r w:rsidRPr="00F629E8">
              <w:rPr>
                <w:b/>
                <w:bCs/>
                <w:sz w:val="18"/>
                <w:szCs w:val="18"/>
              </w:rPr>
              <w:t>Valor unitario [$COP]</w:t>
            </w:r>
          </w:p>
        </w:tc>
        <w:tc>
          <w:tcPr>
            <w:tcW w:w="1276" w:type="dxa"/>
            <w:tcBorders>
              <w:bottom w:val="single" w:sz="4" w:space="0" w:color="D9D9D9" w:themeColor="background1" w:themeShade="D9"/>
            </w:tcBorders>
            <w:shd w:val="clear" w:color="auto" w:fill="auto"/>
            <w:noWrap/>
            <w:vAlign w:val="center"/>
            <w:hideMark/>
          </w:tcPr>
          <w:p w14:paraId="54428C03" w14:textId="77777777" w:rsidR="00AD7D94" w:rsidRPr="00F629E8" w:rsidRDefault="00AD7D94" w:rsidP="00B62B89">
            <w:pPr>
              <w:spacing w:after="0"/>
              <w:rPr>
                <w:b/>
                <w:bCs/>
                <w:sz w:val="18"/>
                <w:szCs w:val="18"/>
              </w:rPr>
            </w:pPr>
            <w:r w:rsidRPr="00F629E8">
              <w:rPr>
                <w:b/>
                <w:bCs/>
                <w:sz w:val="18"/>
                <w:szCs w:val="18"/>
              </w:rPr>
              <w:t>Cantidad</w:t>
            </w:r>
          </w:p>
        </w:tc>
        <w:tc>
          <w:tcPr>
            <w:tcW w:w="1843" w:type="dxa"/>
            <w:tcBorders>
              <w:bottom w:val="single" w:sz="4" w:space="0" w:color="D9D9D9" w:themeColor="background1" w:themeShade="D9"/>
            </w:tcBorders>
            <w:shd w:val="clear" w:color="auto" w:fill="auto"/>
            <w:noWrap/>
            <w:vAlign w:val="center"/>
            <w:hideMark/>
          </w:tcPr>
          <w:p w14:paraId="180226AF" w14:textId="2B123669" w:rsidR="00AD7D94" w:rsidRPr="00F629E8" w:rsidRDefault="00AD7D94" w:rsidP="00B62B89">
            <w:pPr>
              <w:spacing w:after="0"/>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5C0D0A" w:rsidRPr="00F629E8" w14:paraId="4484C2BA" w14:textId="77777777" w:rsidTr="00D90812">
        <w:trPr>
          <w:trHeight w:val="262"/>
          <w:jc w:val="center"/>
        </w:trPr>
        <w:tc>
          <w:tcPr>
            <w:tcW w:w="2278" w:type="dxa"/>
            <w:tcBorders>
              <w:top w:val="single" w:sz="4" w:space="0" w:color="D9D9D9" w:themeColor="background1" w:themeShade="D9"/>
            </w:tcBorders>
            <w:shd w:val="clear" w:color="auto" w:fill="auto"/>
            <w:noWrap/>
            <w:hideMark/>
          </w:tcPr>
          <w:p w14:paraId="0B0FFD06" w14:textId="799DC00D" w:rsidR="005C0D0A" w:rsidRPr="00F629E8" w:rsidRDefault="005C0D0A" w:rsidP="005C0D0A">
            <w:pPr>
              <w:spacing w:after="0"/>
              <w:rPr>
                <w:sz w:val="18"/>
                <w:szCs w:val="18"/>
              </w:rPr>
            </w:pPr>
            <w:r w:rsidRPr="00F629E8">
              <w:rPr>
                <w:sz w:val="18"/>
                <w:szCs w:val="18"/>
              </w:rPr>
              <w:t>Bomba de calor</w:t>
            </w:r>
          </w:p>
        </w:tc>
        <w:tc>
          <w:tcPr>
            <w:tcW w:w="2268" w:type="dxa"/>
            <w:tcBorders>
              <w:top w:val="single" w:sz="4" w:space="0" w:color="D9D9D9" w:themeColor="background1" w:themeShade="D9"/>
            </w:tcBorders>
            <w:shd w:val="clear" w:color="auto" w:fill="auto"/>
            <w:noWrap/>
          </w:tcPr>
          <w:p w14:paraId="7F6A9229" w14:textId="5D297967" w:rsidR="005C0D0A" w:rsidRPr="00F629E8" w:rsidRDefault="005C0D0A" w:rsidP="005C0D0A">
            <w:pPr>
              <w:spacing w:after="0"/>
              <w:rPr>
                <w:sz w:val="18"/>
                <w:szCs w:val="18"/>
              </w:rPr>
            </w:pPr>
            <w:r w:rsidRPr="00F629E8">
              <w:rPr>
                <w:sz w:val="18"/>
                <w:szCs w:val="18"/>
              </w:rPr>
              <w:t xml:space="preserve"> $ 37.870.000 </w:t>
            </w:r>
          </w:p>
        </w:tc>
        <w:tc>
          <w:tcPr>
            <w:tcW w:w="1276" w:type="dxa"/>
            <w:tcBorders>
              <w:top w:val="single" w:sz="4" w:space="0" w:color="D9D9D9" w:themeColor="background1" w:themeShade="D9"/>
            </w:tcBorders>
            <w:shd w:val="clear" w:color="auto" w:fill="auto"/>
            <w:noWrap/>
            <w:hideMark/>
          </w:tcPr>
          <w:p w14:paraId="36763DEF" w14:textId="6C0D8902" w:rsidR="005C0D0A" w:rsidRPr="00F629E8" w:rsidRDefault="005C0D0A" w:rsidP="005C0D0A">
            <w:pPr>
              <w:spacing w:after="0"/>
              <w:rPr>
                <w:sz w:val="18"/>
                <w:szCs w:val="18"/>
              </w:rPr>
            </w:pPr>
            <w:r w:rsidRPr="00F629E8">
              <w:rPr>
                <w:sz w:val="18"/>
                <w:szCs w:val="18"/>
              </w:rPr>
              <w:t>2</w:t>
            </w:r>
          </w:p>
        </w:tc>
        <w:tc>
          <w:tcPr>
            <w:tcW w:w="1843" w:type="dxa"/>
            <w:tcBorders>
              <w:top w:val="single" w:sz="4" w:space="0" w:color="D9D9D9" w:themeColor="background1" w:themeShade="D9"/>
            </w:tcBorders>
            <w:shd w:val="clear" w:color="auto" w:fill="auto"/>
            <w:noWrap/>
            <w:hideMark/>
          </w:tcPr>
          <w:p w14:paraId="7132CA38" w14:textId="75AAD712" w:rsidR="005C0D0A" w:rsidRPr="00F629E8" w:rsidRDefault="005C0D0A" w:rsidP="005C0D0A">
            <w:pPr>
              <w:spacing w:after="0"/>
              <w:rPr>
                <w:sz w:val="18"/>
                <w:szCs w:val="18"/>
              </w:rPr>
            </w:pPr>
            <w:r w:rsidRPr="00F629E8">
              <w:rPr>
                <w:sz w:val="18"/>
                <w:szCs w:val="18"/>
              </w:rPr>
              <w:t xml:space="preserve"> $ 75.740.000 </w:t>
            </w:r>
          </w:p>
        </w:tc>
      </w:tr>
      <w:tr w:rsidR="005C0D0A" w:rsidRPr="00F629E8" w14:paraId="60DF4062" w14:textId="77777777" w:rsidTr="00D90812">
        <w:trPr>
          <w:trHeight w:val="262"/>
          <w:jc w:val="center"/>
        </w:trPr>
        <w:tc>
          <w:tcPr>
            <w:tcW w:w="2278" w:type="dxa"/>
            <w:shd w:val="clear" w:color="auto" w:fill="auto"/>
            <w:noWrap/>
            <w:hideMark/>
          </w:tcPr>
          <w:p w14:paraId="342F2121" w14:textId="5A290B39" w:rsidR="005C0D0A" w:rsidRPr="00F629E8" w:rsidRDefault="005C0D0A" w:rsidP="005C0D0A">
            <w:pPr>
              <w:spacing w:after="0"/>
              <w:rPr>
                <w:sz w:val="18"/>
                <w:szCs w:val="18"/>
              </w:rPr>
            </w:pPr>
            <w:r w:rsidRPr="00F629E8">
              <w:rPr>
                <w:sz w:val="18"/>
                <w:szCs w:val="18"/>
              </w:rPr>
              <w:t>Breaker 30 amp 380 v 3ph</w:t>
            </w:r>
          </w:p>
        </w:tc>
        <w:tc>
          <w:tcPr>
            <w:tcW w:w="2268" w:type="dxa"/>
            <w:shd w:val="clear" w:color="auto" w:fill="auto"/>
            <w:noWrap/>
          </w:tcPr>
          <w:p w14:paraId="0F16B460" w14:textId="341224E3" w:rsidR="005C0D0A" w:rsidRPr="00F629E8" w:rsidRDefault="005C0D0A" w:rsidP="005C0D0A">
            <w:pPr>
              <w:spacing w:after="0"/>
              <w:rPr>
                <w:sz w:val="18"/>
                <w:szCs w:val="18"/>
              </w:rPr>
            </w:pPr>
            <w:r w:rsidRPr="00F629E8">
              <w:rPr>
                <w:sz w:val="18"/>
                <w:szCs w:val="18"/>
              </w:rPr>
              <w:t xml:space="preserve"> $ 195.000 </w:t>
            </w:r>
          </w:p>
        </w:tc>
        <w:tc>
          <w:tcPr>
            <w:tcW w:w="1276" w:type="dxa"/>
            <w:shd w:val="clear" w:color="auto" w:fill="auto"/>
            <w:noWrap/>
            <w:hideMark/>
          </w:tcPr>
          <w:p w14:paraId="751281FE" w14:textId="788B15B5" w:rsidR="005C0D0A" w:rsidRPr="00F629E8" w:rsidRDefault="005C0D0A" w:rsidP="005C0D0A">
            <w:pPr>
              <w:spacing w:after="0"/>
              <w:rPr>
                <w:sz w:val="18"/>
                <w:szCs w:val="18"/>
              </w:rPr>
            </w:pPr>
            <w:r w:rsidRPr="00F629E8">
              <w:rPr>
                <w:sz w:val="18"/>
                <w:szCs w:val="18"/>
              </w:rPr>
              <w:t>2</w:t>
            </w:r>
          </w:p>
        </w:tc>
        <w:tc>
          <w:tcPr>
            <w:tcW w:w="1843" w:type="dxa"/>
            <w:shd w:val="clear" w:color="auto" w:fill="auto"/>
            <w:noWrap/>
            <w:hideMark/>
          </w:tcPr>
          <w:p w14:paraId="6211D32D" w14:textId="2DDF6989" w:rsidR="005C0D0A" w:rsidRPr="00F629E8" w:rsidRDefault="005C0D0A" w:rsidP="005C0D0A">
            <w:pPr>
              <w:spacing w:after="0"/>
              <w:rPr>
                <w:sz w:val="18"/>
                <w:szCs w:val="18"/>
              </w:rPr>
            </w:pPr>
            <w:r w:rsidRPr="00F629E8">
              <w:rPr>
                <w:sz w:val="18"/>
                <w:szCs w:val="18"/>
              </w:rPr>
              <w:t xml:space="preserve"> $ 390.000 </w:t>
            </w:r>
          </w:p>
        </w:tc>
      </w:tr>
      <w:tr w:rsidR="005C0D0A" w:rsidRPr="00F629E8" w14:paraId="15BB4CD7" w14:textId="77777777" w:rsidTr="00D90812">
        <w:trPr>
          <w:trHeight w:val="262"/>
          <w:jc w:val="center"/>
        </w:trPr>
        <w:tc>
          <w:tcPr>
            <w:tcW w:w="2278" w:type="dxa"/>
            <w:shd w:val="clear" w:color="auto" w:fill="auto"/>
            <w:noWrap/>
            <w:hideMark/>
          </w:tcPr>
          <w:p w14:paraId="6FB5E40A" w14:textId="6EACBA46" w:rsidR="005C0D0A" w:rsidRPr="00F629E8" w:rsidRDefault="005C0D0A" w:rsidP="005C0D0A">
            <w:pPr>
              <w:spacing w:after="0"/>
              <w:rPr>
                <w:sz w:val="18"/>
                <w:szCs w:val="18"/>
              </w:rPr>
            </w:pPr>
            <w:r w:rsidRPr="00F629E8">
              <w:rPr>
                <w:sz w:val="18"/>
                <w:szCs w:val="18"/>
              </w:rPr>
              <w:t>Tanque almacenamiento agua caliente 20m3</w:t>
            </w:r>
          </w:p>
        </w:tc>
        <w:tc>
          <w:tcPr>
            <w:tcW w:w="2268" w:type="dxa"/>
            <w:shd w:val="clear" w:color="auto" w:fill="auto"/>
            <w:noWrap/>
          </w:tcPr>
          <w:p w14:paraId="2FFA37D0" w14:textId="135E2694" w:rsidR="005C0D0A" w:rsidRPr="00F629E8" w:rsidRDefault="005C0D0A" w:rsidP="005C0D0A">
            <w:pPr>
              <w:spacing w:after="0"/>
              <w:rPr>
                <w:sz w:val="18"/>
                <w:szCs w:val="18"/>
              </w:rPr>
            </w:pPr>
            <w:r w:rsidRPr="00F629E8">
              <w:rPr>
                <w:sz w:val="18"/>
                <w:szCs w:val="18"/>
              </w:rPr>
              <w:t xml:space="preserve"> $ 6.150.000 </w:t>
            </w:r>
          </w:p>
        </w:tc>
        <w:tc>
          <w:tcPr>
            <w:tcW w:w="1276" w:type="dxa"/>
            <w:shd w:val="clear" w:color="auto" w:fill="auto"/>
            <w:noWrap/>
            <w:hideMark/>
          </w:tcPr>
          <w:p w14:paraId="2D3BFADC" w14:textId="6943F359" w:rsidR="005C0D0A" w:rsidRPr="00F629E8" w:rsidRDefault="005C0D0A" w:rsidP="005C0D0A">
            <w:pPr>
              <w:spacing w:after="0"/>
              <w:rPr>
                <w:sz w:val="18"/>
                <w:szCs w:val="18"/>
              </w:rPr>
            </w:pPr>
            <w:r w:rsidRPr="00F629E8">
              <w:rPr>
                <w:sz w:val="18"/>
                <w:szCs w:val="18"/>
              </w:rPr>
              <w:t>1</w:t>
            </w:r>
          </w:p>
        </w:tc>
        <w:tc>
          <w:tcPr>
            <w:tcW w:w="1843" w:type="dxa"/>
            <w:shd w:val="clear" w:color="auto" w:fill="auto"/>
            <w:noWrap/>
            <w:hideMark/>
          </w:tcPr>
          <w:p w14:paraId="71138AA8" w14:textId="33EF9EFF" w:rsidR="005C0D0A" w:rsidRPr="00F629E8" w:rsidRDefault="005C0D0A" w:rsidP="005C0D0A">
            <w:pPr>
              <w:spacing w:after="0"/>
              <w:rPr>
                <w:sz w:val="18"/>
                <w:szCs w:val="18"/>
              </w:rPr>
            </w:pPr>
            <w:r w:rsidRPr="00F629E8">
              <w:rPr>
                <w:sz w:val="18"/>
                <w:szCs w:val="18"/>
              </w:rPr>
              <w:t xml:space="preserve"> $ 6.150.000 </w:t>
            </w:r>
          </w:p>
        </w:tc>
      </w:tr>
      <w:tr w:rsidR="005C0D0A" w:rsidRPr="00F629E8" w14:paraId="1A94D9EB" w14:textId="77777777" w:rsidTr="00D90812">
        <w:trPr>
          <w:trHeight w:val="262"/>
          <w:jc w:val="center"/>
        </w:trPr>
        <w:tc>
          <w:tcPr>
            <w:tcW w:w="2278" w:type="dxa"/>
            <w:shd w:val="clear" w:color="auto" w:fill="auto"/>
            <w:noWrap/>
            <w:hideMark/>
          </w:tcPr>
          <w:p w14:paraId="4D7F86AE" w14:textId="1E935DF7" w:rsidR="005C0D0A" w:rsidRPr="00F629E8" w:rsidRDefault="005C0D0A" w:rsidP="005C0D0A">
            <w:pPr>
              <w:spacing w:after="0"/>
              <w:rPr>
                <w:sz w:val="18"/>
                <w:szCs w:val="18"/>
              </w:rPr>
            </w:pPr>
            <w:r w:rsidRPr="00F629E8">
              <w:rPr>
                <w:sz w:val="18"/>
                <w:szCs w:val="18"/>
              </w:rPr>
              <w:t>Costos de instalación y adicionales</w:t>
            </w:r>
          </w:p>
        </w:tc>
        <w:tc>
          <w:tcPr>
            <w:tcW w:w="2268" w:type="dxa"/>
            <w:shd w:val="clear" w:color="auto" w:fill="auto"/>
            <w:noWrap/>
          </w:tcPr>
          <w:p w14:paraId="305EB25B" w14:textId="2051D30D" w:rsidR="005C0D0A" w:rsidRPr="00F629E8" w:rsidRDefault="005C0D0A" w:rsidP="005C0D0A">
            <w:pPr>
              <w:spacing w:after="0"/>
              <w:rPr>
                <w:sz w:val="18"/>
                <w:szCs w:val="18"/>
              </w:rPr>
            </w:pPr>
            <w:r w:rsidRPr="00F629E8">
              <w:rPr>
                <w:sz w:val="18"/>
                <w:szCs w:val="18"/>
              </w:rPr>
              <w:t xml:space="preserve"> </w:t>
            </w:r>
          </w:p>
        </w:tc>
        <w:tc>
          <w:tcPr>
            <w:tcW w:w="1276" w:type="dxa"/>
            <w:shd w:val="clear" w:color="auto" w:fill="auto"/>
            <w:noWrap/>
            <w:hideMark/>
          </w:tcPr>
          <w:p w14:paraId="3BED0B2D" w14:textId="7E1A4F08" w:rsidR="005C0D0A" w:rsidRPr="00F629E8" w:rsidRDefault="005C0D0A" w:rsidP="005C0D0A">
            <w:pPr>
              <w:spacing w:after="0"/>
              <w:rPr>
                <w:sz w:val="18"/>
                <w:szCs w:val="18"/>
              </w:rPr>
            </w:pPr>
          </w:p>
        </w:tc>
        <w:tc>
          <w:tcPr>
            <w:tcW w:w="1843" w:type="dxa"/>
            <w:shd w:val="clear" w:color="auto" w:fill="auto"/>
            <w:noWrap/>
            <w:hideMark/>
          </w:tcPr>
          <w:p w14:paraId="0FD28715" w14:textId="1EAA5C77" w:rsidR="005C0D0A" w:rsidRPr="00F629E8" w:rsidRDefault="005C0D0A" w:rsidP="005C0D0A">
            <w:pPr>
              <w:spacing w:after="0"/>
              <w:rPr>
                <w:sz w:val="18"/>
                <w:szCs w:val="18"/>
              </w:rPr>
            </w:pPr>
            <w:r w:rsidRPr="00F629E8">
              <w:rPr>
                <w:sz w:val="18"/>
                <w:szCs w:val="18"/>
              </w:rPr>
              <w:t xml:space="preserve"> $ 16.456.000 </w:t>
            </w:r>
          </w:p>
        </w:tc>
      </w:tr>
      <w:tr w:rsidR="00EC067A" w:rsidRPr="00F629E8" w14:paraId="444C3984" w14:textId="77777777" w:rsidTr="00D90812">
        <w:trPr>
          <w:trHeight w:val="262"/>
          <w:jc w:val="center"/>
        </w:trPr>
        <w:tc>
          <w:tcPr>
            <w:tcW w:w="2278" w:type="dxa"/>
            <w:tcBorders>
              <w:bottom w:val="single" w:sz="4" w:space="0" w:color="auto"/>
            </w:tcBorders>
            <w:shd w:val="clear" w:color="auto" w:fill="auto"/>
            <w:noWrap/>
          </w:tcPr>
          <w:p w14:paraId="6025E7E1" w14:textId="45276A6F" w:rsidR="00EC067A" w:rsidRPr="00F629E8" w:rsidRDefault="00EC067A" w:rsidP="00EC067A">
            <w:pPr>
              <w:spacing w:after="0"/>
              <w:rPr>
                <w:b/>
                <w:bCs/>
                <w:sz w:val="18"/>
                <w:szCs w:val="18"/>
              </w:rPr>
            </w:pPr>
            <w:r w:rsidRPr="00F629E8">
              <w:rPr>
                <w:b/>
                <w:bCs/>
                <w:sz w:val="18"/>
                <w:szCs w:val="18"/>
              </w:rPr>
              <w:t>Total</w:t>
            </w:r>
          </w:p>
        </w:tc>
        <w:tc>
          <w:tcPr>
            <w:tcW w:w="2268" w:type="dxa"/>
            <w:tcBorders>
              <w:bottom w:val="single" w:sz="4" w:space="0" w:color="auto"/>
            </w:tcBorders>
            <w:shd w:val="clear" w:color="auto" w:fill="auto"/>
            <w:noWrap/>
          </w:tcPr>
          <w:p w14:paraId="293D880B" w14:textId="77777777" w:rsidR="00EC067A" w:rsidRPr="00F629E8" w:rsidRDefault="00EC067A" w:rsidP="00EC067A">
            <w:pPr>
              <w:spacing w:after="0"/>
              <w:rPr>
                <w:sz w:val="18"/>
                <w:szCs w:val="18"/>
              </w:rPr>
            </w:pPr>
          </w:p>
        </w:tc>
        <w:tc>
          <w:tcPr>
            <w:tcW w:w="1276" w:type="dxa"/>
            <w:tcBorders>
              <w:bottom w:val="single" w:sz="4" w:space="0" w:color="auto"/>
            </w:tcBorders>
            <w:shd w:val="clear" w:color="auto" w:fill="auto"/>
            <w:noWrap/>
          </w:tcPr>
          <w:p w14:paraId="3898D7A7" w14:textId="77777777" w:rsidR="00EC067A" w:rsidRPr="00F629E8" w:rsidRDefault="00EC067A" w:rsidP="00EC067A">
            <w:pPr>
              <w:spacing w:after="0"/>
              <w:rPr>
                <w:sz w:val="18"/>
                <w:szCs w:val="18"/>
              </w:rPr>
            </w:pPr>
          </w:p>
        </w:tc>
        <w:tc>
          <w:tcPr>
            <w:tcW w:w="1843" w:type="dxa"/>
            <w:tcBorders>
              <w:bottom w:val="single" w:sz="4" w:space="0" w:color="auto"/>
            </w:tcBorders>
            <w:shd w:val="clear" w:color="auto" w:fill="auto"/>
            <w:noWrap/>
          </w:tcPr>
          <w:p w14:paraId="5A95EA59" w14:textId="6A76B04B" w:rsidR="00EC067A" w:rsidRPr="00F629E8" w:rsidRDefault="005C0D0A" w:rsidP="00EC067A">
            <w:pPr>
              <w:spacing w:after="0"/>
              <w:rPr>
                <w:sz w:val="18"/>
                <w:szCs w:val="18"/>
              </w:rPr>
            </w:pPr>
            <w:r w:rsidRPr="00F629E8">
              <w:rPr>
                <w:sz w:val="18"/>
                <w:szCs w:val="18"/>
              </w:rPr>
              <w:t>$ 98.736.000</w:t>
            </w:r>
          </w:p>
        </w:tc>
      </w:tr>
    </w:tbl>
    <w:p w14:paraId="34AD8FC9" w14:textId="77777777" w:rsidR="007B7185" w:rsidRPr="00F629E8" w:rsidRDefault="007B7185" w:rsidP="00AD7D94">
      <w:pPr>
        <w:rPr>
          <w:sz w:val="22"/>
          <w:szCs w:val="22"/>
        </w:rPr>
      </w:pPr>
    </w:p>
    <w:p w14:paraId="672DECE6" w14:textId="42373DB4" w:rsidR="00AD7D94" w:rsidRPr="00F629E8" w:rsidRDefault="00AD7D94" w:rsidP="00AD7D94">
      <w:pPr>
        <w:rPr>
          <w:b/>
          <w:i/>
          <w:iCs/>
        </w:rPr>
      </w:pPr>
      <w:r w:rsidRPr="00F629E8">
        <w:rPr>
          <w:b/>
          <w:i/>
          <w:iCs/>
        </w:rPr>
        <w:t xml:space="preserve">Resumen de indicadores </w:t>
      </w:r>
      <w:r w:rsidR="005B31B2" w:rsidRPr="00F629E8">
        <w:rPr>
          <w:b/>
          <w:i/>
          <w:iCs/>
        </w:rPr>
        <w:t>económicos</w:t>
      </w:r>
    </w:p>
    <w:p w14:paraId="01FE11F3" w14:textId="6EC74C5B" w:rsidR="00AD7D94" w:rsidRPr="00F629E8" w:rsidRDefault="0012256D" w:rsidP="00AD7D94">
      <w:r w:rsidRPr="00F629E8">
        <w:t>En la siguiente tabla se resumen los resultados de la evaluación económica de la medida de eficiencia energética, así como los indicadores de ahorro energético y reducción de emisiones de gases de efecto invernadero (GEI)</w:t>
      </w:r>
      <w:r w:rsidR="00AD7D94" w:rsidRPr="00F629E8">
        <w:t>.</w:t>
      </w:r>
    </w:p>
    <w:p w14:paraId="677B8C17" w14:textId="037A0989" w:rsidR="00F46981" w:rsidRPr="00F629E8" w:rsidRDefault="00F46981" w:rsidP="00D90812">
      <w:pPr>
        <w:pStyle w:val="Descripcin"/>
        <w:keepNext/>
        <w:spacing w:after="0"/>
        <w:jc w:val="center"/>
        <w:rPr>
          <w:b/>
          <w:bCs/>
          <w:i w:val="0"/>
          <w:iCs w:val="0"/>
          <w:color w:val="000000" w:themeColor="text1"/>
        </w:rPr>
      </w:pPr>
      <w:bookmarkStart w:id="108" w:name="_Ref147151655"/>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11</w:t>
      </w:r>
      <w:r w:rsidRPr="00F629E8">
        <w:rPr>
          <w:b/>
          <w:bCs/>
          <w:i w:val="0"/>
          <w:iCs w:val="0"/>
          <w:color w:val="000000" w:themeColor="text1"/>
        </w:rPr>
        <w:fldChar w:fldCharType="end"/>
      </w:r>
      <w:bookmarkEnd w:id="108"/>
      <w:r w:rsidRPr="00F629E8">
        <w:rPr>
          <w:b/>
          <w:bCs/>
          <w:i w:val="0"/>
          <w:iCs w:val="0"/>
          <w:color w:val="000000" w:themeColor="text1"/>
        </w:rPr>
        <w:t xml:space="preserve">. Indicadores </w:t>
      </w:r>
      <w:r w:rsidR="005B31B2" w:rsidRPr="00F629E8">
        <w:rPr>
          <w:b/>
          <w:bCs/>
          <w:i w:val="0"/>
          <w:iCs w:val="0"/>
          <w:color w:val="000000" w:themeColor="text1"/>
        </w:rPr>
        <w:t>económicos</w:t>
      </w:r>
      <w:r w:rsidRPr="00F629E8">
        <w:rPr>
          <w:b/>
          <w:bCs/>
          <w:i w:val="0"/>
          <w:iCs w:val="0"/>
          <w:color w:val="000000" w:themeColor="text1"/>
        </w:rPr>
        <w:t xml:space="preserve"> para ECM-1</w:t>
      </w:r>
    </w:p>
    <w:tbl>
      <w:tblPr>
        <w:tblW w:w="6437" w:type="dxa"/>
        <w:jc w:val="center"/>
        <w:tblBorders>
          <w:bottom w:val="single" w:sz="4" w:space="0" w:color="auto"/>
        </w:tblBorders>
        <w:tblCellMar>
          <w:left w:w="70" w:type="dxa"/>
          <w:right w:w="70" w:type="dxa"/>
        </w:tblCellMar>
        <w:tblLook w:val="04A0" w:firstRow="1" w:lastRow="0" w:firstColumn="1" w:lastColumn="0" w:noHBand="0" w:noVBand="1"/>
      </w:tblPr>
      <w:tblGrid>
        <w:gridCol w:w="2535"/>
        <w:gridCol w:w="2028"/>
        <w:gridCol w:w="1874"/>
      </w:tblGrid>
      <w:tr w:rsidR="00AD7D94" w:rsidRPr="00F629E8" w14:paraId="56DB5260" w14:textId="77777777" w:rsidTr="00D90812">
        <w:trPr>
          <w:trHeight w:val="269"/>
          <w:jc w:val="center"/>
        </w:trPr>
        <w:tc>
          <w:tcPr>
            <w:tcW w:w="6437" w:type="dxa"/>
            <w:gridSpan w:val="3"/>
            <w:tcBorders>
              <w:bottom w:val="nil"/>
            </w:tcBorders>
            <w:shd w:val="clear" w:color="auto" w:fill="00B050"/>
            <w:noWrap/>
            <w:vAlign w:val="center"/>
            <w:hideMark/>
          </w:tcPr>
          <w:p w14:paraId="1993D190" w14:textId="1F5DDEF4" w:rsidR="00AD7D94" w:rsidRPr="00F629E8" w:rsidRDefault="00AD7D94" w:rsidP="0012256D">
            <w:pPr>
              <w:spacing w:after="0"/>
              <w:rPr>
                <w:bCs/>
                <w:sz w:val="18"/>
                <w:szCs w:val="18"/>
              </w:rPr>
            </w:pPr>
            <w:r w:rsidRPr="00F629E8">
              <w:rPr>
                <w:bCs/>
                <w:color w:val="FFFFFF" w:themeColor="background1"/>
                <w:sz w:val="18"/>
                <w:szCs w:val="18"/>
              </w:rPr>
              <w:t xml:space="preserve">Resultados </w:t>
            </w:r>
            <w:r w:rsidR="00A40BAD" w:rsidRPr="00F629E8">
              <w:rPr>
                <w:bCs/>
                <w:color w:val="FFFFFF" w:themeColor="background1"/>
                <w:sz w:val="18"/>
                <w:szCs w:val="18"/>
              </w:rPr>
              <w:t>de la evaluación</w:t>
            </w:r>
          </w:p>
        </w:tc>
      </w:tr>
      <w:tr w:rsidR="00AD7D94" w:rsidRPr="00F629E8" w14:paraId="1C663687" w14:textId="77777777" w:rsidTr="00D90812">
        <w:trPr>
          <w:trHeight w:val="269"/>
          <w:jc w:val="center"/>
        </w:trPr>
        <w:tc>
          <w:tcPr>
            <w:tcW w:w="2535" w:type="dxa"/>
            <w:tcBorders>
              <w:bottom w:val="single" w:sz="4" w:space="0" w:color="D9D9D9" w:themeColor="background1" w:themeShade="D9"/>
            </w:tcBorders>
            <w:shd w:val="clear" w:color="auto" w:fill="auto"/>
            <w:noWrap/>
            <w:vAlign w:val="center"/>
          </w:tcPr>
          <w:p w14:paraId="36F40BFF" w14:textId="77777777" w:rsidR="00AD7D94" w:rsidRPr="00F629E8" w:rsidRDefault="00AD7D94" w:rsidP="00B62B89">
            <w:pPr>
              <w:spacing w:after="0"/>
              <w:rPr>
                <w:b/>
                <w:bCs/>
                <w:sz w:val="18"/>
                <w:szCs w:val="18"/>
              </w:rPr>
            </w:pPr>
            <w:r w:rsidRPr="00F629E8">
              <w:rPr>
                <w:b/>
                <w:bCs/>
                <w:sz w:val="18"/>
                <w:szCs w:val="18"/>
              </w:rPr>
              <w:t>Indicador</w:t>
            </w:r>
          </w:p>
        </w:tc>
        <w:tc>
          <w:tcPr>
            <w:tcW w:w="2028" w:type="dxa"/>
            <w:tcBorders>
              <w:bottom w:val="single" w:sz="4" w:space="0" w:color="D9D9D9" w:themeColor="background1" w:themeShade="D9"/>
            </w:tcBorders>
            <w:shd w:val="clear" w:color="auto" w:fill="auto"/>
            <w:noWrap/>
            <w:vAlign w:val="center"/>
          </w:tcPr>
          <w:p w14:paraId="4B7D12FF" w14:textId="77777777" w:rsidR="00AD7D94" w:rsidRPr="00F629E8" w:rsidRDefault="00AD7D94" w:rsidP="00B62B89">
            <w:pPr>
              <w:spacing w:after="0"/>
              <w:rPr>
                <w:b/>
                <w:bCs/>
                <w:sz w:val="18"/>
                <w:szCs w:val="18"/>
              </w:rPr>
            </w:pPr>
            <w:r w:rsidRPr="00F629E8">
              <w:rPr>
                <w:b/>
                <w:bCs/>
                <w:sz w:val="18"/>
                <w:szCs w:val="18"/>
              </w:rPr>
              <w:t>Magnitud</w:t>
            </w:r>
          </w:p>
        </w:tc>
        <w:tc>
          <w:tcPr>
            <w:tcW w:w="1872" w:type="dxa"/>
            <w:tcBorders>
              <w:bottom w:val="single" w:sz="4" w:space="0" w:color="D9D9D9" w:themeColor="background1" w:themeShade="D9"/>
            </w:tcBorders>
            <w:shd w:val="clear" w:color="auto" w:fill="auto"/>
            <w:noWrap/>
            <w:vAlign w:val="center"/>
          </w:tcPr>
          <w:p w14:paraId="184EA6EB" w14:textId="77777777" w:rsidR="00AD7D94" w:rsidRPr="00F629E8" w:rsidRDefault="00AD7D94" w:rsidP="00B62B89">
            <w:pPr>
              <w:spacing w:after="0"/>
              <w:rPr>
                <w:b/>
                <w:bCs/>
                <w:sz w:val="18"/>
                <w:szCs w:val="18"/>
              </w:rPr>
            </w:pPr>
            <w:r w:rsidRPr="00F629E8">
              <w:rPr>
                <w:b/>
                <w:bCs/>
                <w:sz w:val="18"/>
                <w:szCs w:val="18"/>
              </w:rPr>
              <w:t>Unidades</w:t>
            </w:r>
          </w:p>
        </w:tc>
      </w:tr>
      <w:tr w:rsidR="00AD7D94" w:rsidRPr="00F629E8" w14:paraId="02CDF26C" w14:textId="77777777" w:rsidTr="00D90812">
        <w:trPr>
          <w:trHeight w:val="269"/>
          <w:jc w:val="center"/>
        </w:trPr>
        <w:tc>
          <w:tcPr>
            <w:tcW w:w="2535" w:type="dxa"/>
            <w:tcBorders>
              <w:top w:val="single" w:sz="4" w:space="0" w:color="D9D9D9" w:themeColor="background1" w:themeShade="D9"/>
            </w:tcBorders>
            <w:shd w:val="clear" w:color="auto" w:fill="auto"/>
            <w:noWrap/>
            <w:vAlign w:val="center"/>
          </w:tcPr>
          <w:p w14:paraId="18469284" w14:textId="66CFD1C9" w:rsidR="00AD7D94" w:rsidRPr="00F629E8" w:rsidRDefault="00454FCD" w:rsidP="00B62B89">
            <w:pPr>
              <w:spacing w:after="0"/>
              <w:rPr>
                <w:sz w:val="18"/>
                <w:szCs w:val="18"/>
              </w:rPr>
            </w:pPr>
            <w:r w:rsidRPr="00F629E8">
              <w:rPr>
                <w:sz w:val="18"/>
                <w:szCs w:val="18"/>
              </w:rPr>
              <w:t>Ahorro energético</w:t>
            </w:r>
          </w:p>
        </w:tc>
        <w:tc>
          <w:tcPr>
            <w:tcW w:w="2028" w:type="dxa"/>
            <w:tcBorders>
              <w:top w:val="single" w:sz="4" w:space="0" w:color="D9D9D9" w:themeColor="background1" w:themeShade="D9"/>
            </w:tcBorders>
            <w:shd w:val="clear" w:color="auto" w:fill="auto"/>
            <w:noWrap/>
            <w:vAlign w:val="center"/>
          </w:tcPr>
          <w:p w14:paraId="666F91A4" w14:textId="6BBF33FD" w:rsidR="00AD7D94" w:rsidRPr="00F629E8" w:rsidRDefault="00454FCD" w:rsidP="00B62B89">
            <w:pPr>
              <w:spacing w:after="0"/>
              <w:rPr>
                <w:sz w:val="18"/>
                <w:szCs w:val="18"/>
              </w:rPr>
            </w:pPr>
            <w:r w:rsidRPr="00F629E8">
              <w:rPr>
                <w:sz w:val="18"/>
                <w:szCs w:val="18"/>
              </w:rPr>
              <w:t>36.924</w:t>
            </w:r>
          </w:p>
        </w:tc>
        <w:tc>
          <w:tcPr>
            <w:tcW w:w="1872" w:type="dxa"/>
            <w:tcBorders>
              <w:top w:val="single" w:sz="4" w:space="0" w:color="D9D9D9" w:themeColor="background1" w:themeShade="D9"/>
            </w:tcBorders>
            <w:shd w:val="clear" w:color="auto" w:fill="auto"/>
            <w:noWrap/>
            <w:vAlign w:val="center"/>
          </w:tcPr>
          <w:p w14:paraId="6133298D" w14:textId="55CE36F6" w:rsidR="00AD7D94" w:rsidRPr="00F629E8" w:rsidRDefault="00AD7D94" w:rsidP="00B62B89">
            <w:pPr>
              <w:spacing w:after="0"/>
              <w:rPr>
                <w:sz w:val="18"/>
                <w:szCs w:val="18"/>
              </w:rPr>
            </w:pPr>
            <w:r w:rsidRPr="00F629E8">
              <w:rPr>
                <w:sz w:val="18"/>
                <w:szCs w:val="18"/>
              </w:rPr>
              <w:t>[</w:t>
            </w:r>
            <w:r w:rsidR="00454FCD" w:rsidRPr="00F629E8">
              <w:rPr>
                <w:sz w:val="18"/>
                <w:szCs w:val="18"/>
              </w:rPr>
              <w:t>m</w:t>
            </w:r>
            <w:r w:rsidR="00454FCD" w:rsidRPr="00F629E8">
              <w:rPr>
                <w:rFonts w:ascii="Calibri" w:hAnsi="Calibri" w:cs="Calibri"/>
                <w:sz w:val="18"/>
                <w:szCs w:val="18"/>
              </w:rPr>
              <w:t>^</w:t>
            </w:r>
            <w:r w:rsidR="00454FCD" w:rsidRPr="00F629E8">
              <w:rPr>
                <w:sz w:val="18"/>
                <w:szCs w:val="18"/>
              </w:rPr>
              <w:t>3</w:t>
            </w:r>
            <w:r w:rsidRPr="00F629E8">
              <w:rPr>
                <w:sz w:val="18"/>
                <w:szCs w:val="18"/>
              </w:rPr>
              <w:t>/año]</w:t>
            </w:r>
          </w:p>
        </w:tc>
      </w:tr>
      <w:tr w:rsidR="00454FCD" w:rsidRPr="00F629E8" w14:paraId="24EF4177" w14:textId="77777777" w:rsidTr="00D90812">
        <w:trPr>
          <w:trHeight w:val="269"/>
          <w:jc w:val="center"/>
        </w:trPr>
        <w:tc>
          <w:tcPr>
            <w:tcW w:w="2535" w:type="dxa"/>
            <w:shd w:val="clear" w:color="auto" w:fill="auto"/>
            <w:noWrap/>
            <w:vAlign w:val="center"/>
          </w:tcPr>
          <w:p w14:paraId="31D9D7CD" w14:textId="3302F245" w:rsidR="00454FCD" w:rsidRPr="00F629E8" w:rsidRDefault="00454FCD" w:rsidP="00454FCD">
            <w:pPr>
              <w:spacing w:after="0"/>
              <w:rPr>
                <w:sz w:val="18"/>
                <w:szCs w:val="18"/>
              </w:rPr>
            </w:pPr>
            <w:r w:rsidRPr="00F629E8">
              <w:rPr>
                <w:sz w:val="18"/>
                <w:szCs w:val="18"/>
              </w:rPr>
              <w:t>Ahorro anual de dinero</w:t>
            </w:r>
          </w:p>
        </w:tc>
        <w:tc>
          <w:tcPr>
            <w:tcW w:w="2028" w:type="dxa"/>
            <w:shd w:val="clear" w:color="auto" w:fill="auto"/>
            <w:noWrap/>
            <w:vAlign w:val="center"/>
          </w:tcPr>
          <w:p w14:paraId="0D38A0A8" w14:textId="2B7F6A69" w:rsidR="00454FCD" w:rsidRPr="00F629E8" w:rsidRDefault="00454FCD" w:rsidP="00454FCD">
            <w:pPr>
              <w:spacing w:after="0"/>
              <w:rPr>
                <w:sz w:val="18"/>
                <w:szCs w:val="18"/>
              </w:rPr>
            </w:pPr>
            <w:r w:rsidRPr="00F629E8">
              <w:rPr>
                <w:sz w:val="18"/>
                <w:szCs w:val="18"/>
              </w:rPr>
              <w:t>$ 45.586.115</w:t>
            </w:r>
          </w:p>
        </w:tc>
        <w:tc>
          <w:tcPr>
            <w:tcW w:w="1872" w:type="dxa"/>
            <w:shd w:val="clear" w:color="auto" w:fill="auto"/>
            <w:noWrap/>
            <w:vAlign w:val="center"/>
          </w:tcPr>
          <w:p w14:paraId="5077F498" w14:textId="012A0E48" w:rsidR="00454FCD" w:rsidRPr="00F629E8" w:rsidRDefault="00454FCD" w:rsidP="00454FCD">
            <w:pPr>
              <w:spacing w:after="0"/>
              <w:rPr>
                <w:sz w:val="18"/>
                <w:szCs w:val="18"/>
              </w:rPr>
            </w:pPr>
            <w:r w:rsidRPr="00F629E8">
              <w:rPr>
                <w:sz w:val="18"/>
                <w:szCs w:val="18"/>
              </w:rPr>
              <w:t>[$COP/año]</w:t>
            </w:r>
          </w:p>
        </w:tc>
      </w:tr>
      <w:tr w:rsidR="00454FCD" w:rsidRPr="00F629E8" w14:paraId="5FAC573B" w14:textId="77777777" w:rsidTr="00D90812">
        <w:trPr>
          <w:trHeight w:val="292"/>
          <w:jc w:val="center"/>
        </w:trPr>
        <w:tc>
          <w:tcPr>
            <w:tcW w:w="2535" w:type="dxa"/>
            <w:shd w:val="clear" w:color="auto" w:fill="auto"/>
            <w:noWrap/>
            <w:vAlign w:val="center"/>
            <w:hideMark/>
          </w:tcPr>
          <w:p w14:paraId="09AF2855" w14:textId="59C14690" w:rsidR="00454FCD" w:rsidRPr="00F629E8" w:rsidRDefault="00454FCD" w:rsidP="00454FCD">
            <w:pPr>
              <w:spacing w:after="0"/>
              <w:rPr>
                <w:sz w:val="18"/>
                <w:szCs w:val="18"/>
              </w:rPr>
            </w:pPr>
            <w:r w:rsidRPr="00F629E8">
              <w:rPr>
                <w:sz w:val="18"/>
                <w:szCs w:val="18"/>
              </w:rPr>
              <w:t>Ahorro porcentual</w:t>
            </w:r>
          </w:p>
        </w:tc>
        <w:tc>
          <w:tcPr>
            <w:tcW w:w="2028" w:type="dxa"/>
            <w:shd w:val="clear" w:color="auto" w:fill="auto"/>
            <w:noWrap/>
            <w:vAlign w:val="center"/>
            <w:hideMark/>
          </w:tcPr>
          <w:p w14:paraId="1FAAFDE7" w14:textId="7986F11C" w:rsidR="00454FCD" w:rsidRPr="00F629E8" w:rsidRDefault="00454FCD" w:rsidP="00454FCD">
            <w:pPr>
              <w:spacing w:after="0"/>
              <w:rPr>
                <w:sz w:val="18"/>
                <w:szCs w:val="18"/>
              </w:rPr>
            </w:pPr>
            <w:r w:rsidRPr="00F629E8">
              <w:rPr>
                <w:sz w:val="18"/>
                <w:szCs w:val="18"/>
              </w:rPr>
              <w:t>4,9</w:t>
            </w:r>
          </w:p>
        </w:tc>
        <w:tc>
          <w:tcPr>
            <w:tcW w:w="1872" w:type="dxa"/>
            <w:shd w:val="clear" w:color="auto" w:fill="auto"/>
            <w:noWrap/>
            <w:vAlign w:val="center"/>
            <w:hideMark/>
          </w:tcPr>
          <w:p w14:paraId="7DDB4328" w14:textId="54A9FA06" w:rsidR="00454FCD" w:rsidRPr="00F629E8" w:rsidRDefault="00454FCD" w:rsidP="00454FCD">
            <w:pPr>
              <w:spacing w:after="0"/>
              <w:rPr>
                <w:sz w:val="18"/>
                <w:szCs w:val="18"/>
              </w:rPr>
            </w:pPr>
            <w:r w:rsidRPr="00F629E8">
              <w:rPr>
                <w:sz w:val="18"/>
                <w:szCs w:val="18"/>
              </w:rPr>
              <w:t>[%]</w:t>
            </w:r>
          </w:p>
        </w:tc>
      </w:tr>
      <w:tr w:rsidR="00454FCD" w:rsidRPr="00F629E8" w14:paraId="1CF1197D" w14:textId="77777777" w:rsidTr="00D90812">
        <w:trPr>
          <w:trHeight w:val="292"/>
          <w:jc w:val="center"/>
        </w:trPr>
        <w:tc>
          <w:tcPr>
            <w:tcW w:w="2535" w:type="dxa"/>
            <w:shd w:val="clear" w:color="auto" w:fill="auto"/>
            <w:noWrap/>
            <w:vAlign w:val="center"/>
          </w:tcPr>
          <w:p w14:paraId="113F0EF5" w14:textId="17E98835" w:rsidR="00454FCD" w:rsidRPr="00F629E8" w:rsidRDefault="00454FCD" w:rsidP="00454FCD">
            <w:pPr>
              <w:spacing w:after="0"/>
              <w:rPr>
                <w:sz w:val="18"/>
                <w:szCs w:val="18"/>
              </w:rPr>
            </w:pPr>
            <w:r w:rsidRPr="00F629E8">
              <w:rPr>
                <w:sz w:val="18"/>
                <w:szCs w:val="18"/>
              </w:rPr>
              <w:t>Payback</w:t>
            </w:r>
          </w:p>
        </w:tc>
        <w:tc>
          <w:tcPr>
            <w:tcW w:w="2028" w:type="dxa"/>
            <w:shd w:val="clear" w:color="auto" w:fill="auto"/>
            <w:noWrap/>
            <w:vAlign w:val="center"/>
          </w:tcPr>
          <w:p w14:paraId="3B2D9037" w14:textId="751B0C6D" w:rsidR="00454FCD" w:rsidRPr="00F629E8" w:rsidRDefault="00454FCD" w:rsidP="00454FCD">
            <w:pPr>
              <w:spacing w:after="0"/>
              <w:rPr>
                <w:sz w:val="18"/>
                <w:szCs w:val="18"/>
              </w:rPr>
            </w:pPr>
            <w:r w:rsidRPr="00F629E8">
              <w:rPr>
                <w:sz w:val="18"/>
                <w:szCs w:val="18"/>
              </w:rPr>
              <w:t>3,4</w:t>
            </w:r>
          </w:p>
        </w:tc>
        <w:tc>
          <w:tcPr>
            <w:tcW w:w="1872" w:type="dxa"/>
            <w:shd w:val="clear" w:color="auto" w:fill="auto"/>
            <w:noWrap/>
            <w:vAlign w:val="center"/>
          </w:tcPr>
          <w:p w14:paraId="5E026532" w14:textId="29B8B420" w:rsidR="00454FCD" w:rsidRPr="00F629E8" w:rsidRDefault="00454FCD" w:rsidP="00454FCD">
            <w:pPr>
              <w:spacing w:after="0"/>
              <w:rPr>
                <w:sz w:val="18"/>
                <w:szCs w:val="18"/>
              </w:rPr>
            </w:pPr>
            <w:r w:rsidRPr="00F629E8">
              <w:rPr>
                <w:sz w:val="18"/>
                <w:szCs w:val="18"/>
              </w:rPr>
              <w:t>[años]</w:t>
            </w:r>
          </w:p>
        </w:tc>
      </w:tr>
      <w:tr w:rsidR="00AD7D94" w:rsidRPr="00F629E8" w14:paraId="7E673629" w14:textId="77777777" w:rsidTr="00D90812">
        <w:trPr>
          <w:trHeight w:val="68"/>
          <w:jc w:val="center"/>
        </w:trPr>
        <w:tc>
          <w:tcPr>
            <w:tcW w:w="2535" w:type="dxa"/>
            <w:shd w:val="clear" w:color="auto" w:fill="auto"/>
            <w:noWrap/>
            <w:vAlign w:val="center"/>
            <w:hideMark/>
          </w:tcPr>
          <w:p w14:paraId="28DCA23F" w14:textId="77777777" w:rsidR="00AD7D94" w:rsidRPr="00F629E8" w:rsidRDefault="00AD7D94" w:rsidP="00B62B89">
            <w:pPr>
              <w:spacing w:after="0"/>
              <w:rPr>
                <w:sz w:val="18"/>
                <w:szCs w:val="18"/>
              </w:rPr>
            </w:pPr>
            <w:r w:rsidRPr="00F629E8">
              <w:rPr>
                <w:sz w:val="18"/>
                <w:szCs w:val="18"/>
              </w:rPr>
              <w:t>Reducción de GEI</w:t>
            </w:r>
          </w:p>
        </w:tc>
        <w:tc>
          <w:tcPr>
            <w:tcW w:w="2028" w:type="dxa"/>
            <w:shd w:val="clear" w:color="auto" w:fill="auto"/>
            <w:noWrap/>
            <w:vAlign w:val="center"/>
            <w:hideMark/>
          </w:tcPr>
          <w:p w14:paraId="334909D4" w14:textId="71BA1EF9" w:rsidR="00AD7D94" w:rsidRPr="00F629E8" w:rsidRDefault="003C7285" w:rsidP="00B62B89">
            <w:pPr>
              <w:spacing w:after="0"/>
              <w:rPr>
                <w:sz w:val="18"/>
                <w:szCs w:val="18"/>
              </w:rPr>
            </w:pPr>
            <w:r>
              <w:rPr>
                <w:sz w:val="18"/>
                <w:szCs w:val="18"/>
              </w:rPr>
              <w:t>43,3</w:t>
            </w:r>
          </w:p>
        </w:tc>
        <w:tc>
          <w:tcPr>
            <w:tcW w:w="1872" w:type="dxa"/>
            <w:shd w:val="clear" w:color="auto" w:fill="auto"/>
            <w:noWrap/>
            <w:vAlign w:val="center"/>
            <w:hideMark/>
          </w:tcPr>
          <w:p w14:paraId="140AD3AC" w14:textId="77777777" w:rsidR="00AD7D94" w:rsidRPr="00F629E8" w:rsidRDefault="00AD7D94" w:rsidP="00B62B89">
            <w:pPr>
              <w:spacing w:after="0"/>
              <w:rPr>
                <w:sz w:val="18"/>
                <w:szCs w:val="18"/>
              </w:rPr>
            </w:pPr>
            <w:r w:rsidRPr="00F629E8">
              <w:rPr>
                <w:sz w:val="18"/>
                <w:szCs w:val="18"/>
              </w:rPr>
              <w:t>[tCO</w:t>
            </w:r>
            <w:r w:rsidRPr="003C7285">
              <w:rPr>
                <w:sz w:val="18"/>
                <w:szCs w:val="18"/>
                <w:vertAlign w:val="subscript"/>
              </w:rPr>
              <w:t>2</w:t>
            </w:r>
            <w:r w:rsidRPr="00F629E8">
              <w:rPr>
                <w:sz w:val="18"/>
                <w:szCs w:val="18"/>
              </w:rPr>
              <w:t>-eq/año]</w:t>
            </w:r>
          </w:p>
        </w:tc>
      </w:tr>
    </w:tbl>
    <w:p w14:paraId="5895CA70" w14:textId="77777777" w:rsidR="00AD7D94" w:rsidRPr="00F629E8" w:rsidRDefault="00AD7D94" w:rsidP="00AD7D94">
      <w:pPr>
        <w:rPr>
          <w:sz w:val="22"/>
          <w:szCs w:val="22"/>
        </w:rPr>
      </w:pPr>
    </w:p>
    <w:p w14:paraId="0F6666CA" w14:textId="1E6C7155" w:rsidR="00383BCB" w:rsidRPr="00F629E8" w:rsidRDefault="0012256D" w:rsidP="00383BCB">
      <w:pPr>
        <w:keepNext/>
        <w:keepLines/>
        <w:pBdr>
          <w:top w:val="nil"/>
          <w:left w:val="nil"/>
          <w:bottom w:val="nil"/>
          <w:right w:val="nil"/>
          <w:between w:val="nil"/>
        </w:pBdr>
        <w:spacing w:before="240" w:after="240" w:line="276" w:lineRule="auto"/>
        <w:jc w:val="left"/>
        <w:outlineLvl w:val="1"/>
        <w:rPr>
          <w:b/>
          <w:sz w:val="22"/>
          <w:szCs w:val="22"/>
        </w:rPr>
      </w:pPr>
      <w:bookmarkStart w:id="109" w:name="_Toc163642973"/>
      <w:r w:rsidRPr="00F629E8">
        <w:rPr>
          <w:rFonts w:ascii="Barlow Condensed Medium" w:hAnsi="Barlow Condensed Medium"/>
          <w:sz w:val="36"/>
          <w:szCs w:val="36"/>
        </w:rPr>
        <w:t xml:space="preserve">(ECM-2) </w:t>
      </w:r>
      <w:r w:rsidR="00765A13" w:rsidRPr="00F629E8">
        <w:rPr>
          <w:rFonts w:ascii="Barlow Condensed Medium" w:hAnsi="Barlow Condensed Medium"/>
          <w:sz w:val="36"/>
          <w:szCs w:val="36"/>
        </w:rPr>
        <w:t>Ajuste de la presión de operación de las calderas</w:t>
      </w:r>
      <w:bookmarkEnd w:id="109"/>
      <w:r w:rsidR="00765A13" w:rsidRPr="00F629E8">
        <w:rPr>
          <w:rFonts w:ascii="Barlow Condensed Medium" w:hAnsi="Barlow Condensed Medium"/>
          <w:sz w:val="36"/>
          <w:szCs w:val="36"/>
        </w:rPr>
        <w:t xml:space="preserve"> </w:t>
      </w:r>
    </w:p>
    <w:p w14:paraId="381299A9" w14:textId="77777777" w:rsidR="00AD7D94" w:rsidRPr="00F629E8" w:rsidRDefault="00AD7D94" w:rsidP="00AD7D94">
      <w:pPr>
        <w:rPr>
          <w:b/>
          <w:i/>
          <w:iCs/>
        </w:rPr>
      </w:pPr>
      <w:r w:rsidRPr="00F629E8">
        <w:rPr>
          <w:b/>
          <w:i/>
          <w:iCs/>
        </w:rPr>
        <w:t>Estado actual</w:t>
      </w:r>
    </w:p>
    <w:p w14:paraId="3FBCDB49" w14:textId="688E75D6" w:rsidR="00765A13" w:rsidRPr="00F629E8" w:rsidRDefault="0012256D" w:rsidP="00AD7D94">
      <w:r w:rsidRPr="00F629E8">
        <w:t>En la actualidad, el Hospital Meissen dispone de dos calderas de 125 BHP utilizadas para calentar el agua destinada a las duchas. Estas calderas operan intermitentemente a una presión de operación de 150 psi.</w:t>
      </w:r>
    </w:p>
    <w:p w14:paraId="0D0C635A" w14:textId="133051C0" w:rsidR="00AD7D94" w:rsidRPr="00F629E8" w:rsidRDefault="00AD7D94" w:rsidP="00AD7D94">
      <w:pPr>
        <w:rPr>
          <w:b/>
          <w:i/>
          <w:iCs/>
        </w:rPr>
      </w:pPr>
      <w:r w:rsidRPr="00F629E8">
        <w:rPr>
          <w:b/>
          <w:i/>
          <w:iCs/>
        </w:rPr>
        <w:t>Solución Propuesta</w:t>
      </w:r>
    </w:p>
    <w:p w14:paraId="0369885D" w14:textId="4F9BCC2B" w:rsidR="00765A13" w:rsidRPr="00F629E8" w:rsidRDefault="0012256D" w:rsidP="00AD7D94">
      <w:r w:rsidRPr="00F629E8">
        <w:t>Se sugiere ajustar el valor del set-point de la presión de la caldera a 50 psi.</w:t>
      </w:r>
    </w:p>
    <w:p w14:paraId="7A283441" w14:textId="36B2C62D" w:rsidR="00AD7D94" w:rsidRPr="00F629E8" w:rsidRDefault="00AD7D94" w:rsidP="00AD7D94">
      <w:pPr>
        <w:rPr>
          <w:b/>
          <w:i/>
          <w:iCs/>
        </w:rPr>
      </w:pPr>
      <w:r w:rsidRPr="00F629E8">
        <w:rPr>
          <w:b/>
          <w:i/>
          <w:iCs/>
        </w:rPr>
        <w:t>CAPEX</w:t>
      </w:r>
    </w:p>
    <w:p w14:paraId="359CEA3E" w14:textId="0B739576" w:rsidR="00AD7D94" w:rsidRPr="00F629E8" w:rsidRDefault="0012256D" w:rsidP="00AD7D94">
      <w:r w:rsidRPr="00F629E8">
        <w:t>Para esta medida de eficiencia energética se tiene la siguiente descripción de la inversión estimada en la siguiente tabla.</w:t>
      </w:r>
    </w:p>
    <w:p w14:paraId="40F3EAD4" w14:textId="5F62DFDA" w:rsidR="00296680" w:rsidRPr="00F629E8" w:rsidRDefault="00296680" w:rsidP="00D90812">
      <w:pPr>
        <w:pStyle w:val="Descripcin"/>
        <w:keepNext/>
        <w:spacing w:after="0"/>
        <w:jc w:val="center"/>
        <w:rPr>
          <w:b/>
          <w:bCs/>
          <w:i w:val="0"/>
          <w:iCs w:val="0"/>
          <w:color w:val="000000" w:themeColor="text1"/>
        </w:rPr>
      </w:pPr>
      <w:bookmarkStart w:id="110" w:name="_Ref147151745"/>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12</w:t>
      </w:r>
      <w:r w:rsidRPr="00F629E8">
        <w:rPr>
          <w:b/>
          <w:bCs/>
          <w:i w:val="0"/>
          <w:iCs w:val="0"/>
          <w:color w:val="000000" w:themeColor="text1"/>
        </w:rPr>
        <w:fldChar w:fldCharType="end"/>
      </w:r>
      <w:bookmarkEnd w:id="110"/>
      <w:r w:rsidRPr="00F629E8">
        <w:rPr>
          <w:b/>
          <w:bCs/>
          <w:i w:val="0"/>
          <w:iCs w:val="0"/>
          <w:color w:val="000000" w:themeColor="text1"/>
        </w:rPr>
        <w:t>. Descripción CAPEX para ECM-2</w:t>
      </w:r>
    </w:p>
    <w:tbl>
      <w:tblPr>
        <w:tblW w:w="6253" w:type="dxa"/>
        <w:jc w:val="center"/>
        <w:tblCellMar>
          <w:left w:w="70" w:type="dxa"/>
          <w:right w:w="70" w:type="dxa"/>
        </w:tblCellMar>
        <w:tblLook w:val="04A0" w:firstRow="1" w:lastRow="0" w:firstColumn="1" w:lastColumn="0" w:noHBand="0" w:noVBand="1"/>
      </w:tblPr>
      <w:tblGrid>
        <w:gridCol w:w="1444"/>
        <w:gridCol w:w="2116"/>
        <w:gridCol w:w="992"/>
        <w:gridCol w:w="1701"/>
      </w:tblGrid>
      <w:tr w:rsidR="005D730B" w:rsidRPr="00F629E8" w14:paraId="17648B0A" w14:textId="77777777" w:rsidTr="00D90812">
        <w:trPr>
          <w:trHeight w:val="292"/>
          <w:jc w:val="center"/>
        </w:trPr>
        <w:tc>
          <w:tcPr>
            <w:tcW w:w="1444" w:type="dxa"/>
            <w:shd w:val="clear" w:color="auto" w:fill="00B050"/>
            <w:noWrap/>
            <w:vAlign w:val="center"/>
            <w:hideMark/>
          </w:tcPr>
          <w:p w14:paraId="3D4F3C54" w14:textId="77777777" w:rsidR="005D730B" w:rsidRPr="00F629E8" w:rsidRDefault="005D730B" w:rsidP="0012256D">
            <w:pPr>
              <w:spacing w:after="0"/>
              <w:rPr>
                <w:bCs/>
                <w:color w:val="FFFFFF"/>
                <w:sz w:val="18"/>
                <w:szCs w:val="18"/>
              </w:rPr>
            </w:pPr>
            <w:r w:rsidRPr="00F629E8">
              <w:rPr>
                <w:bCs/>
                <w:color w:val="FFFFFF"/>
                <w:sz w:val="18"/>
                <w:szCs w:val="18"/>
              </w:rPr>
              <w:t>CAPEX</w:t>
            </w:r>
          </w:p>
        </w:tc>
        <w:tc>
          <w:tcPr>
            <w:tcW w:w="2116" w:type="dxa"/>
            <w:shd w:val="clear" w:color="auto" w:fill="00B050"/>
            <w:noWrap/>
            <w:vAlign w:val="center"/>
            <w:hideMark/>
          </w:tcPr>
          <w:p w14:paraId="23CA2847" w14:textId="77777777" w:rsidR="005D730B" w:rsidRPr="00F629E8" w:rsidRDefault="005D730B" w:rsidP="0012256D">
            <w:pPr>
              <w:spacing w:after="0"/>
              <w:rPr>
                <w:b/>
                <w:bCs/>
                <w:color w:val="FFFFFF"/>
                <w:sz w:val="18"/>
                <w:szCs w:val="18"/>
              </w:rPr>
            </w:pPr>
          </w:p>
        </w:tc>
        <w:tc>
          <w:tcPr>
            <w:tcW w:w="992" w:type="dxa"/>
            <w:shd w:val="clear" w:color="auto" w:fill="00B050"/>
            <w:noWrap/>
            <w:vAlign w:val="center"/>
            <w:hideMark/>
          </w:tcPr>
          <w:p w14:paraId="1D77E364" w14:textId="77777777" w:rsidR="005D730B" w:rsidRPr="00F629E8" w:rsidRDefault="005D730B" w:rsidP="0012256D">
            <w:pPr>
              <w:spacing w:after="0"/>
              <w:rPr>
                <w:b/>
                <w:bCs/>
                <w:color w:val="FFFFFF"/>
                <w:sz w:val="18"/>
                <w:szCs w:val="18"/>
              </w:rPr>
            </w:pPr>
          </w:p>
        </w:tc>
        <w:tc>
          <w:tcPr>
            <w:tcW w:w="1701" w:type="dxa"/>
            <w:shd w:val="clear" w:color="auto" w:fill="00B050"/>
            <w:noWrap/>
            <w:vAlign w:val="center"/>
            <w:hideMark/>
          </w:tcPr>
          <w:p w14:paraId="1B5B44A1" w14:textId="77777777" w:rsidR="005D730B" w:rsidRPr="00F629E8" w:rsidRDefault="005D730B" w:rsidP="0012256D">
            <w:pPr>
              <w:spacing w:after="0"/>
              <w:rPr>
                <w:b/>
                <w:bCs/>
                <w:color w:val="FFFFFF"/>
                <w:sz w:val="18"/>
                <w:szCs w:val="18"/>
              </w:rPr>
            </w:pPr>
          </w:p>
        </w:tc>
      </w:tr>
      <w:tr w:rsidR="005D730B" w:rsidRPr="00F629E8" w14:paraId="1289EFD7" w14:textId="77777777" w:rsidTr="00D90812">
        <w:trPr>
          <w:trHeight w:val="262"/>
          <w:jc w:val="center"/>
        </w:trPr>
        <w:tc>
          <w:tcPr>
            <w:tcW w:w="1444" w:type="dxa"/>
            <w:tcBorders>
              <w:bottom w:val="single" w:sz="4" w:space="0" w:color="D9D9D9" w:themeColor="background1" w:themeShade="D9"/>
            </w:tcBorders>
            <w:shd w:val="clear" w:color="auto" w:fill="auto"/>
            <w:noWrap/>
            <w:vAlign w:val="center"/>
            <w:hideMark/>
          </w:tcPr>
          <w:p w14:paraId="0736BB1B" w14:textId="77777777" w:rsidR="005D730B" w:rsidRPr="00F629E8" w:rsidRDefault="005D730B" w:rsidP="00490A85">
            <w:pPr>
              <w:spacing w:after="0"/>
              <w:rPr>
                <w:b/>
                <w:bCs/>
                <w:sz w:val="18"/>
                <w:szCs w:val="18"/>
              </w:rPr>
            </w:pPr>
            <w:r w:rsidRPr="00F629E8">
              <w:rPr>
                <w:b/>
                <w:bCs/>
                <w:sz w:val="18"/>
                <w:szCs w:val="18"/>
              </w:rPr>
              <w:t>Descripción</w:t>
            </w:r>
          </w:p>
        </w:tc>
        <w:tc>
          <w:tcPr>
            <w:tcW w:w="2116" w:type="dxa"/>
            <w:tcBorders>
              <w:bottom w:val="single" w:sz="4" w:space="0" w:color="D9D9D9" w:themeColor="background1" w:themeShade="D9"/>
            </w:tcBorders>
            <w:shd w:val="clear" w:color="auto" w:fill="auto"/>
            <w:noWrap/>
            <w:vAlign w:val="center"/>
            <w:hideMark/>
          </w:tcPr>
          <w:p w14:paraId="59B49E53" w14:textId="77777777" w:rsidR="005D730B" w:rsidRPr="00F629E8" w:rsidRDefault="005D730B" w:rsidP="00490A85">
            <w:pPr>
              <w:spacing w:after="0"/>
              <w:rPr>
                <w:b/>
                <w:bCs/>
                <w:sz w:val="18"/>
                <w:szCs w:val="18"/>
              </w:rPr>
            </w:pPr>
            <w:r w:rsidRPr="00F629E8">
              <w:rPr>
                <w:b/>
                <w:bCs/>
                <w:sz w:val="18"/>
                <w:szCs w:val="18"/>
              </w:rPr>
              <w:t>Valor unitario [$COP]</w:t>
            </w:r>
          </w:p>
        </w:tc>
        <w:tc>
          <w:tcPr>
            <w:tcW w:w="992" w:type="dxa"/>
            <w:tcBorders>
              <w:bottom w:val="single" w:sz="4" w:space="0" w:color="D9D9D9" w:themeColor="background1" w:themeShade="D9"/>
            </w:tcBorders>
            <w:shd w:val="clear" w:color="auto" w:fill="auto"/>
            <w:noWrap/>
            <w:vAlign w:val="center"/>
            <w:hideMark/>
          </w:tcPr>
          <w:p w14:paraId="012AB3BE" w14:textId="77777777" w:rsidR="005D730B" w:rsidRPr="00F629E8" w:rsidRDefault="005D730B" w:rsidP="00490A85">
            <w:pPr>
              <w:spacing w:after="0"/>
              <w:rPr>
                <w:b/>
                <w:bCs/>
                <w:sz w:val="18"/>
                <w:szCs w:val="18"/>
              </w:rPr>
            </w:pPr>
            <w:r w:rsidRPr="00F629E8">
              <w:rPr>
                <w:b/>
                <w:bCs/>
                <w:sz w:val="18"/>
                <w:szCs w:val="18"/>
              </w:rPr>
              <w:t>Cantidad</w:t>
            </w:r>
          </w:p>
        </w:tc>
        <w:tc>
          <w:tcPr>
            <w:tcW w:w="1701" w:type="dxa"/>
            <w:tcBorders>
              <w:bottom w:val="single" w:sz="4" w:space="0" w:color="D9D9D9" w:themeColor="background1" w:themeShade="D9"/>
            </w:tcBorders>
            <w:shd w:val="clear" w:color="auto" w:fill="auto"/>
            <w:noWrap/>
            <w:vAlign w:val="center"/>
            <w:hideMark/>
          </w:tcPr>
          <w:p w14:paraId="5E3E2E7A" w14:textId="7FC616E4" w:rsidR="005D730B" w:rsidRPr="00F629E8" w:rsidRDefault="005D730B" w:rsidP="00490A85">
            <w:pPr>
              <w:spacing w:after="0"/>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765A13" w:rsidRPr="00F629E8" w14:paraId="6AF07CDA" w14:textId="77777777" w:rsidTr="00D90812">
        <w:trPr>
          <w:trHeight w:val="262"/>
          <w:jc w:val="center"/>
        </w:trPr>
        <w:tc>
          <w:tcPr>
            <w:tcW w:w="1444" w:type="dxa"/>
            <w:tcBorders>
              <w:top w:val="single" w:sz="4" w:space="0" w:color="D9D9D9" w:themeColor="background1" w:themeShade="D9"/>
            </w:tcBorders>
            <w:shd w:val="clear" w:color="auto" w:fill="auto"/>
            <w:noWrap/>
            <w:hideMark/>
          </w:tcPr>
          <w:p w14:paraId="50C2D12A" w14:textId="44604F95" w:rsidR="00765A13" w:rsidRPr="00F629E8" w:rsidRDefault="00765A13" w:rsidP="00765A13">
            <w:pPr>
              <w:spacing w:after="0"/>
              <w:rPr>
                <w:sz w:val="18"/>
                <w:szCs w:val="18"/>
              </w:rPr>
            </w:pPr>
            <w:r w:rsidRPr="00F629E8">
              <w:rPr>
                <w:sz w:val="18"/>
                <w:szCs w:val="18"/>
              </w:rPr>
              <w:t>Ajuste de parámetros de control caldera</w:t>
            </w:r>
          </w:p>
        </w:tc>
        <w:tc>
          <w:tcPr>
            <w:tcW w:w="2116" w:type="dxa"/>
            <w:tcBorders>
              <w:top w:val="single" w:sz="4" w:space="0" w:color="D9D9D9" w:themeColor="background1" w:themeShade="D9"/>
            </w:tcBorders>
            <w:shd w:val="clear" w:color="auto" w:fill="auto"/>
            <w:noWrap/>
          </w:tcPr>
          <w:p w14:paraId="5CDF0BBA" w14:textId="08E185F6" w:rsidR="00765A13" w:rsidRPr="00F629E8" w:rsidRDefault="00765A13" w:rsidP="00765A13">
            <w:pPr>
              <w:spacing w:after="0"/>
              <w:rPr>
                <w:sz w:val="18"/>
                <w:szCs w:val="18"/>
              </w:rPr>
            </w:pPr>
            <w:r w:rsidRPr="00F629E8">
              <w:rPr>
                <w:sz w:val="18"/>
                <w:szCs w:val="18"/>
              </w:rPr>
              <w:t xml:space="preserve"> $ 2.250.000 </w:t>
            </w:r>
          </w:p>
        </w:tc>
        <w:tc>
          <w:tcPr>
            <w:tcW w:w="992" w:type="dxa"/>
            <w:tcBorders>
              <w:top w:val="single" w:sz="4" w:space="0" w:color="D9D9D9" w:themeColor="background1" w:themeShade="D9"/>
            </w:tcBorders>
            <w:shd w:val="clear" w:color="auto" w:fill="auto"/>
            <w:noWrap/>
            <w:hideMark/>
          </w:tcPr>
          <w:p w14:paraId="73D1C5BE" w14:textId="0B6C2629" w:rsidR="00765A13" w:rsidRPr="00F629E8" w:rsidRDefault="00765A13" w:rsidP="00765A13">
            <w:pPr>
              <w:spacing w:after="0"/>
              <w:rPr>
                <w:sz w:val="18"/>
                <w:szCs w:val="18"/>
              </w:rPr>
            </w:pPr>
            <w:r w:rsidRPr="00F629E8">
              <w:rPr>
                <w:sz w:val="18"/>
                <w:szCs w:val="18"/>
              </w:rPr>
              <w:t>2</w:t>
            </w:r>
          </w:p>
        </w:tc>
        <w:tc>
          <w:tcPr>
            <w:tcW w:w="1701" w:type="dxa"/>
            <w:tcBorders>
              <w:top w:val="single" w:sz="4" w:space="0" w:color="D9D9D9" w:themeColor="background1" w:themeShade="D9"/>
            </w:tcBorders>
            <w:shd w:val="clear" w:color="auto" w:fill="auto"/>
            <w:noWrap/>
            <w:hideMark/>
          </w:tcPr>
          <w:p w14:paraId="519C0ECC" w14:textId="680F4FC4" w:rsidR="00765A13" w:rsidRPr="00F629E8" w:rsidRDefault="00765A13" w:rsidP="00765A13">
            <w:pPr>
              <w:spacing w:after="0"/>
              <w:rPr>
                <w:sz w:val="18"/>
                <w:szCs w:val="18"/>
              </w:rPr>
            </w:pPr>
            <w:r w:rsidRPr="00F629E8">
              <w:rPr>
                <w:sz w:val="18"/>
                <w:szCs w:val="18"/>
              </w:rPr>
              <w:t xml:space="preserve"> $ 4.500.000 </w:t>
            </w:r>
          </w:p>
        </w:tc>
      </w:tr>
      <w:tr w:rsidR="005D730B" w:rsidRPr="00F629E8" w14:paraId="3AB96183" w14:textId="77777777" w:rsidTr="00D90812">
        <w:trPr>
          <w:trHeight w:val="262"/>
          <w:jc w:val="center"/>
        </w:trPr>
        <w:tc>
          <w:tcPr>
            <w:tcW w:w="1444" w:type="dxa"/>
            <w:tcBorders>
              <w:bottom w:val="single" w:sz="4" w:space="0" w:color="auto"/>
            </w:tcBorders>
            <w:shd w:val="clear" w:color="auto" w:fill="auto"/>
            <w:noWrap/>
          </w:tcPr>
          <w:p w14:paraId="6AD85DC2" w14:textId="77777777" w:rsidR="005D730B" w:rsidRPr="00F629E8" w:rsidRDefault="005D730B" w:rsidP="00490A85">
            <w:pPr>
              <w:spacing w:after="0"/>
              <w:rPr>
                <w:b/>
                <w:bCs/>
                <w:sz w:val="18"/>
                <w:szCs w:val="18"/>
              </w:rPr>
            </w:pPr>
            <w:r w:rsidRPr="00F629E8">
              <w:rPr>
                <w:b/>
                <w:bCs/>
                <w:sz w:val="18"/>
                <w:szCs w:val="18"/>
              </w:rPr>
              <w:t>Total</w:t>
            </w:r>
          </w:p>
        </w:tc>
        <w:tc>
          <w:tcPr>
            <w:tcW w:w="2116" w:type="dxa"/>
            <w:tcBorders>
              <w:bottom w:val="single" w:sz="4" w:space="0" w:color="auto"/>
            </w:tcBorders>
            <w:shd w:val="clear" w:color="auto" w:fill="auto"/>
            <w:noWrap/>
          </w:tcPr>
          <w:p w14:paraId="0991DC48" w14:textId="77777777" w:rsidR="005D730B" w:rsidRPr="00F629E8" w:rsidRDefault="005D730B" w:rsidP="00490A85">
            <w:pPr>
              <w:spacing w:after="0"/>
              <w:rPr>
                <w:sz w:val="18"/>
                <w:szCs w:val="18"/>
              </w:rPr>
            </w:pPr>
          </w:p>
        </w:tc>
        <w:tc>
          <w:tcPr>
            <w:tcW w:w="992" w:type="dxa"/>
            <w:tcBorders>
              <w:bottom w:val="single" w:sz="4" w:space="0" w:color="auto"/>
            </w:tcBorders>
            <w:shd w:val="clear" w:color="auto" w:fill="auto"/>
            <w:noWrap/>
          </w:tcPr>
          <w:p w14:paraId="3BBC72EC" w14:textId="77777777" w:rsidR="005D730B" w:rsidRPr="00F629E8" w:rsidRDefault="005D730B" w:rsidP="00490A85">
            <w:pPr>
              <w:spacing w:after="0"/>
              <w:rPr>
                <w:sz w:val="18"/>
                <w:szCs w:val="18"/>
              </w:rPr>
            </w:pPr>
          </w:p>
        </w:tc>
        <w:tc>
          <w:tcPr>
            <w:tcW w:w="1701" w:type="dxa"/>
            <w:tcBorders>
              <w:bottom w:val="single" w:sz="4" w:space="0" w:color="auto"/>
            </w:tcBorders>
            <w:shd w:val="clear" w:color="auto" w:fill="auto"/>
            <w:noWrap/>
          </w:tcPr>
          <w:p w14:paraId="4791AD7D" w14:textId="722BD878" w:rsidR="005D730B" w:rsidRPr="00F629E8" w:rsidRDefault="00765A13" w:rsidP="00490A85">
            <w:pPr>
              <w:spacing w:after="0"/>
              <w:rPr>
                <w:sz w:val="18"/>
                <w:szCs w:val="18"/>
              </w:rPr>
            </w:pPr>
            <w:r w:rsidRPr="00F629E8">
              <w:rPr>
                <w:sz w:val="18"/>
                <w:szCs w:val="18"/>
              </w:rPr>
              <w:t>$ 4.500.000</w:t>
            </w:r>
          </w:p>
        </w:tc>
      </w:tr>
    </w:tbl>
    <w:p w14:paraId="77CAA7E1" w14:textId="77777777" w:rsidR="005D730B" w:rsidRPr="00F629E8" w:rsidRDefault="005D730B" w:rsidP="00AD7D94">
      <w:pPr>
        <w:rPr>
          <w:b/>
          <w:i/>
          <w:iCs/>
        </w:rPr>
      </w:pPr>
    </w:p>
    <w:p w14:paraId="197B103B" w14:textId="58253037" w:rsidR="00AD7D94" w:rsidRPr="00F629E8" w:rsidRDefault="00AD7D94" w:rsidP="00AD7D94">
      <w:pPr>
        <w:rPr>
          <w:b/>
          <w:i/>
          <w:iCs/>
        </w:rPr>
      </w:pPr>
      <w:r w:rsidRPr="00F629E8">
        <w:rPr>
          <w:b/>
          <w:i/>
          <w:iCs/>
        </w:rPr>
        <w:t xml:space="preserve">Resumen de indicadores </w:t>
      </w:r>
      <w:r w:rsidR="005B31B2" w:rsidRPr="00F629E8">
        <w:rPr>
          <w:b/>
          <w:i/>
          <w:iCs/>
        </w:rPr>
        <w:t>económicos</w:t>
      </w:r>
    </w:p>
    <w:p w14:paraId="71308B57" w14:textId="144F666A" w:rsidR="00AD7D94" w:rsidRDefault="0012256D" w:rsidP="00AD7D94">
      <w:r w:rsidRPr="00F629E8">
        <w:t>En la siguiente tabla se resumen los resultados de la evaluación económica de la medida de eficiencia energética, así como los indicadores de ahorro energético y reducción de emisiones de gases de efecto invernadero (GEI).</w:t>
      </w:r>
    </w:p>
    <w:p w14:paraId="07CF868F" w14:textId="77777777" w:rsidR="00677568" w:rsidRPr="00F629E8" w:rsidRDefault="00677568" w:rsidP="00AD7D94"/>
    <w:p w14:paraId="03B95BAF" w14:textId="2FBC54AA" w:rsidR="00016891" w:rsidRPr="00F629E8" w:rsidRDefault="00016891" w:rsidP="00D90812">
      <w:pPr>
        <w:pStyle w:val="Descripcin"/>
        <w:keepNext/>
        <w:spacing w:after="0"/>
        <w:jc w:val="center"/>
        <w:rPr>
          <w:b/>
          <w:bCs/>
          <w:i w:val="0"/>
          <w:iCs w:val="0"/>
          <w:color w:val="000000" w:themeColor="text1"/>
        </w:rPr>
      </w:pPr>
      <w:bookmarkStart w:id="111" w:name="_Ref14715183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13</w:t>
      </w:r>
      <w:r w:rsidRPr="00F629E8">
        <w:rPr>
          <w:b/>
          <w:bCs/>
          <w:i w:val="0"/>
          <w:iCs w:val="0"/>
          <w:color w:val="000000" w:themeColor="text1"/>
        </w:rPr>
        <w:fldChar w:fldCharType="end"/>
      </w:r>
      <w:bookmarkEnd w:id="111"/>
      <w:r w:rsidRPr="00F629E8">
        <w:rPr>
          <w:b/>
          <w:bCs/>
          <w:i w:val="0"/>
          <w:iCs w:val="0"/>
          <w:color w:val="000000" w:themeColor="text1"/>
        </w:rPr>
        <w:t xml:space="preserve">. Indicadores </w:t>
      </w:r>
      <w:r w:rsidR="008D655F" w:rsidRPr="00F629E8">
        <w:rPr>
          <w:b/>
          <w:bCs/>
          <w:i w:val="0"/>
          <w:iCs w:val="0"/>
          <w:color w:val="000000" w:themeColor="text1"/>
        </w:rPr>
        <w:t>económicos</w:t>
      </w:r>
      <w:r w:rsidRPr="00F629E8">
        <w:rPr>
          <w:b/>
          <w:bCs/>
          <w:i w:val="0"/>
          <w:iCs w:val="0"/>
          <w:color w:val="000000" w:themeColor="text1"/>
        </w:rPr>
        <w:t xml:space="preserve"> para ECM-2</w:t>
      </w:r>
    </w:p>
    <w:tbl>
      <w:tblPr>
        <w:tblW w:w="6397"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2016"/>
        <w:gridCol w:w="1861"/>
      </w:tblGrid>
      <w:tr w:rsidR="00AD7D94" w:rsidRPr="00F629E8" w14:paraId="008F9F7D" w14:textId="77777777" w:rsidTr="00D90812">
        <w:trPr>
          <w:trHeight w:val="290"/>
          <w:jc w:val="center"/>
        </w:trPr>
        <w:tc>
          <w:tcPr>
            <w:tcW w:w="6397" w:type="dxa"/>
            <w:gridSpan w:val="3"/>
            <w:tcBorders>
              <w:bottom w:val="nil"/>
            </w:tcBorders>
            <w:shd w:val="clear" w:color="auto" w:fill="00B050"/>
            <w:noWrap/>
            <w:vAlign w:val="center"/>
            <w:hideMark/>
          </w:tcPr>
          <w:p w14:paraId="38ED3ED1" w14:textId="75C978F0" w:rsidR="00AD7D94" w:rsidRPr="00F629E8" w:rsidRDefault="00AD7D94" w:rsidP="0012256D">
            <w:pPr>
              <w:spacing w:after="0"/>
              <w:rPr>
                <w:bCs/>
                <w:sz w:val="18"/>
                <w:szCs w:val="18"/>
              </w:rPr>
            </w:pPr>
            <w:r w:rsidRPr="00F629E8">
              <w:rPr>
                <w:bCs/>
                <w:color w:val="FFFFFF" w:themeColor="background1"/>
                <w:sz w:val="18"/>
                <w:szCs w:val="18"/>
              </w:rPr>
              <w:t>Resultados d</w:t>
            </w:r>
            <w:r w:rsidR="00A40BAD" w:rsidRPr="00F629E8">
              <w:rPr>
                <w:bCs/>
                <w:color w:val="FFFFFF" w:themeColor="background1"/>
                <w:sz w:val="18"/>
                <w:szCs w:val="18"/>
              </w:rPr>
              <w:t>e la evaluación</w:t>
            </w:r>
          </w:p>
        </w:tc>
      </w:tr>
      <w:tr w:rsidR="00AD7D94" w:rsidRPr="00F629E8" w14:paraId="111641CB" w14:textId="77777777" w:rsidTr="00D90812">
        <w:trPr>
          <w:trHeight w:val="290"/>
          <w:jc w:val="center"/>
        </w:trPr>
        <w:tc>
          <w:tcPr>
            <w:tcW w:w="2520" w:type="dxa"/>
            <w:tcBorders>
              <w:bottom w:val="single" w:sz="4" w:space="0" w:color="A6A6A6" w:themeColor="background1" w:themeShade="A6"/>
            </w:tcBorders>
            <w:shd w:val="clear" w:color="auto" w:fill="auto"/>
            <w:noWrap/>
            <w:vAlign w:val="center"/>
          </w:tcPr>
          <w:p w14:paraId="20E61D6F" w14:textId="77777777" w:rsidR="00AD7D94" w:rsidRPr="00F629E8" w:rsidRDefault="00AD7D94" w:rsidP="00047A0C">
            <w:pPr>
              <w:spacing w:after="0"/>
              <w:rPr>
                <w:b/>
                <w:bCs/>
                <w:sz w:val="18"/>
                <w:szCs w:val="18"/>
              </w:rPr>
            </w:pPr>
            <w:r w:rsidRPr="00F629E8">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3703E672" w14:textId="77777777" w:rsidR="00AD7D94" w:rsidRPr="00F629E8" w:rsidRDefault="00AD7D94" w:rsidP="00047A0C">
            <w:pPr>
              <w:spacing w:after="0"/>
              <w:rPr>
                <w:b/>
                <w:bCs/>
                <w:sz w:val="18"/>
                <w:szCs w:val="18"/>
              </w:rPr>
            </w:pPr>
            <w:r w:rsidRPr="00F629E8">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2BAC6E75" w14:textId="77777777" w:rsidR="00AD7D94" w:rsidRPr="00F629E8" w:rsidRDefault="00AD7D94" w:rsidP="00047A0C">
            <w:pPr>
              <w:spacing w:after="0"/>
              <w:rPr>
                <w:b/>
                <w:bCs/>
                <w:sz w:val="18"/>
                <w:szCs w:val="18"/>
              </w:rPr>
            </w:pPr>
            <w:r w:rsidRPr="00F629E8">
              <w:rPr>
                <w:b/>
                <w:bCs/>
                <w:sz w:val="18"/>
                <w:szCs w:val="18"/>
              </w:rPr>
              <w:t>Unidades</w:t>
            </w:r>
          </w:p>
        </w:tc>
      </w:tr>
      <w:tr w:rsidR="00AD7D94" w:rsidRPr="00F629E8" w14:paraId="3D009C79" w14:textId="77777777" w:rsidTr="00D90812">
        <w:trPr>
          <w:trHeight w:val="290"/>
          <w:jc w:val="center"/>
        </w:trPr>
        <w:tc>
          <w:tcPr>
            <w:tcW w:w="2520" w:type="dxa"/>
            <w:tcBorders>
              <w:top w:val="single" w:sz="4" w:space="0" w:color="A6A6A6" w:themeColor="background1" w:themeShade="A6"/>
            </w:tcBorders>
            <w:shd w:val="clear" w:color="auto" w:fill="auto"/>
            <w:noWrap/>
            <w:vAlign w:val="center"/>
          </w:tcPr>
          <w:p w14:paraId="1DE6C092" w14:textId="687996C9" w:rsidR="00AD7D94" w:rsidRPr="00F629E8" w:rsidRDefault="00AD7D94" w:rsidP="00047A0C">
            <w:pPr>
              <w:spacing w:after="0"/>
              <w:rPr>
                <w:sz w:val="18"/>
                <w:szCs w:val="18"/>
              </w:rPr>
            </w:pPr>
            <w:r w:rsidRPr="00F629E8">
              <w:rPr>
                <w:sz w:val="18"/>
                <w:szCs w:val="18"/>
              </w:rPr>
              <w:t>Ahorro</w:t>
            </w:r>
            <w:r w:rsidR="00454FCD" w:rsidRPr="00F629E8">
              <w:rPr>
                <w:sz w:val="18"/>
                <w:szCs w:val="18"/>
              </w:rPr>
              <w:t xml:space="preserve"> energético</w:t>
            </w:r>
          </w:p>
        </w:tc>
        <w:tc>
          <w:tcPr>
            <w:tcW w:w="2016" w:type="dxa"/>
            <w:tcBorders>
              <w:top w:val="single" w:sz="4" w:space="0" w:color="A6A6A6" w:themeColor="background1" w:themeShade="A6"/>
            </w:tcBorders>
            <w:shd w:val="clear" w:color="auto" w:fill="auto"/>
            <w:noWrap/>
            <w:vAlign w:val="center"/>
          </w:tcPr>
          <w:p w14:paraId="387660E1" w14:textId="08A8C36D" w:rsidR="00AD7D94" w:rsidRPr="00F629E8" w:rsidRDefault="00454FCD" w:rsidP="00047A0C">
            <w:pPr>
              <w:spacing w:after="0"/>
              <w:rPr>
                <w:sz w:val="18"/>
                <w:szCs w:val="18"/>
              </w:rPr>
            </w:pPr>
            <w:r w:rsidRPr="00F629E8">
              <w:rPr>
                <w:sz w:val="18"/>
                <w:szCs w:val="18"/>
              </w:rPr>
              <w:t>3.57</w:t>
            </w:r>
            <w:r w:rsidR="00677568">
              <w:rPr>
                <w:sz w:val="18"/>
                <w:szCs w:val="18"/>
              </w:rPr>
              <w:t>8</w:t>
            </w:r>
          </w:p>
        </w:tc>
        <w:tc>
          <w:tcPr>
            <w:tcW w:w="1861" w:type="dxa"/>
            <w:tcBorders>
              <w:top w:val="single" w:sz="4" w:space="0" w:color="A6A6A6" w:themeColor="background1" w:themeShade="A6"/>
            </w:tcBorders>
            <w:shd w:val="clear" w:color="auto" w:fill="auto"/>
            <w:noWrap/>
            <w:vAlign w:val="center"/>
          </w:tcPr>
          <w:p w14:paraId="306F684A" w14:textId="3BAC261F" w:rsidR="00AD7D94" w:rsidRPr="00F629E8" w:rsidRDefault="00AD7D94" w:rsidP="00047A0C">
            <w:pPr>
              <w:spacing w:after="0"/>
              <w:rPr>
                <w:sz w:val="18"/>
                <w:szCs w:val="18"/>
              </w:rPr>
            </w:pPr>
            <w:r w:rsidRPr="00F629E8">
              <w:rPr>
                <w:sz w:val="18"/>
                <w:szCs w:val="18"/>
              </w:rPr>
              <w:t>[</w:t>
            </w:r>
            <w:r w:rsidR="00454FCD" w:rsidRPr="00F629E8">
              <w:rPr>
                <w:sz w:val="18"/>
                <w:szCs w:val="18"/>
              </w:rPr>
              <w:t>m</w:t>
            </w:r>
            <w:r w:rsidR="00454FCD" w:rsidRPr="00F629E8">
              <w:rPr>
                <w:rFonts w:ascii="Calibri" w:hAnsi="Calibri" w:cs="Calibri"/>
                <w:sz w:val="18"/>
                <w:szCs w:val="18"/>
              </w:rPr>
              <w:t>^</w:t>
            </w:r>
            <w:r w:rsidR="00454FCD" w:rsidRPr="00F629E8">
              <w:rPr>
                <w:sz w:val="18"/>
                <w:szCs w:val="18"/>
              </w:rPr>
              <w:t>3</w:t>
            </w:r>
            <w:r w:rsidRPr="00F629E8">
              <w:rPr>
                <w:sz w:val="18"/>
                <w:szCs w:val="18"/>
              </w:rPr>
              <w:t>/año]</w:t>
            </w:r>
          </w:p>
        </w:tc>
      </w:tr>
      <w:tr w:rsidR="00454FCD" w:rsidRPr="00F629E8" w14:paraId="4100629F" w14:textId="77777777" w:rsidTr="00D90812">
        <w:trPr>
          <w:trHeight w:val="290"/>
          <w:jc w:val="center"/>
        </w:trPr>
        <w:tc>
          <w:tcPr>
            <w:tcW w:w="2520" w:type="dxa"/>
            <w:shd w:val="clear" w:color="auto" w:fill="auto"/>
            <w:noWrap/>
            <w:vAlign w:val="center"/>
          </w:tcPr>
          <w:p w14:paraId="5B7FB3A2" w14:textId="24EB22A5" w:rsidR="00454FCD" w:rsidRPr="00F629E8" w:rsidRDefault="00454FCD" w:rsidP="00454FCD">
            <w:pPr>
              <w:spacing w:after="0"/>
              <w:rPr>
                <w:sz w:val="18"/>
                <w:szCs w:val="18"/>
              </w:rPr>
            </w:pPr>
            <w:r w:rsidRPr="00F629E8">
              <w:rPr>
                <w:sz w:val="18"/>
                <w:szCs w:val="18"/>
              </w:rPr>
              <w:t>Ahorro anual de dinero</w:t>
            </w:r>
          </w:p>
        </w:tc>
        <w:tc>
          <w:tcPr>
            <w:tcW w:w="2016" w:type="dxa"/>
            <w:shd w:val="clear" w:color="auto" w:fill="auto"/>
            <w:noWrap/>
            <w:vAlign w:val="center"/>
          </w:tcPr>
          <w:p w14:paraId="4D1B3A59" w14:textId="7C07DE18" w:rsidR="00454FCD" w:rsidRPr="00F629E8" w:rsidRDefault="00454FCD" w:rsidP="00454FCD">
            <w:pPr>
              <w:spacing w:after="0"/>
              <w:rPr>
                <w:sz w:val="18"/>
                <w:szCs w:val="18"/>
              </w:rPr>
            </w:pPr>
            <w:r w:rsidRPr="00F629E8">
              <w:rPr>
                <w:sz w:val="18"/>
                <w:szCs w:val="18"/>
              </w:rPr>
              <w:t>$ 8.690.193</w:t>
            </w:r>
          </w:p>
        </w:tc>
        <w:tc>
          <w:tcPr>
            <w:tcW w:w="1861" w:type="dxa"/>
            <w:shd w:val="clear" w:color="auto" w:fill="auto"/>
            <w:noWrap/>
            <w:vAlign w:val="center"/>
          </w:tcPr>
          <w:p w14:paraId="289A42C6" w14:textId="3B28267B" w:rsidR="00454FCD" w:rsidRPr="00F629E8" w:rsidRDefault="00454FCD" w:rsidP="00454FCD">
            <w:pPr>
              <w:spacing w:after="0"/>
              <w:rPr>
                <w:sz w:val="18"/>
                <w:szCs w:val="18"/>
              </w:rPr>
            </w:pPr>
            <w:r w:rsidRPr="00F629E8">
              <w:rPr>
                <w:sz w:val="18"/>
                <w:szCs w:val="18"/>
              </w:rPr>
              <w:t>[$COP/año]</w:t>
            </w:r>
          </w:p>
        </w:tc>
      </w:tr>
      <w:tr w:rsidR="00454FCD" w:rsidRPr="00F629E8" w14:paraId="25DD9EFE" w14:textId="77777777" w:rsidTr="00D90812">
        <w:trPr>
          <w:trHeight w:val="315"/>
          <w:jc w:val="center"/>
        </w:trPr>
        <w:tc>
          <w:tcPr>
            <w:tcW w:w="2520" w:type="dxa"/>
            <w:shd w:val="clear" w:color="auto" w:fill="auto"/>
            <w:noWrap/>
            <w:vAlign w:val="center"/>
            <w:hideMark/>
          </w:tcPr>
          <w:p w14:paraId="46D44C8C" w14:textId="091597A0" w:rsidR="00454FCD" w:rsidRPr="00F629E8" w:rsidRDefault="00454FCD" w:rsidP="00454FCD">
            <w:pPr>
              <w:spacing w:after="0"/>
              <w:rPr>
                <w:sz w:val="18"/>
                <w:szCs w:val="18"/>
              </w:rPr>
            </w:pPr>
            <w:r w:rsidRPr="00F629E8">
              <w:rPr>
                <w:sz w:val="18"/>
                <w:szCs w:val="18"/>
              </w:rPr>
              <w:t>Ahorro porcentual</w:t>
            </w:r>
          </w:p>
        </w:tc>
        <w:tc>
          <w:tcPr>
            <w:tcW w:w="2016" w:type="dxa"/>
            <w:shd w:val="clear" w:color="auto" w:fill="auto"/>
            <w:noWrap/>
            <w:vAlign w:val="center"/>
            <w:hideMark/>
          </w:tcPr>
          <w:p w14:paraId="59896815" w14:textId="248AAE02" w:rsidR="00454FCD" w:rsidRPr="00F629E8" w:rsidRDefault="00454FCD" w:rsidP="00454FCD">
            <w:pPr>
              <w:spacing w:after="0"/>
              <w:rPr>
                <w:sz w:val="18"/>
                <w:szCs w:val="18"/>
              </w:rPr>
            </w:pPr>
            <w:r w:rsidRPr="00F629E8">
              <w:rPr>
                <w:sz w:val="18"/>
                <w:szCs w:val="18"/>
              </w:rPr>
              <w:t>71,9</w:t>
            </w:r>
          </w:p>
        </w:tc>
        <w:tc>
          <w:tcPr>
            <w:tcW w:w="1861" w:type="dxa"/>
            <w:shd w:val="clear" w:color="auto" w:fill="auto"/>
            <w:noWrap/>
            <w:vAlign w:val="center"/>
            <w:hideMark/>
          </w:tcPr>
          <w:p w14:paraId="076AC393" w14:textId="43EF4600" w:rsidR="00454FCD" w:rsidRPr="00F629E8" w:rsidRDefault="00454FCD" w:rsidP="00454FCD">
            <w:pPr>
              <w:spacing w:after="0"/>
              <w:rPr>
                <w:sz w:val="18"/>
                <w:szCs w:val="18"/>
              </w:rPr>
            </w:pPr>
            <w:r w:rsidRPr="00F629E8">
              <w:rPr>
                <w:sz w:val="18"/>
                <w:szCs w:val="18"/>
              </w:rPr>
              <w:t>[%]</w:t>
            </w:r>
          </w:p>
        </w:tc>
      </w:tr>
      <w:tr w:rsidR="00454FCD" w:rsidRPr="00F629E8" w14:paraId="44DDAC4C" w14:textId="77777777" w:rsidTr="00D90812">
        <w:trPr>
          <w:trHeight w:val="290"/>
          <w:jc w:val="center"/>
        </w:trPr>
        <w:tc>
          <w:tcPr>
            <w:tcW w:w="2520" w:type="dxa"/>
            <w:shd w:val="clear" w:color="auto" w:fill="auto"/>
            <w:noWrap/>
            <w:vAlign w:val="center"/>
          </w:tcPr>
          <w:p w14:paraId="52E844C5" w14:textId="4D5D4464" w:rsidR="00454FCD" w:rsidRPr="00F629E8" w:rsidRDefault="00454FCD" w:rsidP="00454FCD">
            <w:pPr>
              <w:spacing w:after="0"/>
              <w:rPr>
                <w:sz w:val="18"/>
                <w:szCs w:val="18"/>
              </w:rPr>
            </w:pPr>
            <w:r w:rsidRPr="00F629E8">
              <w:rPr>
                <w:sz w:val="18"/>
                <w:szCs w:val="18"/>
              </w:rPr>
              <w:t>Payback</w:t>
            </w:r>
          </w:p>
        </w:tc>
        <w:tc>
          <w:tcPr>
            <w:tcW w:w="2016" w:type="dxa"/>
            <w:shd w:val="clear" w:color="auto" w:fill="auto"/>
            <w:noWrap/>
            <w:vAlign w:val="center"/>
          </w:tcPr>
          <w:p w14:paraId="33A312E2" w14:textId="0E159ABB" w:rsidR="00454FCD" w:rsidRPr="00F629E8" w:rsidRDefault="00454FCD" w:rsidP="00454FCD">
            <w:pPr>
              <w:spacing w:after="0"/>
              <w:rPr>
                <w:sz w:val="18"/>
                <w:szCs w:val="18"/>
              </w:rPr>
            </w:pPr>
            <w:r w:rsidRPr="00F629E8">
              <w:rPr>
                <w:sz w:val="18"/>
                <w:szCs w:val="18"/>
              </w:rPr>
              <w:t>0,9</w:t>
            </w:r>
          </w:p>
        </w:tc>
        <w:tc>
          <w:tcPr>
            <w:tcW w:w="1861" w:type="dxa"/>
            <w:shd w:val="clear" w:color="auto" w:fill="auto"/>
            <w:noWrap/>
            <w:vAlign w:val="center"/>
          </w:tcPr>
          <w:p w14:paraId="12182F5D" w14:textId="6DDDA8B6" w:rsidR="00454FCD" w:rsidRPr="00F629E8" w:rsidRDefault="00454FCD" w:rsidP="00454FCD">
            <w:pPr>
              <w:spacing w:after="0"/>
              <w:rPr>
                <w:sz w:val="18"/>
                <w:szCs w:val="18"/>
              </w:rPr>
            </w:pPr>
            <w:r w:rsidRPr="00F629E8">
              <w:rPr>
                <w:sz w:val="18"/>
                <w:szCs w:val="18"/>
              </w:rPr>
              <w:t>[años]</w:t>
            </w:r>
          </w:p>
        </w:tc>
      </w:tr>
      <w:tr w:rsidR="00AD7D94" w:rsidRPr="00F629E8" w14:paraId="33F4BF88" w14:textId="77777777" w:rsidTr="00D90812">
        <w:trPr>
          <w:trHeight w:val="290"/>
          <w:jc w:val="center"/>
        </w:trPr>
        <w:tc>
          <w:tcPr>
            <w:tcW w:w="2520" w:type="dxa"/>
            <w:shd w:val="clear" w:color="auto" w:fill="auto"/>
            <w:noWrap/>
            <w:vAlign w:val="center"/>
            <w:hideMark/>
          </w:tcPr>
          <w:p w14:paraId="06E43EF1" w14:textId="77777777" w:rsidR="00AD7D94" w:rsidRPr="00F629E8" w:rsidRDefault="00AD7D94" w:rsidP="00047A0C">
            <w:pPr>
              <w:spacing w:after="0"/>
              <w:rPr>
                <w:sz w:val="18"/>
                <w:szCs w:val="18"/>
              </w:rPr>
            </w:pPr>
            <w:r w:rsidRPr="00F629E8">
              <w:rPr>
                <w:sz w:val="18"/>
                <w:szCs w:val="18"/>
              </w:rPr>
              <w:t>Reducción de GEI</w:t>
            </w:r>
          </w:p>
        </w:tc>
        <w:tc>
          <w:tcPr>
            <w:tcW w:w="2016" w:type="dxa"/>
            <w:shd w:val="clear" w:color="auto" w:fill="auto"/>
            <w:noWrap/>
            <w:vAlign w:val="center"/>
            <w:hideMark/>
          </w:tcPr>
          <w:p w14:paraId="7D4F6290" w14:textId="2E45FF3B" w:rsidR="00AD7D94" w:rsidRPr="00F629E8" w:rsidRDefault="00765A13" w:rsidP="00047A0C">
            <w:pPr>
              <w:spacing w:after="0"/>
              <w:rPr>
                <w:sz w:val="18"/>
                <w:szCs w:val="18"/>
              </w:rPr>
            </w:pPr>
            <w:r w:rsidRPr="00F629E8">
              <w:rPr>
                <w:sz w:val="18"/>
                <w:szCs w:val="18"/>
              </w:rPr>
              <w:t>7,1</w:t>
            </w:r>
          </w:p>
        </w:tc>
        <w:tc>
          <w:tcPr>
            <w:tcW w:w="1861" w:type="dxa"/>
            <w:shd w:val="clear" w:color="auto" w:fill="auto"/>
            <w:noWrap/>
            <w:vAlign w:val="center"/>
            <w:hideMark/>
          </w:tcPr>
          <w:p w14:paraId="6985254C" w14:textId="77777777" w:rsidR="00AD7D94" w:rsidRPr="00F629E8" w:rsidRDefault="00AD7D94" w:rsidP="00047A0C">
            <w:pPr>
              <w:spacing w:after="0"/>
              <w:rPr>
                <w:sz w:val="18"/>
                <w:szCs w:val="18"/>
              </w:rPr>
            </w:pPr>
            <w:r w:rsidRPr="00F629E8">
              <w:rPr>
                <w:sz w:val="18"/>
                <w:szCs w:val="18"/>
              </w:rPr>
              <w:t>[tCO</w:t>
            </w:r>
            <w:r w:rsidRPr="00677568">
              <w:rPr>
                <w:sz w:val="18"/>
                <w:szCs w:val="18"/>
                <w:vertAlign w:val="subscript"/>
              </w:rPr>
              <w:t>2</w:t>
            </w:r>
            <w:r w:rsidRPr="00F629E8">
              <w:rPr>
                <w:sz w:val="18"/>
                <w:szCs w:val="18"/>
              </w:rPr>
              <w:t>-eq/año]</w:t>
            </w:r>
          </w:p>
        </w:tc>
      </w:tr>
    </w:tbl>
    <w:p w14:paraId="26D8AFE8" w14:textId="77777777" w:rsidR="00106E69" w:rsidRPr="00F629E8" w:rsidRDefault="00106E69" w:rsidP="00106E69">
      <w:pPr>
        <w:rPr>
          <w:sz w:val="22"/>
          <w:szCs w:val="22"/>
        </w:rPr>
      </w:pPr>
    </w:p>
    <w:p w14:paraId="153B9E67" w14:textId="627E5FC0" w:rsidR="00383BCB" w:rsidRPr="00F629E8" w:rsidRDefault="0012256D" w:rsidP="00383BCB">
      <w:pPr>
        <w:keepNext/>
        <w:keepLines/>
        <w:pBdr>
          <w:top w:val="nil"/>
          <w:left w:val="nil"/>
          <w:bottom w:val="nil"/>
          <w:right w:val="nil"/>
          <w:between w:val="nil"/>
        </w:pBdr>
        <w:spacing w:before="240" w:after="240" w:line="276" w:lineRule="auto"/>
        <w:jc w:val="left"/>
        <w:outlineLvl w:val="1"/>
        <w:rPr>
          <w:b/>
          <w:sz w:val="22"/>
          <w:szCs w:val="22"/>
        </w:rPr>
      </w:pPr>
      <w:bookmarkStart w:id="112" w:name="_Toc163642974"/>
      <w:r w:rsidRPr="00F629E8">
        <w:rPr>
          <w:rFonts w:ascii="Barlow Condensed Medium" w:hAnsi="Barlow Condensed Medium"/>
          <w:sz w:val="36"/>
          <w:szCs w:val="36"/>
        </w:rPr>
        <w:t xml:space="preserve">(ECM-3) </w:t>
      </w:r>
      <w:r w:rsidR="00383BCB" w:rsidRPr="00F629E8">
        <w:rPr>
          <w:rFonts w:ascii="Barlow Condensed Medium" w:hAnsi="Barlow Condensed Medium"/>
          <w:sz w:val="36"/>
          <w:szCs w:val="36"/>
        </w:rPr>
        <w:t>R</w:t>
      </w:r>
      <w:r w:rsidR="00D32995" w:rsidRPr="00F629E8">
        <w:rPr>
          <w:rFonts w:ascii="Barlow Condensed Medium" w:hAnsi="Barlow Condensed Medium"/>
          <w:sz w:val="36"/>
          <w:szCs w:val="36"/>
        </w:rPr>
        <w:t>eemplazo de lámparas de fluorescentes por tecnología LED</w:t>
      </w:r>
      <w:bookmarkEnd w:id="112"/>
      <w:r w:rsidR="00383BCB" w:rsidRPr="00F629E8">
        <w:rPr>
          <w:rFonts w:ascii="Barlow Condensed Medium" w:hAnsi="Barlow Condensed Medium"/>
          <w:sz w:val="36"/>
          <w:szCs w:val="36"/>
        </w:rPr>
        <w:t xml:space="preserve"> </w:t>
      </w:r>
    </w:p>
    <w:p w14:paraId="1EFEEA14" w14:textId="77777777" w:rsidR="00AD7D94" w:rsidRPr="00F629E8" w:rsidRDefault="00AD7D94" w:rsidP="00AD7D94">
      <w:pPr>
        <w:rPr>
          <w:b/>
          <w:i/>
          <w:iCs/>
        </w:rPr>
      </w:pPr>
      <w:r w:rsidRPr="00F629E8">
        <w:rPr>
          <w:b/>
          <w:i/>
          <w:iCs/>
        </w:rPr>
        <w:t>Estado actual</w:t>
      </w:r>
    </w:p>
    <w:p w14:paraId="4873588A" w14:textId="5F7A6079" w:rsidR="00D32995" w:rsidRPr="00F629E8" w:rsidRDefault="0012256D" w:rsidP="00AD7D94">
      <w:r w:rsidRPr="00F629E8">
        <w:t>En la actualidad, el Hospital Meissen dispone de aproximadamente 767 luminarias de tipo fluorescentes en sus instalaciones</w:t>
      </w:r>
      <w:r w:rsidR="00D32995" w:rsidRPr="00F629E8">
        <w:t>.</w:t>
      </w:r>
    </w:p>
    <w:p w14:paraId="70AFA4B1" w14:textId="62288B42" w:rsidR="00AD7D94" w:rsidRPr="00F629E8" w:rsidRDefault="00AD7D94" w:rsidP="00AD7D94">
      <w:pPr>
        <w:rPr>
          <w:b/>
          <w:i/>
          <w:iCs/>
        </w:rPr>
      </w:pPr>
      <w:r w:rsidRPr="00F629E8">
        <w:rPr>
          <w:b/>
          <w:i/>
          <w:iCs/>
        </w:rPr>
        <w:t>Solución Propuesta</w:t>
      </w:r>
    </w:p>
    <w:p w14:paraId="1B8F71F4" w14:textId="0F90EC32" w:rsidR="00D32995" w:rsidRPr="00F629E8" w:rsidRDefault="0012256D" w:rsidP="00AD7D94">
      <w:r w:rsidRPr="00F629E8">
        <w:t>Se plantea la modernización tecnológica de las luminarias actuales mediante la implementación de tecnología LED. Se estima que esto podría resultar en un potencial de ahorro de más del 50% en el consumo de energía de estos dispositivos</w:t>
      </w:r>
      <w:r w:rsidR="00D32995" w:rsidRPr="00F629E8">
        <w:t xml:space="preserve">. </w:t>
      </w:r>
    </w:p>
    <w:p w14:paraId="341EE739" w14:textId="52F852DB" w:rsidR="00AD7D94" w:rsidRPr="00F629E8" w:rsidRDefault="00AD7D94" w:rsidP="00AD7D94">
      <w:pPr>
        <w:rPr>
          <w:b/>
          <w:i/>
          <w:iCs/>
        </w:rPr>
      </w:pPr>
      <w:r w:rsidRPr="00F629E8">
        <w:rPr>
          <w:b/>
          <w:i/>
          <w:iCs/>
        </w:rPr>
        <w:t>CAPEX</w:t>
      </w:r>
    </w:p>
    <w:p w14:paraId="079E9F4A" w14:textId="5109D1D8" w:rsidR="00966A36" w:rsidRPr="00F629E8" w:rsidRDefault="00966A36" w:rsidP="00966A36">
      <w:r w:rsidRPr="00F629E8">
        <w:t>Para esta medida de eficiencia energética se tiene la siguiente descripción de la inversión estimada en la siguiente tabla.</w:t>
      </w:r>
    </w:p>
    <w:p w14:paraId="285FDF4B" w14:textId="06D7E94C" w:rsidR="00966A36" w:rsidRPr="00F629E8" w:rsidRDefault="00966A36" w:rsidP="00D90812">
      <w:pPr>
        <w:pStyle w:val="Descripcin"/>
        <w:keepNext/>
        <w:spacing w:after="0"/>
        <w:jc w:val="center"/>
      </w:pPr>
      <w:r w:rsidRPr="00F629E8">
        <w:rPr>
          <w:b/>
          <w:i w:val="0"/>
          <w:color w:val="auto"/>
        </w:rPr>
        <w:t xml:space="preserve">Tabla </w:t>
      </w:r>
      <w:r w:rsidRPr="00F629E8">
        <w:rPr>
          <w:b/>
          <w:i w:val="0"/>
          <w:color w:val="auto"/>
        </w:rPr>
        <w:fldChar w:fldCharType="begin"/>
      </w:r>
      <w:r w:rsidRPr="00F629E8">
        <w:rPr>
          <w:b/>
          <w:i w:val="0"/>
          <w:color w:val="auto"/>
        </w:rPr>
        <w:instrText xml:space="preserve"> SEQ Tabla \* ARABIC </w:instrText>
      </w:r>
      <w:r w:rsidRPr="00F629E8">
        <w:rPr>
          <w:b/>
          <w:i w:val="0"/>
          <w:color w:val="auto"/>
        </w:rPr>
        <w:fldChar w:fldCharType="separate"/>
      </w:r>
      <w:r w:rsidR="008F257A">
        <w:rPr>
          <w:b/>
          <w:i w:val="0"/>
          <w:noProof/>
          <w:color w:val="auto"/>
        </w:rPr>
        <w:t>14</w:t>
      </w:r>
      <w:r w:rsidRPr="00F629E8">
        <w:rPr>
          <w:b/>
          <w:i w:val="0"/>
          <w:color w:val="auto"/>
        </w:rPr>
        <w:fldChar w:fldCharType="end"/>
      </w:r>
      <w:r w:rsidRPr="00F629E8">
        <w:rPr>
          <w:b/>
          <w:i w:val="0"/>
          <w:color w:val="auto"/>
        </w:rPr>
        <w:t xml:space="preserve">. </w:t>
      </w:r>
      <w:r w:rsidRPr="00F629E8">
        <w:rPr>
          <w:b/>
          <w:bCs/>
          <w:i w:val="0"/>
          <w:iCs w:val="0"/>
          <w:color w:val="auto"/>
        </w:rPr>
        <w:t xml:space="preserve">Descripción </w:t>
      </w:r>
      <w:r w:rsidRPr="00F629E8">
        <w:rPr>
          <w:b/>
          <w:bCs/>
          <w:i w:val="0"/>
          <w:iCs w:val="0"/>
          <w:color w:val="000000" w:themeColor="text1"/>
        </w:rPr>
        <w:t>CAPEX para ECM-3</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1556"/>
        <w:gridCol w:w="1134"/>
        <w:gridCol w:w="1706"/>
      </w:tblGrid>
      <w:tr w:rsidR="00966A36" w:rsidRPr="00F629E8" w14:paraId="1572A186" w14:textId="77777777" w:rsidTr="00D90812">
        <w:trPr>
          <w:jc w:val="center"/>
        </w:trPr>
        <w:tc>
          <w:tcPr>
            <w:tcW w:w="6804" w:type="dxa"/>
            <w:gridSpan w:val="4"/>
            <w:tcBorders>
              <w:bottom w:val="nil"/>
            </w:tcBorders>
            <w:shd w:val="clear" w:color="auto" w:fill="00B050"/>
          </w:tcPr>
          <w:p w14:paraId="18E7F36F" w14:textId="1D4CCCDE" w:rsidR="00966A36" w:rsidRPr="00F629E8" w:rsidRDefault="00966A36" w:rsidP="00966A36">
            <w:pPr>
              <w:spacing w:after="0"/>
              <w:rPr>
                <w:sz w:val="18"/>
                <w:szCs w:val="18"/>
              </w:rPr>
            </w:pPr>
            <w:r w:rsidRPr="00F629E8">
              <w:rPr>
                <w:color w:val="FFFFFF" w:themeColor="background1"/>
                <w:sz w:val="18"/>
                <w:szCs w:val="18"/>
              </w:rPr>
              <w:t>CAPEX</w:t>
            </w:r>
          </w:p>
        </w:tc>
      </w:tr>
      <w:tr w:rsidR="00966A36" w:rsidRPr="00F629E8" w14:paraId="552101D7" w14:textId="77777777" w:rsidTr="00D90812">
        <w:trPr>
          <w:jc w:val="center"/>
        </w:trPr>
        <w:tc>
          <w:tcPr>
            <w:tcW w:w="2408" w:type="dxa"/>
            <w:tcBorders>
              <w:bottom w:val="single" w:sz="4" w:space="0" w:color="A6A6A6" w:themeColor="background1" w:themeShade="A6"/>
            </w:tcBorders>
            <w:vAlign w:val="center"/>
          </w:tcPr>
          <w:p w14:paraId="69AB4DFF" w14:textId="542011A7" w:rsidR="00966A36" w:rsidRPr="00F629E8" w:rsidRDefault="00966A36" w:rsidP="00966A36">
            <w:pPr>
              <w:spacing w:after="0"/>
              <w:rPr>
                <w:sz w:val="18"/>
                <w:szCs w:val="18"/>
              </w:rPr>
            </w:pPr>
            <w:r w:rsidRPr="00F629E8">
              <w:rPr>
                <w:b/>
                <w:bCs/>
                <w:sz w:val="18"/>
                <w:szCs w:val="18"/>
              </w:rPr>
              <w:t>Descripción</w:t>
            </w:r>
          </w:p>
        </w:tc>
        <w:tc>
          <w:tcPr>
            <w:tcW w:w="1556" w:type="dxa"/>
            <w:tcBorders>
              <w:bottom w:val="single" w:sz="4" w:space="0" w:color="A6A6A6" w:themeColor="background1" w:themeShade="A6"/>
            </w:tcBorders>
            <w:vAlign w:val="center"/>
          </w:tcPr>
          <w:p w14:paraId="6BDC11F1" w14:textId="6D520902" w:rsidR="00966A36" w:rsidRPr="00F629E8" w:rsidRDefault="00966A36" w:rsidP="00966A36">
            <w:pPr>
              <w:spacing w:after="0"/>
              <w:jc w:val="center"/>
              <w:rPr>
                <w:sz w:val="18"/>
                <w:szCs w:val="18"/>
              </w:rPr>
            </w:pPr>
            <w:r w:rsidRPr="00F629E8">
              <w:rPr>
                <w:b/>
                <w:bCs/>
                <w:sz w:val="18"/>
                <w:szCs w:val="18"/>
              </w:rPr>
              <w:t>Valor unitario [$COP]</w:t>
            </w:r>
          </w:p>
        </w:tc>
        <w:tc>
          <w:tcPr>
            <w:tcW w:w="1134" w:type="dxa"/>
            <w:tcBorders>
              <w:bottom w:val="single" w:sz="4" w:space="0" w:color="A6A6A6" w:themeColor="background1" w:themeShade="A6"/>
            </w:tcBorders>
            <w:vAlign w:val="center"/>
          </w:tcPr>
          <w:p w14:paraId="74A93060" w14:textId="7F308DA8" w:rsidR="00966A36" w:rsidRPr="00F629E8" w:rsidRDefault="00966A36" w:rsidP="00966A36">
            <w:pPr>
              <w:spacing w:after="0"/>
              <w:jc w:val="center"/>
              <w:rPr>
                <w:sz w:val="18"/>
                <w:szCs w:val="18"/>
              </w:rPr>
            </w:pPr>
            <w:r w:rsidRPr="00F629E8">
              <w:rPr>
                <w:b/>
                <w:bCs/>
                <w:sz w:val="18"/>
                <w:szCs w:val="18"/>
              </w:rPr>
              <w:t>Cantidad</w:t>
            </w:r>
          </w:p>
        </w:tc>
        <w:tc>
          <w:tcPr>
            <w:tcW w:w="1706" w:type="dxa"/>
            <w:tcBorders>
              <w:bottom w:val="single" w:sz="4" w:space="0" w:color="A6A6A6" w:themeColor="background1" w:themeShade="A6"/>
            </w:tcBorders>
            <w:vAlign w:val="center"/>
          </w:tcPr>
          <w:p w14:paraId="19B1CD63" w14:textId="04B750A8" w:rsidR="00966A36" w:rsidRPr="00F629E8" w:rsidRDefault="00966A36" w:rsidP="00966A36">
            <w:pPr>
              <w:spacing w:after="0"/>
              <w:jc w:val="center"/>
              <w:rPr>
                <w:sz w:val="18"/>
                <w:szCs w:val="18"/>
              </w:rPr>
            </w:pPr>
            <w:r w:rsidRPr="00F629E8">
              <w:rPr>
                <w:b/>
                <w:bCs/>
                <w:sz w:val="18"/>
                <w:szCs w:val="18"/>
              </w:rPr>
              <w:t>Valor total de inversión [$COP]</w:t>
            </w:r>
          </w:p>
        </w:tc>
      </w:tr>
      <w:tr w:rsidR="00966A36" w:rsidRPr="00F629E8" w14:paraId="6F988641" w14:textId="77777777" w:rsidTr="00D90812">
        <w:trPr>
          <w:jc w:val="center"/>
        </w:trPr>
        <w:tc>
          <w:tcPr>
            <w:tcW w:w="2408" w:type="dxa"/>
            <w:tcBorders>
              <w:top w:val="single" w:sz="4" w:space="0" w:color="A6A6A6" w:themeColor="background1" w:themeShade="A6"/>
            </w:tcBorders>
          </w:tcPr>
          <w:p w14:paraId="6E507BC1" w14:textId="079E02CB" w:rsidR="00966A36" w:rsidRPr="00F629E8" w:rsidRDefault="00966A36" w:rsidP="00966A36">
            <w:pPr>
              <w:spacing w:after="0"/>
              <w:rPr>
                <w:sz w:val="18"/>
                <w:szCs w:val="18"/>
              </w:rPr>
            </w:pPr>
            <w:r w:rsidRPr="00F629E8">
              <w:rPr>
                <w:sz w:val="18"/>
                <w:szCs w:val="18"/>
              </w:rPr>
              <w:t>Luminaria LED 5W</w:t>
            </w:r>
          </w:p>
        </w:tc>
        <w:tc>
          <w:tcPr>
            <w:tcW w:w="1556" w:type="dxa"/>
            <w:tcBorders>
              <w:top w:val="single" w:sz="4" w:space="0" w:color="A6A6A6" w:themeColor="background1" w:themeShade="A6"/>
            </w:tcBorders>
          </w:tcPr>
          <w:p w14:paraId="20A89579" w14:textId="0AC75962" w:rsidR="00966A36" w:rsidRPr="00F629E8" w:rsidRDefault="00966A36" w:rsidP="00966A36">
            <w:pPr>
              <w:spacing w:after="0"/>
              <w:jc w:val="center"/>
              <w:rPr>
                <w:sz w:val="18"/>
                <w:szCs w:val="18"/>
              </w:rPr>
            </w:pPr>
            <w:r w:rsidRPr="00F629E8">
              <w:rPr>
                <w:sz w:val="18"/>
                <w:szCs w:val="18"/>
              </w:rPr>
              <w:t>$ 30.000</w:t>
            </w:r>
          </w:p>
        </w:tc>
        <w:tc>
          <w:tcPr>
            <w:tcW w:w="1134" w:type="dxa"/>
            <w:tcBorders>
              <w:top w:val="single" w:sz="4" w:space="0" w:color="A6A6A6" w:themeColor="background1" w:themeShade="A6"/>
            </w:tcBorders>
          </w:tcPr>
          <w:p w14:paraId="7E7B0E42" w14:textId="01814A45" w:rsidR="00966A36" w:rsidRPr="00F629E8" w:rsidRDefault="00966A36" w:rsidP="00966A36">
            <w:pPr>
              <w:spacing w:after="0"/>
              <w:jc w:val="center"/>
              <w:rPr>
                <w:sz w:val="18"/>
                <w:szCs w:val="18"/>
              </w:rPr>
            </w:pPr>
            <w:r w:rsidRPr="00F629E8">
              <w:rPr>
                <w:sz w:val="18"/>
                <w:szCs w:val="18"/>
              </w:rPr>
              <w:t>42</w:t>
            </w:r>
          </w:p>
        </w:tc>
        <w:tc>
          <w:tcPr>
            <w:tcW w:w="1706" w:type="dxa"/>
            <w:tcBorders>
              <w:top w:val="single" w:sz="4" w:space="0" w:color="A6A6A6" w:themeColor="background1" w:themeShade="A6"/>
            </w:tcBorders>
          </w:tcPr>
          <w:p w14:paraId="51DEE8DF" w14:textId="11C8C818" w:rsidR="00966A36" w:rsidRPr="00F629E8" w:rsidRDefault="00966A36" w:rsidP="00966A36">
            <w:pPr>
              <w:spacing w:after="0"/>
              <w:jc w:val="center"/>
              <w:rPr>
                <w:sz w:val="18"/>
                <w:szCs w:val="18"/>
              </w:rPr>
            </w:pPr>
            <w:r w:rsidRPr="00F629E8">
              <w:rPr>
                <w:sz w:val="18"/>
                <w:szCs w:val="18"/>
              </w:rPr>
              <w:t>$ 1.260.000</w:t>
            </w:r>
          </w:p>
        </w:tc>
      </w:tr>
      <w:tr w:rsidR="00966A36" w:rsidRPr="00F629E8" w14:paraId="6EA41376" w14:textId="77777777" w:rsidTr="00D90812">
        <w:trPr>
          <w:jc w:val="center"/>
        </w:trPr>
        <w:tc>
          <w:tcPr>
            <w:tcW w:w="2408" w:type="dxa"/>
          </w:tcPr>
          <w:p w14:paraId="4963643F" w14:textId="36973CDE" w:rsidR="00966A36" w:rsidRPr="00F629E8" w:rsidRDefault="00966A36" w:rsidP="00966A36">
            <w:pPr>
              <w:spacing w:after="0"/>
              <w:rPr>
                <w:sz w:val="18"/>
                <w:szCs w:val="18"/>
              </w:rPr>
            </w:pPr>
            <w:r w:rsidRPr="00F629E8">
              <w:rPr>
                <w:sz w:val="18"/>
                <w:szCs w:val="18"/>
              </w:rPr>
              <w:t>Luminaria LED 6W</w:t>
            </w:r>
          </w:p>
        </w:tc>
        <w:tc>
          <w:tcPr>
            <w:tcW w:w="1556" w:type="dxa"/>
          </w:tcPr>
          <w:p w14:paraId="0509AFD0" w14:textId="43E0077E" w:rsidR="00966A36" w:rsidRPr="00F629E8" w:rsidRDefault="00966A36" w:rsidP="00966A36">
            <w:pPr>
              <w:spacing w:after="0"/>
              <w:jc w:val="center"/>
              <w:rPr>
                <w:sz w:val="18"/>
                <w:szCs w:val="18"/>
              </w:rPr>
            </w:pPr>
            <w:r w:rsidRPr="00F629E8">
              <w:rPr>
                <w:sz w:val="18"/>
                <w:szCs w:val="18"/>
              </w:rPr>
              <w:t>$ 30.000</w:t>
            </w:r>
          </w:p>
        </w:tc>
        <w:tc>
          <w:tcPr>
            <w:tcW w:w="1134" w:type="dxa"/>
          </w:tcPr>
          <w:p w14:paraId="5FAA79C1" w14:textId="1AB216D8" w:rsidR="00966A36" w:rsidRPr="00F629E8" w:rsidRDefault="00966A36" w:rsidP="00966A36">
            <w:pPr>
              <w:spacing w:after="0"/>
              <w:jc w:val="center"/>
              <w:rPr>
                <w:sz w:val="18"/>
                <w:szCs w:val="18"/>
              </w:rPr>
            </w:pPr>
            <w:r w:rsidRPr="00F629E8">
              <w:rPr>
                <w:sz w:val="18"/>
                <w:szCs w:val="18"/>
              </w:rPr>
              <w:t>703</w:t>
            </w:r>
          </w:p>
        </w:tc>
        <w:tc>
          <w:tcPr>
            <w:tcW w:w="1706" w:type="dxa"/>
          </w:tcPr>
          <w:p w14:paraId="2A0DCDFC" w14:textId="164F71C2" w:rsidR="00966A36" w:rsidRPr="00F629E8" w:rsidRDefault="00966A36" w:rsidP="00966A36">
            <w:pPr>
              <w:spacing w:after="0"/>
              <w:jc w:val="center"/>
              <w:rPr>
                <w:sz w:val="18"/>
                <w:szCs w:val="18"/>
              </w:rPr>
            </w:pPr>
            <w:r w:rsidRPr="00F629E8">
              <w:rPr>
                <w:sz w:val="18"/>
                <w:szCs w:val="18"/>
              </w:rPr>
              <w:t>$ 21.090.000</w:t>
            </w:r>
          </w:p>
        </w:tc>
      </w:tr>
      <w:tr w:rsidR="00966A36" w:rsidRPr="00F629E8" w14:paraId="21B78183" w14:textId="77777777" w:rsidTr="00D90812">
        <w:trPr>
          <w:jc w:val="center"/>
        </w:trPr>
        <w:tc>
          <w:tcPr>
            <w:tcW w:w="2408" w:type="dxa"/>
          </w:tcPr>
          <w:p w14:paraId="278B8AAF" w14:textId="07A5ABE1" w:rsidR="00966A36" w:rsidRPr="00F629E8" w:rsidRDefault="00966A36" w:rsidP="00966A36">
            <w:pPr>
              <w:spacing w:after="0"/>
              <w:rPr>
                <w:sz w:val="18"/>
                <w:szCs w:val="18"/>
              </w:rPr>
            </w:pPr>
            <w:r w:rsidRPr="00F629E8">
              <w:rPr>
                <w:sz w:val="18"/>
                <w:szCs w:val="18"/>
              </w:rPr>
              <w:t>Luminaria LED 12W</w:t>
            </w:r>
          </w:p>
        </w:tc>
        <w:tc>
          <w:tcPr>
            <w:tcW w:w="1556" w:type="dxa"/>
          </w:tcPr>
          <w:p w14:paraId="2F5415F2" w14:textId="29C70584" w:rsidR="00966A36" w:rsidRPr="00F629E8" w:rsidRDefault="00966A36" w:rsidP="00966A36">
            <w:pPr>
              <w:spacing w:after="0"/>
              <w:jc w:val="center"/>
              <w:rPr>
                <w:sz w:val="18"/>
                <w:szCs w:val="18"/>
              </w:rPr>
            </w:pPr>
            <w:r w:rsidRPr="00F629E8">
              <w:rPr>
                <w:sz w:val="18"/>
                <w:szCs w:val="18"/>
              </w:rPr>
              <w:t>$ 60.000</w:t>
            </w:r>
          </w:p>
        </w:tc>
        <w:tc>
          <w:tcPr>
            <w:tcW w:w="1134" w:type="dxa"/>
          </w:tcPr>
          <w:p w14:paraId="47DAAB7F" w14:textId="44F52857" w:rsidR="00966A36" w:rsidRPr="00F629E8" w:rsidRDefault="00966A36" w:rsidP="00966A36">
            <w:pPr>
              <w:spacing w:after="0"/>
              <w:jc w:val="center"/>
              <w:rPr>
                <w:sz w:val="18"/>
                <w:szCs w:val="18"/>
              </w:rPr>
            </w:pPr>
            <w:r w:rsidRPr="00F629E8">
              <w:rPr>
                <w:sz w:val="18"/>
                <w:szCs w:val="18"/>
              </w:rPr>
              <w:t>22</w:t>
            </w:r>
          </w:p>
        </w:tc>
        <w:tc>
          <w:tcPr>
            <w:tcW w:w="1706" w:type="dxa"/>
          </w:tcPr>
          <w:p w14:paraId="2AF20506" w14:textId="438102B3" w:rsidR="00966A36" w:rsidRPr="00F629E8" w:rsidRDefault="00966A36" w:rsidP="00966A36">
            <w:pPr>
              <w:spacing w:after="0"/>
              <w:jc w:val="center"/>
              <w:rPr>
                <w:sz w:val="18"/>
                <w:szCs w:val="18"/>
              </w:rPr>
            </w:pPr>
            <w:r w:rsidRPr="00F629E8">
              <w:rPr>
                <w:sz w:val="18"/>
                <w:szCs w:val="18"/>
              </w:rPr>
              <w:t>$ 1.320.000</w:t>
            </w:r>
          </w:p>
        </w:tc>
      </w:tr>
      <w:tr w:rsidR="00966A36" w:rsidRPr="00F629E8" w14:paraId="47A78A80" w14:textId="77777777" w:rsidTr="00D90812">
        <w:trPr>
          <w:jc w:val="center"/>
        </w:trPr>
        <w:tc>
          <w:tcPr>
            <w:tcW w:w="2408" w:type="dxa"/>
          </w:tcPr>
          <w:p w14:paraId="0A02A533" w14:textId="6956EBA4" w:rsidR="00966A36" w:rsidRPr="00F629E8" w:rsidRDefault="00966A36" w:rsidP="00966A36">
            <w:pPr>
              <w:spacing w:after="0"/>
              <w:rPr>
                <w:sz w:val="18"/>
                <w:szCs w:val="18"/>
              </w:rPr>
            </w:pPr>
            <w:r w:rsidRPr="00F629E8">
              <w:rPr>
                <w:sz w:val="18"/>
                <w:szCs w:val="18"/>
              </w:rPr>
              <w:t>Costos de instalación y adicionales</w:t>
            </w:r>
          </w:p>
        </w:tc>
        <w:tc>
          <w:tcPr>
            <w:tcW w:w="1556" w:type="dxa"/>
          </w:tcPr>
          <w:p w14:paraId="22883AEB" w14:textId="77777777" w:rsidR="00966A36" w:rsidRPr="00F629E8" w:rsidRDefault="00966A36" w:rsidP="00966A36">
            <w:pPr>
              <w:spacing w:after="0"/>
              <w:jc w:val="center"/>
              <w:rPr>
                <w:sz w:val="18"/>
                <w:szCs w:val="18"/>
              </w:rPr>
            </w:pPr>
          </w:p>
        </w:tc>
        <w:tc>
          <w:tcPr>
            <w:tcW w:w="1134" w:type="dxa"/>
          </w:tcPr>
          <w:p w14:paraId="5F491559" w14:textId="77777777" w:rsidR="00966A36" w:rsidRPr="00F629E8" w:rsidRDefault="00966A36" w:rsidP="00966A36">
            <w:pPr>
              <w:spacing w:after="0"/>
              <w:jc w:val="center"/>
              <w:rPr>
                <w:sz w:val="18"/>
                <w:szCs w:val="18"/>
              </w:rPr>
            </w:pPr>
          </w:p>
        </w:tc>
        <w:tc>
          <w:tcPr>
            <w:tcW w:w="1706" w:type="dxa"/>
          </w:tcPr>
          <w:p w14:paraId="11C4D838" w14:textId="469AE2F8" w:rsidR="00966A36" w:rsidRPr="00F629E8" w:rsidRDefault="00966A36" w:rsidP="00966A36">
            <w:pPr>
              <w:spacing w:after="0"/>
              <w:jc w:val="center"/>
              <w:rPr>
                <w:sz w:val="18"/>
                <w:szCs w:val="18"/>
              </w:rPr>
            </w:pPr>
            <w:r w:rsidRPr="00F629E8">
              <w:rPr>
                <w:sz w:val="18"/>
                <w:szCs w:val="18"/>
              </w:rPr>
              <w:t>$ 4.734.000</w:t>
            </w:r>
          </w:p>
        </w:tc>
      </w:tr>
      <w:tr w:rsidR="00966A36" w:rsidRPr="00F629E8" w14:paraId="2EDBCEB4" w14:textId="77777777" w:rsidTr="00D90812">
        <w:trPr>
          <w:jc w:val="center"/>
        </w:trPr>
        <w:tc>
          <w:tcPr>
            <w:tcW w:w="2408" w:type="dxa"/>
          </w:tcPr>
          <w:p w14:paraId="41330036" w14:textId="3F022F9E" w:rsidR="00966A36" w:rsidRPr="00F629E8" w:rsidRDefault="00966A36" w:rsidP="00966A36">
            <w:pPr>
              <w:spacing w:after="0"/>
              <w:rPr>
                <w:sz w:val="18"/>
                <w:szCs w:val="18"/>
              </w:rPr>
            </w:pPr>
            <w:r w:rsidRPr="00F629E8">
              <w:rPr>
                <w:b/>
                <w:bCs/>
                <w:sz w:val="18"/>
                <w:szCs w:val="18"/>
              </w:rPr>
              <w:t>Total</w:t>
            </w:r>
          </w:p>
        </w:tc>
        <w:tc>
          <w:tcPr>
            <w:tcW w:w="1556" w:type="dxa"/>
            <w:vAlign w:val="bottom"/>
          </w:tcPr>
          <w:p w14:paraId="5C9BE70A" w14:textId="77777777" w:rsidR="00966A36" w:rsidRPr="00F629E8" w:rsidRDefault="00966A36" w:rsidP="00966A36">
            <w:pPr>
              <w:spacing w:after="0"/>
              <w:jc w:val="center"/>
              <w:rPr>
                <w:sz w:val="18"/>
                <w:szCs w:val="18"/>
              </w:rPr>
            </w:pPr>
          </w:p>
        </w:tc>
        <w:tc>
          <w:tcPr>
            <w:tcW w:w="1134" w:type="dxa"/>
            <w:vAlign w:val="bottom"/>
          </w:tcPr>
          <w:p w14:paraId="63FB5926" w14:textId="77777777" w:rsidR="00966A36" w:rsidRPr="00F629E8" w:rsidRDefault="00966A36" w:rsidP="00966A36">
            <w:pPr>
              <w:spacing w:after="0"/>
              <w:jc w:val="center"/>
              <w:rPr>
                <w:sz w:val="18"/>
                <w:szCs w:val="18"/>
              </w:rPr>
            </w:pPr>
          </w:p>
        </w:tc>
        <w:tc>
          <w:tcPr>
            <w:tcW w:w="1706" w:type="dxa"/>
            <w:vAlign w:val="center"/>
          </w:tcPr>
          <w:p w14:paraId="3C9803EF" w14:textId="2D912FF3" w:rsidR="00966A36" w:rsidRPr="00F629E8" w:rsidRDefault="00966A36" w:rsidP="00966A36">
            <w:pPr>
              <w:spacing w:after="0"/>
              <w:jc w:val="center"/>
              <w:rPr>
                <w:sz w:val="18"/>
                <w:szCs w:val="18"/>
              </w:rPr>
            </w:pPr>
            <w:r w:rsidRPr="00F629E8">
              <w:rPr>
                <w:sz w:val="18"/>
                <w:szCs w:val="18"/>
              </w:rPr>
              <w:t>$ 28.404.000</w:t>
            </w:r>
          </w:p>
        </w:tc>
      </w:tr>
    </w:tbl>
    <w:p w14:paraId="6462BEE7" w14:textId="77777777" w:rsidR="00A40BAD" w:rsidRPr="00F629E8" w:rsidRDefault="00A40BAD" w:rsidP="00AD7D94">
      <w:pPr>
        <w:rPr>
          <w:b/>
          <w:i/>
          <w:iCs/>
        </w:rPr>
      </w:pPr>
    </w:p>
    <w:p w14:paraId="1373E67E" w14:textId="09BAF557" w:rsidR="00016891" w:rsidRPr="00F629E8" w:rsidRDefault="00AD7D94" w:rsidP="00AD7D94">
      <w:pPr>
        <w:rPr>
          <w:b/>
          <w:i/>
          <w:iCs/>
        </w:rPr>
      </w:pPr>
      <w:r w:rsidRPr="00F629E8">
        <w:rPr>
          <w:b/>
          <w:i/>
          <w:iCs/>
        </w:rPr>
        <w:t xml:space="preserve">Resumen de indicadores </w:t>
      </w:r>
      <w:r w:rsidR="008D655F" w:rsidRPr="00F629E8">
        <w:rPr>
          <w:b/>
          <w:i/>
          <w:iCs/>
        </w:rPr>
        <w:t>económicos</w:t>
      </w:r>
    </w:p>
    <w:p w14:paraId="7D012BE9" w14:textId="2772A2FA" w:rsidR="00641E49" w:rsidRPr="00F629E8" w:rsidRDefault="00966A36" w:rsidP="00641E49">
      <w:r w:rsidRPr="00F629E8">
        <w:t>En la siguiente tabla se resumen los resultados de la evaluación económica de la medida de eficiencia energética, así como los indicadores de ahorro energético y reducción de emisiones de gases de efecto invernadero (GEI).</w:t>
      </w:r>
    </w:p>
    <w:p w14:paraId="475738DA" w14:textId="39729669" w:rsidR="00641E49" w:rsidRPr="00F629E8" w:rsidRDefault="00641E49" w:rsidP="00D90812">
      <w:pPr>
        <w:spacing w:after="0"/>
        <w:jc w:val="center"/>
        <w:rPr>
          <w:b/>
          <w:bCs/>
          <w:color w:val="000000" w:themeColor="text1"/>
        </w:rPr>
      </w:pPr>
      <w:bookmarkStart w:id="113" w:name="_Ref147152041"/>
      <w:r w:rsidRPr="00F629E8">
        <w:rPr>
          <w:b/>
          <w:bCs/>
          <w:color w:val="000000" w:themeColor="text1"/>
        </w:rPr>
        <w:t xml:space="preserve">Tabla </w:t>
      </w:r>
      <w:r w:rsidRPr="00F629E8">
        <w:rPr>
          <w:b/>
          <w:bCs/>
          <w:color w:val="000000" w:themeColor="text1"/>
        </w:rPr>
        <w:fldChar w:fldCharType="begin"/>
      </w:r>
      <w:r w:rsidRPr="00F629E8">
        <w:rPr>
          <w:b/>
          <w:bCs/>
          <w:color w:val="000000" w:themeColor="text1"/>
        </w:rPr>
        <w:instrText xml:space="preserve"> SEQ Tabla \* ARABIC </w:instrText>
      </w:r>
      <w:r w:rsidRPr="00F629E8">
        <w:rPr>
          <w:b/>
          <w:bCs/>
          <w:color w:val="000000" w:themeColor="text1"/>
        </w:rPr>
        <w:fldChar w:fldCharType="separate"/>
      </w:r>
      <w:r w:rsidR="008F257A">
        <w:rPr>
          <w:b/>
          <w:bCs/>
          <w:noProof/>
          <w:color w:val="000000" w:themeColor="text1"/>
        </w:rPr>
        <w:t>15</w:t>
      </w:r>
      <w:r w:rsidRPr="00F629E8">
        <w:rPr>
          <w:b/>
          <w:bCs/>
          <w:color w:val="000000" w:themeColor="text1"/>
        </w:rPr>
        <w:fldChar w:fldCharType="end"/>
      </w:r>
      <w:bookmarkEnd w:id="113"/>
      <w:r w:rsidRPr="00F629E8">
        <w:rPr>
          <w:b/>
          <w:bCs/>
          <w:color w:val="000000" w:themeColor="text1"/>
        </w:rPr>
        <w:t xml:space="preserve">. Indicadores </w:t>
      </w:r>
      <w:r w:rsidR="008D655F" w:rsidRPr="00F629E8">
        <w:rPr>
          <w:b/>
          <w:bCs/>
          <w:color w:val="000000" w:themeColor="text1"/>
        </w:rPr>
        <w:t>económicos</w:t>
      </w:r>
      <w:r w:rsidRPr="00F629E8">
        <w:rPr>
          <w:b/>
          <w:bCs/>
          <w:color w:val="000000" w:themeColor="text1"/>
        </w:rPr>
        <w:t xml:space="preserve"> para ECM-3</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F629E8" w14:paraId="00775A4A" w14:textId="77777777" w:rsidTr="00D90812">
        <w:trPr>
          <w:trHeight w:val="290"/>
          <w:jc w:val="center"/>
        </w:trPr>
        <w:tc>
          <w:tcPr>
            <w:tcW w:w="6397" w:type="dxa"/>
            <w:gridSpan w:val="3"/>
            <w:tcBorders>
              <w:top w:val="nil"/>
              <w:left w:val="nil"/>
              <w:right w:val="nil"/>
            </w:tcBorders>
            <w:shd w:val="clear" w:color="auto" w:fill="00B050"/>
            <w:noWrap/>
            <w:vAlign w:val="center"/>
            <w:hideMark/>
          </w:tcPr>
          <w:p w14:paraId="3C2C098E" w14:textId="5A4507AA" w:rsidR="00AD7D94" w:rsidRPr="00F629E8" w:rsidRDefault="00AD7D94" w:rsidP="00966A36">
            <w:pPr>
              <w:spacing w:after="0"/>
              <w:rPr>
                <w:bCs/>
                <w:sz w:val="18"/>
                <w:szCs w:val="18"/>
              </w:rPr>
            </w:pPr>
            <w:r w:rsidRPr="00F629E8">
              <w:rPr>
                <w:bCs/>
                <w:color w:val="FFFFFF" w:themeColor="background1"/>
                <w:sz w:val="18"/>
                <w:szCs w:val="18"/>
              </w:rPr>
              <w:t>Resultados</w:t>
            </w:r>
            <w:r w:rsidR="00187AE4" w:rsidRPr="00F629E8">
              <w:rPr>
                <w:bCs/>
                <w:color w:val="FFFFFF" w:themeColor="background1"/>
                <w:sz w:val="18"/>
                <w:szCs w:val="18"/>
              </w:rPr>
              <w:t xml:space="preserve"> de la evaluación</w:t>
            </w:r>
          </w:p>
        </w:tc>
      </w:tr>
      <w:tr w:rsidR="00AD7D94" w:rsidRPr="00F629E8" w14:paraId="181A0ADE" w14:textId="77777777" w:rsidTr="00D90812">
        <w:trPr>
          <w:trHeight w:val="290"/>
          <w:jc w:val="center"/>
        </w:trPr>
        <w:tc>
          <w:tcPr>
            <w:tcW w:w="2520" w:type="dxa"/>
            <w:tcBorders>
              <w:top w:val="nil"/>
              <w:left w:val="nil"/>
              <w:bottom w:val="single" w:sz="4" w:space="0" w:color="A6A6A6" w:themeColor="background1" w:themeShade="A6"/>
              <w:right w:val="nil"/>
            </w:tcBorders>
            <w:shd w:val="clear" w:color="auto" w:fill="auto"/>
            <w:noWrap/>
            <w:vAlign w:val="center"/>
          </w:tcPr>
          <w:p w14:paraId="7DCF8A38" w14:textId="77777777" w:rsidR="00AD7D94" w:rsidRPr="00F629E8" w:rsidRDefault="00AD7D94" w:rsidP="00106E69">
            <w:pPr>
              <w:spacing w:after="0"/>
              <w:rPr>
                <w:b/>
                <w:bCs/>
                <w:sz w:val="18"/>
                <w:szCs w:val="18"/>
              </w:rPr>
            </w:pPr>
            <w:r w:rsidRPr="00F629E8">
              <w:rPr>
                <w:b/>
                <w:bCs/>
                <w:sz w:val="18"/>
                <w:szCs w:val="18"/>
              </w:rPr>
              <w:t>Indicador</w:t>
            </w:r>
          </w:p>
        </w:tc>
        <w:tc>
          <w:tcPr>
            <w:tcW w:w="2016" w:type="dxa"/>
            <w:tcBorders>
              <w:top w:val="nil"/>
              <w:left w:val="nil"/>
              <w:bottom w:val="single" w:sz="4" w:space="0" w:color="A6A6A6" w:themeColor="background1" w:themeShade="A6"/>
              <w:right w:val="nil"/>
            </w:tcBorders>
            <w:shd w:val="clear" w:color="auto" w:fill="auto"/>
            <w:noWrap/>
            <w:vAlign w:val="center"/>
          </w:tcPr>
          <w:p w14:paraId="1DF66F2C" w14:textId="77777777" w:rsidR="00AD7D94" w:rsidRPr="00F629E8" w:rsidRDefault="00AD7D94" w:rsidP="00106E69">
            <w:pPr>
              <w:spacing w:after="0"/>
              <w:rPr>
                <w:b/>
                <w:bCs/>
                <w:sz w:val="18"/>
                <w:szCs w:val="18"/>
              </w:rPr>
            </w:pPr>
            <w:r w:rsidRPr="00F629E8">
              <w:rPr>
                <w:b/>
                <w:bCs/>
                <w:sz w:val="18"/>
                <w:szCs w:val="18"/>
              </w:rPr>
              <w:t>Magnitud</w:t>
            </w:r>
          </w:p>
        </w:tc>
        <w:tc>
          <w:tcPr>
            <w:tcW w:w="1861" w:type="dxa"/>
            <w:tcBorders>
              <w:top w:val="nil"/>
              <w:left w:val="nil"/>
              <w:bottom w:val="single" w:sz="4" w:space="0" w:color="A6A6A6" w:themeColor="background1" w:themeShade="A6"/>
              <w:right w:val="nil"/>
            </w:tcBorders>
            <w:shd w:val="clear" w:color="auto" w:fill="auto"/>
            <w:noWrap/>
            <w:vAlign w:val="center"/>
          </w:tcPr>
          <w:p w14:paraId="1213AE7F" w14:textId="77777777" w:rsidR="00AD7D94" w:rsidRPr="00F629E8" w:rsidRDefault="00AD7D94" w:rsidP="00106E69">
            <w:pPr>
              <w:spacing w:after="0"/>
              <w:rPr>
                <w:b/>
                <w:bCs/>
                <w:sz w:val="18"/>
                <w:szCs w:val="18"/>
              </w:rPr>
            </w:pPr>
            <w:r w:rsidRPr="00F629E8">
              <w:rPr>
                <w:b/>
                <w:bCs/>
                <w:sz w:val="18"/>
                <w:szCs w:val="18"/>
              </w:rPr>
              <w:t>Unidades</w:t>
            </w:r>
          </w:p>
        </w:tc>
      </w:tr>
      <w:tr w:rsidR="00AD7D94" w:rsidRPr="00F629E8" w14:paraId="31943E3A" w14:textId="77777777" w:rsidTr="00D90812">
        <w:trPr>
          <w:trHeight w:val="290"/>
          <w:jc w:val="center"/>
        </w:trPr>
        <w:tc>
          <w:tcPr>
            <w:tcW w:w="2520" w:type="dxa"/>
            <w:tcBorders>
              <w:top w:val="single" w:sz="4" w:space="0" w:color="A6A6A6" w:themeColor="background1" w:themeShade="A6"/>
              <w:left w:val="nil"/>
              <w:right w:val="nil"/>
            </w:tcBorders>
            <w:shd w:val="clear" w:color="auto" w:fill="auto"/>
            <w:noWrap/>
            <w:vAlign w:val="center"/>
          </w:tcPr>
          <w:p w14:paraId="3A1F9A20" w14:textId="3988C8D0" w:rsidR="00AD7D94" w:rsidRPr="00F629E8" w:rsidRDefault="00AD7D94" w:rsidP="00106E69">
            <w:pPr>
              <w:spacing w:after="0"/>
              <w:rPr>
                <w:sz w:val="18"/>
                <w:szCs w:val="18"/>
              </w:rPr>
            </w:pPr>
            <w:r w:rsidRPr="00F629E8">
              <w:rPr>
                <w:sz w:val="18"/>
                <w:szCs w:val="18"/>
              </w:rPr>
              <w:t>Ahorro</w:t>
            </w:r>
            <w:r w:rsidR="00135506" w:rsidRPr="00F629E8">
              <w:rPr>
                <w:sz w:val="18"/>
                <w:szCs w:val="18"/>
              </w:rPr>
              <w:t xml:space="preserve"> energético</w:t>
            </w:r>
          </w:p>
        </w:tc>
        <w:tc>
          <w:tcPr>
            <w:tcW w:w="2016" w:type="dxa"/>
            <w:tcBorders>
              <w:top w:val="single" w:sz="4" w:space="0" w:color="A6A6A6" w:themeColor="background1" w:themeShade="A6"/>
              <w:left w:val="nil"/>
              <w:right w:val="nil"/>
            </w:tcBorders>
            <w:shd w:val="clear" w:color="auto" w:fill="auto"/>
            <w:noWrap/>
            <w:vAlign w:val="center"/>
          </w:tcPr>
          <w:p w14:paraId="69688F4B" w14:textId="6FC05070" w:rsidR="00AD7D94" w:rsidRPr="00F629E8" w:rsidRDefault="00135506" w:rsidP="00106E69">
            <w:pPr>
              <w:spacing w:after="0"/>
              <w:rPr>
                <w:sz w:val="18"/>
                <w:szCs w:val="18"/>
              </w:rPr>
            </w:pPr>
            <w:r w:rsidRPr="00F629E8">
              <w:rPr>
                <w:sz w:val="18"/>
                <w:szCs w:val="18"/>
              </w:rPr>
              <w:t>37,8</w:t>
            </w:r>
          </w:p>
        </w:tc>
        <w:tc>
          <w:tcPr>
            <w:tcW w:w="1861" w:type="dxa"/>
            <w:tcBorders>
              <w:top w:val="single" w:sz="4" w:space="0" w:color="A6A6A6" w:themeColor="background1" w:themeShade="A6"/>
              <w:left w:val="nil"/>
              <w:right w:val="nil"/>
            </w:tcBorders>
            <w:shd w:val="clear" w:color="auto" w:fill="auto"/>
            <w:noWrap/>
            <w:vAlign w:val="center"/>
          </w:tcPr>
          <w:p w14:paraId="6B4E2FFF" w14:textId="486D8315" w:rsidR="00AD7D94" w:rsidRPr="00F629E8" w:rsidRDefault="00AD7D94" w:rsidP="00106E69">
            <w:pPr>
              <w:spacing w:after="0"/>
              <w:rPr>
                <w:sz w:val="18"/>
                <w:szCs w:val="18"/>
              </w:rPr>
            </w:pPr>
            <w:r w:rsidRPr="00F629E8">
              <w:rPr>
                <w:sz w:val="18"/>
                <w:szCs w:val="18"/>
              </w:rPr>
              <w:t>[</w:t>
            </w:r>
            <w:r w:rsidR="00135506" w:rsidRPr="00F629E8">
              <w:rPr>
                <w:sz w:val="18"/>
                <w:szCs w:val="18"/>
              </w:rPr>
              <w:t>MWh</w:t>
            </w:r>
            <w:r w:rsidRPr="00F629E8">
              <w:rPr>
                <w:sz w:val="18"/>
                <w:szCs w:val="18"/>
              </w:rPr>
              <w:t>/año]</w:t>
            </w:r>
          </w:p>
        </w:tc>
      </w:tr>
      <w:tr w:rsidR="00135506" w:rsidRPr="00F629E8" w14:paraId="0F17B209" w14:textId="77777777" w:rsidTr="00D90812">
        <w:trPr>
          <w:trHeight w:val="290"/>
          <w:jc w:val="center"/>
        </w:trPr>
        <w:tc>
          <w:tcPr>
            <w:tcW w:w="2520" w:type="dxa"/>
            <w:tcBorders>
              <w:top w:val="nil"/>
              <w:left w:val="nil"/>
              <w:right w:val="nil"/>
            </w:tcBorders>
            <w:shd w:val="clear" w:color="auto" w:fill="auto"/>
            <w:noWrap/>
            <w:vAlign w:val="center"/>
          </w:tcPr>
          <w:p w14:paraId="1F2402D3" w14:textId="6B9F1682" w:rsidR="00135506" w:rsidRPr="00F629E8" w:rsidRDefault="00135506" w:rsidP="00135506">
            <w:pPr>
              <w:spacing w:after="0"/>
              <w:rPr>
                <w:sz w:val="18"/>
                <w:szCs w:val="18"/>
              </w:rPr>
            </w:pPr>
            <w:r w:rsidRPr="00F629E8">
              <w:rPr>
                <w:sz w:val="18"/>
                <w:szCs w:val="18"/>
              </w:rPr>
              <w:t>Ahorro anual de dinero</w:t>
            </w:r>
          </w:p>
        </w:tc>
        <w:tc>
          <w:tcPr>
            <w:tcW w:w="2016" w:type="dxa"/>
            <w:tcBorders>
              <w:top w:val="nil"/>
              <w:left w:val="nil"/>
              <w:right w:val="nil"/>
            </w:tcBorders>
            <w:shd w:val="clear" w:color="auto" w:fill="auto"/>
            <w:noWrap/>
            <w:vAlign w:val="center"/>
          </w:tcPr>
          <w:p w14:paraId="438D24A1" w14:textId="307AFD16" w:rsidR="00135506" w:rsidRPr="00F629E8" w:rsidRDefault="00135506" w:rsidP="00135506">
            <w:pPr>
              <w:spacing w:after="0"/>
              <w:rPr>
                <w:sz w:val="18"/>
                <w:szCs w:val="18"/>
              </w:rPr>
            </w:pPr>
            <w:r w:rsidRPr="00F629E8">
              <w:rPr>
                <w:sz w:val="18"/>
                <w:szCs w:val="18"/>
              </w:rPr>
              <w:t>21.853.36</w:t>
            </w:r>
            <w:r w:rsidR="007E3CCA">
              <w:rPr>
                <w:sz w:val="18"/>
                <w:szCs w:val="18"/>
              </w:rPr>
              <w:t>2</w:t>
            </w:r>
            <w:r w:rsidRPr="00F629E8">
              <w:rPr>
                <w:sz w:val="18"/>
                <w:szCs w:val="18"/>
              </w:rPr>
              <w:t xml:space="preserve">   </w:t>
            </w:r>
          </w:p>
        </w:tc>
        <w:tc>
          <w:tcPr>
            <w:tcW w:w="1861" w:type="dxa"/>
            <w:tcBorders>
              <w:top w:val="nil"/>
              <w:left w:val="nil"/>
              <w:right w:val="nil"/>
            </w:tcBorders>
            <w:shd w:val="clear" w:color="auto" w:fill="auto"/>
            <w:noWrap/>
            <w:vAlign w:val="center"/>
          </w:tcPr>
          <w:p w14:paraId="18C31560" w14:textId="3B04FE4C" w:rsidR="00135506" w:rsidRPr="00F629E8" w:rsidRDefault="00135506" w:rsidP="00135506">
            <w:pPr>
              <w:spacing w:after="0"/>
              <w:rPr>
                <w:sz w:val="18"/>
                <w:szCs w:val="18"/>
              </w:rPr>
            </w:pPr>
            <w:r w:rsidRPr="00F629E8">
              <w:rPr>
                <w:sz w:val="18"/>
                <w:szCs w:val="18"/>
              </w:rPr>
              <w:t>[$COP/año]</w:t>
            </w:r>
          </w:p>
        </w:tc>
      </w:tr>
      <w:tr w:rsidR="00135506" w:rsidRPr="00F629E8" w14:paraId="2F1A79FA" w14:textId="77777777" w:rsidTr="00D90812">
        <w:trPr>
          <w:trHeight w:val="315"/>
          <w:jc w:val="center"/>
        </w:trPr>
        <w:tc>
          <w:tcPr>
            <w:tcW w:w="2520" w:type="dxa"/>
            <w:tcBorders>
              <w:top w:val="nil"/>
              <w:left w:val="nil"/>
              <w:right w:val="nil"/>
            </w:tcBorders>
            <w:shd w:val="clear" w:color="auto" w:fill="auto"/>
            <w:noWrap/>
            <w:vAlign w:val="center"/>
            <w:hideMark/>
          </w:tcPr>
          <w:p w14:paraId="1B15B28D" w14:textId="15D5D428" w:rsidR="00135506" w:rsidRPr="00F629E8" w:rsidRDefault="00135506" w:rsidP="00135506">
            <w:pPr>
              <w:spacing w:after="0"/>
              <w:rPr>
                <w:sz w:val="18"/>
                <w:szCs w:val="18"/>
              </w:rPr>
            </w:pPr>
            <w:r w:rsidRPr="00F629E8">
              <w:rPr>
                <w:sz w:val="18"/>
                <w:szCs w:val="18"/>
              </w:rPr>
              <w:t>Ahorro porcentual</w:t>
            </w:r>
          </w:p>
        </w:tc>
        <w:tc>
          <w:tcPr>
            <w:tcW w:w="2016" w:type="dxa"/>
            <w:tcBorders>
              <w:top w:val="nil"/>
              <w:left w:val="nil"/>
              <w:right w:val="nil"/>
            </w:tcBorders>
            <w:shd w:val="clear" w:color="auto" w:fill="auto"/>
            <w:noWrap/>
            <w:vAlign w:val="center"/>
            <w:hideMark/>
          </w:tcPr>
          <w:p w14:paraId="2A6F964D" w14:textId="68461E65" w:rsidR="00135506" w:rsidRPr="00F629E8" w:rsidRDefault="00135506" w:rsidP="00135506">
            <w:pPr>
              <w:spacing w:after="0"/>
              <w:rPr>
                <w:sz w:val="18"/>
                <w:szCs w:val="18"/>
              </w:rPr>
            </w:pPr>
            <w:r w:rsidRPr="00F629E8">
              <w:rPr>
                <w:sz w:val="18"/>
                <w:szCs w:val="18"/>
              </w:rPr>
              <w:t xml:space="preserve">2,6 </w:t>
            </w:r>
          </w:p>
        </w:tc>
        <w:tc>
          <w:tcPr>
            <w:tcW w:w="1861" w:type="dxa"/>
            <w:tcBorders>
              <w:top w:val="nil"/>
              <w:left w:val="nil"/>
              <w:right w:val="nil"/>
            </w:tcBorders>
            <w:shd w:val="clear" w:color="auto" w:fill="auto"/>
            <w:noWrap/>
            <w:vAlign w:val="center"/>
            <w:hideMark/>
          </w:tcPr>
          <w:p w14:paraId="15E5E1F7" w14:textId="214908AF" w:rsidR="00135506" w:rsidRPr="00F629E8" w:rsidRDefault="00135506" w:rsidP="00135506">
            <w:pPr>
              <w:spacing w:after="0"/>
              <w:rPr>
                <w:sz w:val="18"/>
                <w:szCs w:val="18"/>
              </w:rPr>
            </w:pPr>
            <w:r w:rsidRPr="00F629E8">
              <w:rPr>
                <w:sz w:val="18"/>
                <w:szCs w:val="18"/>
              </w:rPr>
              <w:t>[%]</w:t>
            </w:r>
          </w:p>
        </w:tc>
      </w:tr>
      <w:tr w:rsidR="00135506" w:rsidRPr="00F629E8" w14:paraId="00B75170" w14:textId="77777777" w:rsidTr="007E3CCA">
        <w:trPr>
          <w:trHeight w:val="315"/>
          <w:jc w:val="center"/>
        </w:trPr>
        <w:tc>
          <w:tcPr>
            <w:tcW w:w="2520" w:type="dxa"/>
            <w:tcBorders>
              <w:top w:val="nil"/>
              <w:left w:val="nil"/>
              <w:bottom w:val="nil"/>
              <w:right w:val="nil"/>
            </w:tcBorders>
            <w:shd w:val="clear" w:color="auto" w:fill="auto"/>
            <w:noWrap/>
            <w:vAlign w:val="center"/>
          </w:tcPr>
          <w:p w14:paraId="74C9FD9D" w14:textId="09DEE1F1" w:rsidR="00135506" w:rsidRPr="00F629E8" w:rsidRDefault="00135506" w:rsidP="00135506">
            <w:pPr>
              <w:spacing w:after="0"/>
              <w:rPr>
                <w:sz w:val="18"/>
                <w:szCs w:val="18"/>
              </w:rPr>
            </w:pPr>
            <w:r w:rsidRPr="00F629E8">
              <w:rPr>
                <w:sz w:val="18"/>
                <w:szCs w:val="18"/>
              </w:rPr>
              <w:t>Payback</w:t>
            </w:r>
          </w:p>
        </w:tc>
        <w:tc>
          <w:tcPr>
            <w:tcW w:w="2016" w:type="dxa"/>
            <w:tcBorders>
              <w:top w:val="nil"/>
              <w:left w:val="nil"/>
              <w:bottom w:val="nil"/>
              <w:right w:val="nil"/>
            </w:tcBorders>
            <w:shd w:val="clear" w:color="auto" w:fill="auto"/>
            <w:noWrap/>
            <w:vAlign w:val="center"/>
          </w:tcPr>
          <w:p w14:paraId="041371AA" w14:textId="468E8F26" w:rsidR="00135506" w:rsidRPr="00F629E8" w:rsidRDefault="00135506" w:rsidP="00135506">
            <w:pPr>
              <w:spacing w:after="0"/>
              <w:rPr>
                <w:sz w:val="18"/>
                <w:szCs w:val="18"/>
              </w:rPr>
            </w:pPr>
            <w:r w:rsidRPr="00F629E8">
              <w:rPr>
                <w:sz w:val="18"/>
                <w:szCs w:val="18"/>
              </w:rPr>
              <w:t>2,1</w:t>
            </w:r>
          </w:p>
        </w:tc>
        <w:tc>
          <w:tcPr>
            <w:tcW w:w="1861" w:type="dxa"/>
            <w:tcBorders>
              <w:top w:val="nil"/>
              <w:left w:val="nil"/>
              <w:bottom w:val="nil"/>
              <w:right w:val="nil"/>
            </w:tcBorders>
            <w:shd w:val="clear" w:color="auto" w:fill="auto"/>
            <w:noWrap/>
            <w:vAlign w:val="center"/>
          </w:tcPr>
          <w:p w14:paraId="78FC4386" w14:textId="66169246" w:rsidR="00135506" w:rsidRPr="00F629E8" w:rsidRDefault="00135506" w:rsidP="00135506">
            <w:pPr>
              <w:spacing w:after="0"/>
              <w:rPr>
                <w:sz w:val="18"/>
                <w:szCs w:val="18"/>
              </w:rPr>
            </w:pPr>
            <w:r w:rsidRPr="00F629E8">
              <w:rPr>
                <w:sz w:val="18"/>
                <w:szCs w:val="18"/>
              </w:rPr>
              <w:t>[años]</w:t>
            </w:r>
          </w:p>
        </w:tc>
      </w:tr>
      <w:tr w:rsidR="007E3CCA" w:rsidRPr="00F629E8" w14:paraId="6C48F6FF" w14:textId="77777777" w:rsidTr="00D90812">
        <w:trPr>
          <w:trHeight w:val="315"/>
          <w:jc w:val="center"/>
        </w:trPr>
        <w:tc>
          <w:tcPr>
            <w:tcW w:w="2520" w:type="dxa"/>
            <w:tcBorders>
              <w:top w:val="nil"/>
              <w:left w:val="nil"/>
              <w:bottom w:val="single" w:sz="4" w:space="0" w:color="auto"/>
              <w:right w:val="nil"/>
            </w:tcBorders>
            <w:shd w:val="clear" w:color="auto" w:fill="auto"/>
            <w:noWrap/>
            <w:vAlign w:val="center"/>
          </w:tcPr>
          <w:p w14:paraId="2DFEF575" w14:textId="4FA91F6D" w:rsidR="007E3CCA" w:rsidRPr="00F629E8" w:rsidRDefault="007E3CCA" w:rsidP="007E3CCA">
            <w:pPr>
              <w:spacing w:after="0"/>
              <w:rPr>
                <w:sz w:val="18"/>
                <w:szCs w:val="18"/>
              </w:rPr>
            </w:pPr>
            <w:r w:rsidRPr="00F629E8">
              <w:rPr>
                <w:sz w:val="18"/>
                <w:szCs w:val="18"/>
              </w:rPr>
              <w:t>Reducción de GEI</w:t>
            </w:r>
          </w:p>
        </w:tc>
        <w:tc>
          <w:tcPr>
            <w:tcW w:w="2016" w:type="dxa"/>
            <w:tcBorders>
              <w:top w:val="nil"/>
              <w:left w:val="nil"/>
              <w:bottom w:val="single" w:sz="4" w:space="0" w:color="auto"/>
              <w:right w:val="nil"/>
            </w:tcBorders>
            <w:shd w:val="clear" w:color="auto" w:fill="auto"/>
            <w:noWrap/>
            <w:vAlign w:val="center"/>
          </w:tcPr>
          <w:p w14:paraId="291B64B2" w14:textId="072450BD" w:rsidR="007E3CCA" w:rsidRPr="00F629E8" w:rsidRDefault="007E3CCA" w:rsidP="007E3CCA">
            <w:pPr>
              <w:spacing w:after="0"/>
              <w:rPr>
                <w:sz w:val="18"/>
                <w:szCs w:val="18"/>
              </w:rPr>
            </w:pPr>
            <w:r>
              <w:rPr>
                <w:sz w:val="18"/>
                <w:szCs w:val="18"/>
              </w:rPr>
              <w:t>14,8</w:t>
            </w:r>
          </w:p>
        </w:tc>
        <w:tc>
          <w:tcPr>
            <w:tcW w:w="1861" w:type="dxa"/>
            <w:tcBorders>
              <w:top w:val="nil"/>
              <w:left w:val="nil"/>
              <w:bottom w:val="single" w:sz="4" w:space="0" w:color="auto"/>
              <w:right w:val="nil"/>
            </w:tcBorders>
            <w:shd w:val="clear" w:color="auto" w:fill="auto"/>
            <w:noWrap/>
            <w:vAlign w:val="center"/>
          </w:tcPr>
          <w:p w14:paraId="1AF2B651" w14:textId="528C024A" w:rsidR="007E3CCA" w:rsidRPr="00F629E8" w:rsidRDefault="007E3CCA" w:rsidP="007E3CCA">
            <w:pPr>
              <w:spacing w:after="0"/>
              <w:rPr>
                <w:sz w:val="18"/>
                <w:szCs w:val="18"/>
              </w:rPr>
            </w:pPr>
            <w:r w:rsidRPr="00F629E8">
              <w:rPr>
                <w:sz w:val="18"/>
                <w:szCs w:val="18"/>
              </w:rPr>
              <w:t>[tCO</w:t>
            </w:r>
            <w:r w:rsidRPr="00677568">
              <w:rPr>
                <w:sz w:val="18"/>
                <w:szCs w:val="18"/>
                <w:vertAlign w:val="subscript"/>
              </w:rPr>
              <w:t>2</w:t>
            </w:r>
            <w:r w:rsidRPr="00F629E8">
              <w:rPr>
                <w:sz w:val="18"/>
                <w:szCs w:val="18"/>
              </w:rPr>
              <w:t>-eq/año]</w:t>
            </w:r>
          </w:p>
        </w:tc>
      </w:tr>
    </w:tbl>
    <w:p w14:paraId="76EB3ED5" w14:textId="77777777" w:rsidR="00AD7D94" w:rsidRPr="00F629E8" w:rsidRDefault="00AD7D94" w:rsidP="00AD7D94">
      <w:pPr>
        <w:rPr>
          <w:sz w:val="22"/>
          <w:szCs w:val="22"/>
        </w:rPr>
      </w:pPr>
    </w:p>
    <w:p w14:paraId="4A7238E2" w14:textId="29319DB2" w:rsidR="00106E69" w:rsidRPr="00F629E8" w:rsidRDefault="0002189F" w:rsidP="00106E69">
      <w:pPr>
        <w:keepNext/>
        <w:keepLines/>
        <w:pBdr>
          <w:top w:val="nil"/>
          <w:left w:val="nil"/>
          <w:bottom w:val="nil"/>
          <w:right w:val="nil"/>
          <w:between w:val="nil"/>
        </w:pBdr>
        <w:spacing w:before="240" w:after="240" w:line="276" w:lineRule="auto"/>
        <w:outlineLvl w:val="1"/>
        <w:rPr>
          <w:b/>
          <w:sz w:val="22"/>
          <w:szCs w:val="22"/>
        </w:rPr>
      </w:pPr>
      <w:bookmarkStart w:id="114" w:name="_Toc163642975"/>
      <w:r w:rsidRPr="00F629E8">
        <w:rPr>
          <w:rFonts w:ascii="Barlow Condensed Medium" w:hAnsi="Barlow Condensed Medium"/>
          <w:sz w:val="36"/>
          <w:szCs w:val="36"/>
        </w:rPr>
        <w:t xml:space="preserve">(ECM-4) </w:t>
      </w:r>
      <w:r w:rsidR="00D35A52" w:rsidRPr="00F629E8">
        <w:rPr>
          <w:rFonts w:ascii="Barlow Condensed Medium" w:hAnsi="Barlow Condensed Medium"/>
          <w:sz w:val="36"/>
          <w:szCs w:val="36"/>
        </w:rPr>
        <w:t>Instalación de control por sensor de presencia en luminarias de pasillos del edificio</w:t>
      </w:r>
      <w:bookmarkEnd w:id="114"/>
      <w:r w:rsidR="00D35A52" w:rsidRPr="00F629E8">
        <w:rPr>
          <w:rFonts w:ascii="Barlow Condensed Medium" w:hAnsi="Barlow Condensed Medium"/>
          <w:sz w:val="36"/>
          <w:szCs w:val="36"/>
        </w:rPr>
        <w:t xml:space="preserve"> </w:t>
      </w:r>
    </w:p>
    <w:p w14:paraId="71EFFCF6" w14:textId="77777777" w:rsidR="00AD7D94" w:rsidRPr="00F629E8" w:rsidRDefault="00AD7D94" w:rsidP="00AD7D94">
      <w:pPr>
        <w:rPr>
          <w:b/>
          <w:i/>
          <w:iCs/>
        </w:rPr>
      </w:pPr>
      <w:r w:rsidRPr="00F629E8">
        <w:rPr>
          <w:b/>
          <w:i/>
          <w:iCs/>
        </w:rPr>
        <w:t>Estado actual</w:t>
      </w:r>
    </w:p>
    <w:p w14:paraId="5B7750A3" w14:textId="5BAF04D3" w:rsidR="00D35A52" w:rsidRPr="00F629E8" w:rsidRDefault="00966A36" w:rsidP="00AD7D94">
      <w:r w:rsidRPr="00F629E8">
        <w:t>En la actualidad, el Hospital Meissen cuenta con un estimado de 278 espacios relacionados con áreas como baños, pasillos y parqueaderos</w:t>
      </w:r>
      <w:r w:rsidR="00D35A52" w:rsidRPr="00F629E8">
        <w:t>.</w:t>
      </w:r>
    </w:p>
    <w:p w14:paraId="1384ADC4" w14:textId="77777777" w:rsidR="00AD7D94" w:rsidRPr="00F629E8" w:rsidRDefault="00AD7D94" w:rsidP="00AD7D94">
      <w:pPr>
        <w:rPr>
          <w:b/>
          <w:i/>
          <w:iCs/>
        </w:rPr>
      </w:pPr>
      <w:r w:rsidRPr="00F629E8">
        <w:rPr>
          <w:b/>
          <w:i/>
          <w:iCs/>
        </w:rPr>
        <w:t>Solución Propuesta</w:t>
      </w:r>
    </w:p>
    <w:p w14:paraId="7F79A511" w14:textId="78BE82EB" w:rsidR="00966A36" w:rsidRPr="00F629E8" w:rsidRDefault="00966A36" w:rsidP="00AD7D94">
      <w:r w:rsidRPr="00F629E8">
        <w:t>Se sugiere la instalación de sensores de movimiento en las áreas donde se experimenta tránsito intermitente de personas, como pasillos, baños y parqueaderos.</w:t>
      </w:r>
    </w:p>
    <w:p w14:paraId="096289C9" w14:textId="3CE31412" w:rsidR="00AD7D94" w:rsidRPr="00F629E8" w:rsidRDefault="00AD7D94" w:rsidP="00AD7D94">
      <w:pPr>
        <w:rPr>
          <w:b/>
          <w:i/>
          <w:iCs/>
        </w:rPr>
      </w:pPr>
      <w:r w:rsidRPr="00F629E8">
        <w:rPr>
          <w:b/>
          <w:i/>
          <w:iCs/>
        </w:rPr>
        <w:t>CAPEX</w:t>
      </w:r>
    </w:p>
    <w:p w14:paraId="28CFDB26" w14:textId="4924EF43" w:rsidR="00AD7D94" w:rsidRPr="00F629E8" w:rsidRDefault="00966A36" w:rsidP="00AD7D94">
      <w:r w:rsidRPr="00F629E8">
        <w:t>Para esta medida de eficiencia energética se tiene la siguiente descripción de la inversión estimada en la siguiente tabla</w:t>
      </w:r>
      <w:r w:rsidR="00C8702C" w:rsidRPr="00F629E8">
        <w:t>:</w:t>
      </w:r>
    </w:p>
    <w:p w14:paraId="716D938F" w14:textId="35EDFDD4" w:rsidR="00050D46" w:rsidRPr="00F629E8" w:rsidRDefault="00050D46" w:rsidP="00D90812">
      <w:pPr>
        <w:pStyle w:val="Descripcin"/>
        <w:keepNext/>
        <w:spacing w:after="0"/>
        <w:jc w:val="center"/>
        <w:rPr>
          <w:b/>
          <w:bCs/>
          <w:i w:val="0"/>
          <w:iCs w:val="0"/>
        </w:rPr>
      </w:pPr>
      <w:bookmarkStart w:id="115" w:name="_Ref147152135"/>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16</w:t>
      </w:r>
      <w:r w:rsidRPr="00F629E8">
        <w:rPr>
          <w:b/>
          <w:bCs/>
          <w:i w:val="0"/>
          <w:iCs w:val="0"/>
          <w:color w:val="000000" w:themeColor="text1"/>
        </w:rPr>
        <w:fldChar w:fldCharType="end"/>
      </w:r>
      <w:bookmarkEnd w:id="115"/>
      <w:r w:rsidRPr="00F629E8">
        <w:rPr>
          <w:b/>
          <w:bCs/>
          <w:i w:val="0"/>
          <w:iCs w:val="0"/>
          <w:color w:val="000000" w:themeColor="text1"/>
        </w:rPr>
        <w:t>. Descripción CAPEX para ECM-4</w:t>
      </w:r>
    </w:p>
    <w:tbl>
      <w:tblPr>
        <w:tblStyle w:val="Tablaconcuadrcula"/>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1420"/>
        <w:gridCol w:w="933"/>
        <w:gridCol w:w="1618"/>
      </w:tblGrid>
      <w:tr w:rsidR="0002189F" w:rsidRPr="00F629E8" w14:paraId="424D0B22" w14:textId="77777777" w:rsidTr="00D90812">
        <w:trPr>
          <w:jc w:val="center"/>
        </w:trPr>
        <w:tc>
          <w:tcPr>
            <w:tcW w:w="6379" w:type="dxa"/>
            <w:gridSpan w:val="4"/>
            <w:tcBorders>
              <w:bottom w:val="nil"/>
            </w:tcBorders>
            <w:shd w:val="clear" w:color="auto" w:fill="00B050"/>
          </w:tcPr>
          <w:p w14:paraId="3EFE714A" w14:textId="676C7219" w:rsidR="0002189F" w:rsidRPr="00F629E8" w:rsidRDefault="0002189F" w:rsidP="0002189F">
            <w:pPr>
              <w:spacing w:after="0"/>
              <w:rPr>
                <w:iCs/>
                <w:sz w:val="18"/>
              </w:rPr>
            </w:pPr>
            <w:r w:rsidRPr="00F629E8">
              <w:rPr>
                <w:iCs/>
                <w:color w:val="FFFFFF" w:themeColor="background1"/>
                <w:sz w:val="18"/>
              </w:rPr>
              <w:t>CAPEX</w:t>
            </w:r>
          </w:p>
        </w:tc>
      </w:tr>
      <w:tr w:rsidR="0002189F" w:rsidRPr="00F629E8" w14:paraId="55357D87" w14:textId="77777777" w:rsidTr="00D90812">
        <w:trPr>
          <w:jc w:val="center"/>
        </w:trPr>
        <w:tc>
          <w:tcPr>
            <w:tcW w:w="2408" w:type="dxa"/>
            <w:tcBorders>
              <w:bottom w:val="single" w:sz="4" w:space="0" w:color="A6A6A6" w:themeColor="background1" w:themeShade="A6"/>
            </w:tcBorders>
            <w:vAlign w:val="center"/>
          </w:tcPr>
          <w:p w14:paraId="20B0FCBB" w14:textId="3B4BD0E9" w:rsidR="0002189F" w:rsidRPr="00F629E8" w:rsidRDefault="0002189F" w:rsidP="0002189F">
            <w:pPr>
              <w:spacing w:after="0"/>
              <w:rPr>
                <w:b/>
                <w:i/>
                <w:iCs/>
                <w:sz w:val="18"/>
              </w:rPr>
            </w:pPr>
            <w:r w:rsidRPr="00F629E8">
              <w:rPr>
                <w:b/>
                <w:bCs/>
                <w:sz w:val="18"/>
              </w:rPr>
              <w:t>Descripción</w:t>
            </w:r>
          </w:p>
        </w:tc>
        <w:tc>
          <w:tcPr>
            <w:tcW w:w="1420" w:type="dxa"/>
            <w:tcBorders>
              <w:bottom w:val="single" w:sz="4" w:space="0" w:color="A6A6A6" w:themeColor="background1" w:themeShade="A6"/>
            </w:tcBorders>
            <w:vAlign w:val="center"/>
          </w:tcPr>
          <w:p w14:paraId="40DC628F" w14:textId="669A4B0A" w:rsidR="0002189F" w:rsidRPr="00F629E8" w:rsidRDefault="0002189F" w:rsidP="0002189F">
            <w:pPr>
              <w:spacing w:after="0"/>
              <w:jc w:val="center"/>
              <w:rPr>
                <w:b/>
                <w:i/>
                <w:iCs/>
                <w:sz w:val="18"/>
              </w:rPr>
            </w:pPr>
            <w:r w:rsidRPr="00F629E8">
              <w:rPr>
                <w:b/>
                <w:bCs/>
                <w:sz w:val="18"/>
              </w:rPr>
              <w:t>Valor unitario [$COP]</w:t>
            </w:r>
          </w:p>
        </w:tc>
        <w:tc>
          <w:tcPr>
            <w:tcW w:w="933" w:type="dxa"/>
            <w:tcBorders>
              <w:bottom w:val="single" w:sz="4" w:space="0" w:color="A6A6A6" w:themeColor="background1" w:themeShade="A6"/>
            </w:tcBorders>
            <w:vAlign w:val="center"/>
          </w:tcPr>
          <w:p w14:paraId="61BDCC82" w14:textId="483DBB03" w:rsidR="0002189F" w:rsidRPr="00F629E8" w:rsidRDefault="0002189F" w:rsidP="0002189F">
            <w:pPr>
              <w:spacing w:after="0"/>
              <w:jc w:val="center"/>
              <w:rPr>
                <w:b/>
                <w:i/>
                <w:iCs/>
                <w:sz w:val="18"/>
              </w:rPr>
            </w:pPr>
            <w:r w:rsidRPr="00F629E8">
              <w:rPr>
                <w:b/>
                <w:bCs/>
                <w:sz w:val="18"/>
              </w:rPr>
              <w:t>Cantidad</w:t>
            </w:r>
          </w:p>
        </w:tc>
        <w:tc>
          <w:tcPr>
            <w:tcW w:w="1618" w:type="dxa"/>
            <w:tcBorders>
              <w:bottom w:val="single" w:sz="4" w:space="0" w:color="A6A6A6" w:themeColor="background1" w:themeShade="A6"/>
            </w:tcBorders>
            <w:vAlign w:val="center"/>
          </w:tcPr>
          <w:p w14:paraId="495B78C8" w14:textId="033C5004" w:rsidR="0002189F" w:rsidRPr="00F629E8" w:rsidRDefault="0002189F" w:rsidP="0002189F">
            <w:pPr>
              <w:spacing w:after="0"/>
              <w:jc w:val="center"/>
              <w:rPr>
                <w:b/>
                <w:i/>
                <w:iCs/>
                <w:sz w:val="18"/>
              </w:rPr>
            </w:pPr>
            <w:r w:rsidRPr="00F629E8">
              <w:rPr>
                <w:b/>
                <w:bCs/>
                <w:sz w:val="18"/>
              </w:rPr>
              <w:t>Valor total de inversión [$COP]</w:t>
            </w:r>
          </w:p>
        </w:tc>
      </w:tr>
      <w:tr w:rsidR="0002189F" w:rsidRPr="00F629E8" w14:paraId="72F4900A" w14:textId="77777777" w:rsidTr="00D90812">
        <w:trPr>
          <w:jc w:val="center"/>
        </w:trPr>
        <w:tc>
          <w:tcPr>
            <w:tcW w:w="2408" w:type="dxa"/>
            <w:tcBorders>
              <w:top w:val="single" w:sz="4" w:space="0" w:color="A6A6A6" w:themeColor="background1" w:themeShade="A6"/>
            </w:tcBorders>
          </w:tcPr>
          <w:p w14:paraId="001D7AF7" w14:textId="3BD64879" w:rsidR="0002189F" w:rsidRPr="00F629E8" w:rsidRDefault="0002189F" w:rsidP="0002189F">
            <w:pPr>
              <w:spacing w:after="0"/>
              <w:rPr>
                <w:b/>
                <w:i/>
                <w:iCs/>
                <w:sz w:val="18"/>
              </w:rPr>
            </w:pPr>
            <w:r w:rsidRPr="00F629E8">
              <w:rPr>
                <w:sz w:val="18"/>
              </w:rPr>
              <w:t>Sensores de movimiento</w:t>
            </w:r>
          </w:p>
        </w:tc>
        <w:tc>
          <w:tcPr>
            <w:tcW w:w="1420" w:type="dxa"/>
            <w:tcBorders>
              <w:top w:val="single" w:sz="4" w:space="0" w:color="A6A6A6" w:themeColor="background1" w:themeShade="A6"/>
            </w:tcBorders>
          </w:tcPr>
          <w:p w14:paraId="0602FDD2" w14:textId="1226A252" w:rsidR="0002189F" w:rsidRPr="00F629E8" w:rsidRDefault="0002189F" w:rsidP="0002189F">
            <w:pPr>
              <w:spacing w:after="0"/>
              <w:jc w:val="center"/>
              <w:rPr>
                <w:b/>
                <w:i/>
                <w:iCs/>
                <w:sz w:val="18"/>
              </w:rPr>
            </w:pPr>
            <w:r w:rsidRPr="00F629E8">
              <w:rPr>
                <w:sz w:val="18"/>
              </w:rPr>
              <w:t>$ 100.000</w:t>
            </w:r>
          </w:p>
        </w:tc>
        <w:tc>
          <w:tcPr>
            <w:tcW w:w="933" w:type="dxa"/>
            <w:tcBorders>
              <w:top w:val="single" w:sz="4" w:space="0" w:color="A6A6A6" w:themeColor="background1" w:themeShade="A6"/>
            </w:tcBorders>
          </w:tcPr>
          <w:p w14:paraId="3BD01B96" w14:textId="763A6497" w:rsidR="0002189F" w:rsidRPr="00F629E8" w:rsidRDefault="0002189F" w:rsidP="0002189F">
            <w:pPr>
              <w:spacing w:after="0"/>
              <w:jc w:val="center"/>
              <w:rPr>
                <w:b/>
                <w:i/>
                <w:iCs/>
                <w:sz w:val="18"/>
              </w:rPr>
            </w:pPr>
            <w:r w:rsidRPr="00F629E8">
              <w:rPr>
                <w:sz w:val="18"/>
              </w:rPr>
              <w:t>278</w:t>
            </w:r>
          </w:p>
        </w:tc>
        <w:tc>
          <w:tcPr>
            <w:tcW w:w="1618" w:type="dxa"/>
            <w:tcBorders>
              <w:top w:val="single" w:sz="4" w:space="0" w:color="A6A6A6" w:themeColor="background1" w:themeShade="A6"/>
            </w:tcBorders>
          </w:tcPr>
          <w:p w14:paraId="39BF177B" w14:textId="4D0CB8D9" w:rsidR="0002189F" w:rsidRPr="00F629E8" w:rsidRDefault="0002189F" w:rsidP="0002189F">
            <w:pPr>
              <w:spacing w:after="0"/>
              <w:jc w:val="center"/>
              <w:rPr>
                <w:b/>
                <w:i/>
                <w:iCs/>
                <w:sz w:val="18"/>
              </w:rPr>
            </w:pPr>
            <w:r w:rsidRPr="00F629E8">
              <w:rPr>
                <w:sz w:val="18"/>
              </w:rPr>
              <w:t>$ 27.800.000</w:t>
            </w:r>
          </w:p>
        </w:tc>
      </w:tr>
      <w:tr w:rsidR="0002189F" w:rsidRPr="00F629E8" w14:paraId="1BBE6CCB" w14:textId="77777777" w:rsidTr="00D90812">
        <w:trPr>
          <w:jc w:val="center"/>
        </w:trPr>
        <w:tc>
          <w:tcPr>
            <w:tcW w:w="2408" w:type="dxa"/>
          </w:tcPr>
          <w:p w14:paraId="2B46BEFA" w14:textId="4B653FDA" w:rsidR="0002189F" w:rsidRPr="00F629E8" w:rsidRDefault="0002189F" w:rsidP="0002189F">
            <w:pPr>
              <w:spacing w:after="0"/>
              <w:rPr>
                <w:b/>
                <w:i/>
                <w:iCs/>
                <w:sz w:val="18"/>
              </w:rPr>
            </w:pPr>
            <w:r w:rsidRPr="00F629E8">
              <w:rPr>
                <w:sz w:val="18"/>
              </w:rPr>
              <w:t>Costos de instalación y adicionales</w:t>
            </w:r>
          </w:p>
        </w:tc>
        <w:tc>
          <w:tcPr>
            <w:tcW w:w="1420" w:type="dxa"/>
          </w:tcPr>
          <w:p w14:paraId="541953A9" w14:textId="77777777" w:rsidR="0002189F" w:rsidRPr="00F629E8" w:rsidRDefault="0002189F" w:rsidP="0002189F">
            <w:pPr>
              <w:spacing w:after="0"/>
              <w:jc w:val="center"/>
              <w:rPr>
                <w:b/>
                <w:i/>
                <w:iCs/>
                <w:sz w:val="18"/>
              </w:rPr>
            </w:pPr>
          </w:p>
        </w:tc>
        <w:tc>
          <w:tcPr>
            <w:tcW w:w="933" w:type="dxa"/>
          </w:tcPr>
          <w:p w14:paraId="6AAB683D" w14:textId="77777777" w:rsidR="0002189F" w:rsidRPr="00F629E8" w:rsidRDefault="0002189F" w:rsidP="0002189F">
            <w:pPr>
              <w:spacing w:after="0"/>
              <w:jc w:val="center"/>
              <w:rPr>
                <w:b/>
                <w:i/>
                <w:iCs/>
                <w:sz w:val="18"/>
              </w:rPr>
            </w:pPr>
          </w:p>
        </w:tc>
        <w:tc>
          <w:tcPr>
            <w:tcW w:w="1618" w:type="dxa"/>
          </w:tcPr>
          <w:p w14:paraId="4CCAD0F0" w14:textId="7C1C3F82" w:rsidR="0002189F" w:rsidRPr="00F629E8" w:rsidRDefault="0002189F" w:rsidP="0002189F">
            <w:pPr>
              <w:spacing w:after="0"/>
              <w:jc w:val="center"/>
              <w:rPr>
                <w:b/>
                <w:i/>
                <w:iCs/>
                <w:sz w:val="18"/>
              </w:rPr>
            </w:pPr>
            <w:r w:rsidRPr="00F629E8">
              <w:rPr>
                <w:sz w:val="18"/>
              </w:rPr>
              <w:t>$ 5.560.000</w:t>
            </w:r>
          </w:p>
        </w:tc>
      </w:tr>
      <w:tr w:rsidR="0002189F" w:rsidRPr="00F629E8" w14:paraId="58E2C8BA" w14:textId="77777777" w:rsidTr="00D90812">
        <w:trPr>
          <w:jc w:val="center"/>
        </w:trPr>
        <w:tc>
          <w:tcPr>
            <w:tcW w:w="2408" w:type="dxa"/>
          </w:tcPr>
          <w:p w14:paraId="736066E8" w14:textId="2D37AB63" w:rsidR="0002189F" w:rsidRPr="00F629E8" w:rsidRDefault="0002189F" w:rsidP="0002189F">
            <w:pPr>
              <w:spacing w:after="0"/>
              <w:rPr>
                <w:b/>
                <w:i/>
                <w:iCs/>
                <w:sz w:val="18"/>
              </w:rPr>
            </w:pPr>
            <w:r w:rsidRPr="00F629E8">
              <w:rPr>
                <w:b/>
                <w:bCs/>
                <w:sz w:val="18"/>
              </w:rPr>
              <w:t>Total</w:t>
            </w:r>
          </w:p>
        </w:tc>
        <w:tc>
          <w:tcPr>
            <w:tcW w:w="1420" w:type="dxa"/>
          </w:tcPr>
          <w:p w14:paraId="5458D734" w14:textId="77777777" w:rsidR="0002189F" w:rsidRPr="00F629E8" w:rsidRDefault="0002189F" w:rsidP="0002189F">
            <w:pPr>
              <w:spacing w:after="0"/>
              <w:jc w:val="center"/>
              <w:rPr>
                <w:b/>
                <w:i/>
                <w:iCs/>
                <w:sz w:val="18"/>
              </w:rPr>
            </w:pPr>
          </w:p>
        </w:tc>
        <w:tc>
          <w:tcPr>
            <w:tcW w:w="933" w:type="dxa"/>
          </w:tcPr>
          <w:p w14:paraId="6F44C8B8" w14:textId="77777777" w:rsidR="0002189F" w:rsidRPr="00F629E8" w:rsidRDefault="0002189F" w:rsidP="0002189F">
            <w:pPr>
              <w:spacing w:after="0"/>
              <w:jc w:val="center"/>
              <w:rPr>
                <w:b/>
                <w:i/>
                <w:iCs/>
                <w:sz w:val="18"/>
              </w:rPr>
            </w:pPr>
          </w:p>
        </w:tc>
        <w:tc>
          <w:tcPr>
            <w:tcW w:w="1618" w:type="dxa"/>
          </w:tcPr>
          <w:p w14:paraId="3CD52B16" w14:textId="4BB6B39B" w:rsidR="0002189F" w:rsidRPr="00F629E8" w:rsidRDefault="0002189F" w:rsidP="0002189F">
            <w:pPr>
              <w:spacing w:after="0"/>
              <w:jc w:val="center"/>
              <w:rPr>
                <w:b/>
                <w:i/>
                <w:iCs/>
                <w:sz w:val="18"/>
              </w:rPr>
            </w:pPr>
            <w:r w:rsidRPr="00F629E8">
              <w:rPr>
                <w:sz w:val="18"/>
              </w:rPr>
              <w:t>$ 33.360.000,0</w:t>
            </w:r>
          </w:p>
        </w:tc>
      </w:tr>
    </w:tbl>
    <w:p w14:paraId="07B64C32" w14:textId="77777777" w:rsidR="0002189F" w:rsidRPr="00F629E8" w:rsidRDefault="0002189F" w:rsidP="00AD7D94">
      <w:pPr>
        <w:rPr>
          <w:b/>
          <w:i/>
          <w:iCs/>
        </w:rPr>
      </w:pPr>
    </w:p>
    <w:p w14:paraId="3B75B415" w14:textId="4890A51A" w:rsidR="00AD7D94" w:rsidRPr="00F629E8" w:rsidRDefault="00AD7D94" w:rsidP="00AD7D94">
      <w:pPr>
        <w:rPr>
          <w:b/>
          <w:i/>
          <w:iCs/>
        </w:rPr>
      </w:pPr>
      <w:r w:rsidRPr="00F629E8">
        <w:rPr>
          <w:b/>
          <w:i/>
          <w:iCs/>
        </w:rPr>
        <w:t xml:space="preserve">Resumen de indicadores </w:t>
      </w:r>
      <w:r w:rsidR="008D655F" w:rsidRPr="00F629E8">
        <w:rPr>
          <w:b/>
          <w:i/>
          <w:iCs/>
        </w:rPr>
        <w:t>económicos</w:t>
      </w:r>
    </w:p>
    <w:p w14:paraId="0D56519D" w14:textId="1A2F3C1B" w:rsidR="00050D46" w:rsidRPr="00F629E8" w:rsidRDefault="0002189F" w:rsidP="00050D46">
      <w:r w:rsidRPr="00F629E8">
        <w:t>En la siguiente tabla se resumen los resultados de la evaluación económica de la medida de eficiencia energética, así como los indicadores de ahorro energético y reducción de emisiones de gases de efecto invernadero (GEI)</w:t>
      </w:r>
      <w:r w:rsidR="00106E69" w:rsidRPr="00F629E8">
        <w:t>.</w:t>
      </w:r>
    </w:p>
    <w:p w14:paraId="5C9F2C58" w14:textId="355AB9FE" w:rsidR="00050D46" w:rsidRPr="00F629E8" w:rsidRDefault="00050D46" w:rsidP="00D90812">
      <w:pPr>
        <w:pStyle w:val="Descripcin"/>
        <w:keepNext/>
        <w:spacing w:after="0"/>
        <w:jc w:val="center"/>
        <w:rPr>
          <w:b/>
          <w:bCs/>
          <w:i w:val="0"/>
          <w:iCs w:val="0"/>
          <w:color w:val="000000" w:themeColor="text1"/>
        </w:rPr>
      </w:pPr>
      <w:bookmarkStart w:id="116" w:name="_Ref147152181"/>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17</w:t>
      </w:r>
      <w:r w:rsidRPr="00F629E8">
        <w:rPr>
          <w:b/>
          <w:bCs/>
          <w:i w:val="0"/>
          <w:iCs w:val="0"/>
          <w:color w:val="000000" w:themeColor="text1"/>
        </w:rPr>
        <w:fldChar w:fldCharType="end"/>
      </w:r>
      <w:bookmarkEnd w:id="116"/>
      <w:r w:rsidRPr="00F629E8">
        <w:rPr>
          <w:b/>
          <w:bCs/>
          <w:i w:val="0"/>
          <w:iCs w:val="0"/>
          <w:color w:val="000000" w:themeColor="text1"/>
        </w:rPr>
        <w:t xml:space="preserve">. Indicadores </w:t>
      </w:r>
      <w:r w:rsidR="008D655F" w:rsidRPr="00F629E8">
        <w:rPr>
          <w:b/>
          <w:bCs/>
          <w:i w:val="0"/>
          <w:iCs w:val="0"/>
          <w:color w:val="000000" w:themeColor="text1"/>
        </w:rPr>
        <w:t>económicos</w:t>
      </w:r>
      <w:r w:rsidRPr="00F629E8">
        <w:rPr>
          <w:b/>
          <w:bCs/>
          <w:i w:val="0"/>
          <w:iCs w:val="0"/>
          <w:color w:val="000000" w:themeColor="text1"/>
        </w:rPr>
        <w:t xml:space="preserve"> para ECM-4</w:t>
      </w:r>
    </w:p>
    <w:tbl>
      <w:tblPr>
        <w:tblW w:w="5245" w:type="dxa"/>
        <w:jc w:val="center"/>
        <w:tblCellMar>
          <w:left w:w="70" w:type="dxa"/>
          <w:right w:w="70" w:type="dxa"/>
        </w:tblCellMar>
        <w:tblLook w:val="04A0" w:firstRow="1" w:lastRow="0" w:firstColumn="1" w:lastColumn="0" w:noHBand="0" w:noVBand="1"/>
      </w:tblPr>
      <w:tblGrid>
        <w:gridCol w:w="2549"/>
        <w:gridCol w:w="1420"/>
        <w:gridCol w:w="1276"/>
      </w:tblGrid>
      <w:tr w:rsidR="00AD7D94" w:rsidRPr="00F629E8" w14:paraId="358C81E4" w14:textId="77777777" w:rsidTr="00D90812">
        <w:trPr>
          <w:trHeight w:val="261"/>
          <w:jc w:val="center"/>
        </w:trPr>
        <w:tc>
          <w:tcPr>
            <w:tcW w:w="5245" w:type="dxa"/>
            <w:gridSpan w:val="3"/>
            <w:shd w:val="clear" w:color="auto" w:fill="00B050"/>
            <w:noWrap/>
            <w:vAlign w:val="center"/>
            <w:hideMark/>
          </w:tcPr>
          <w:p w14:paraId="5D342C18" w14:textId="1AA92E7A" w:rsidR="00AD7D94" w:rsidRPr="00F629E8" w:rsidRDefault="00AD7D94" w:rsidP="0002189F">
            <w:pPr>
              <w:spacing w:after="0"/>
              <w:rPr>
                <w:bCs/>
                <w:sz w:val="18"/>
                <w:szCs w:val="18"/>
              </w:rPr>
            </w:pPr>
            <w:r w:rsidRPr="00F629E8">
              <w:rPr>
                <w:bCs/>
                <w:color w:val="FFFFFF" w:themeColor="background1"/>
                <w:sz w:val="18"/>
                <w:szCs w:val="18"/>
              </w:rPr>
              <w:t>Resultados d</w:t>
            </w:r>
            <w:r w:rsidR="00187AE4" w:rsidRPr="00F629E8">
              <w:rPr>
                <w:bCs/>
                <w:color w:val="FFFFFF" w:themeColor="background1"/>
                <w:sz w:val="18"/>
                <w:szCs w:val="18"/>
              </w:rPr>
              <w:t>e la evaluación</w:t>
            </w:r>
          </w:p>
        </w:tc>
      </w:tr>
      <w:tr w:rsidR="00AD7D94" w:rsidRPr="00F629E8" w14:paraId="07EF27CC" w14:textId="77777777" w:rsidTr="00D90812">
        <w:trPr>
          <w:trHeight w:val="261"/>
          <w:jc w:val="center"/>
        </w:trPr>
        <w:tc>
          <w:tcPr>
            <w:tcW w:w="2549" w:type="dxa"/>
            <w:tcBorders>
              <w:bottom w:val="single" w:sz="4" w:space="0" w:color="A6A6A6" w:themeColor="background1" w:themeShade="A6"/>
            </w:tcBorders>
            <w:shd w:val="clear" w:color="auto" w:fill="auto"/>
            <w:noWrap/>
            <w:vAlign w:val="center"/>
          </w:tcPr>
          <w:p w14:paraId="6A5FD441" w14:textId="77777777" w:rsidR="00AD7D94" w:rsidRPr="00F629E8" w:rsidRDefault="00AD7D94" w:rsidP="00233CCF">
            <w:pPr>
              <w:spacing w:after="0"/>
              <w:rPr>
                <w:b/>
                <w:bCs/>
                <w:sz w:val="18"/>
                <w:szCs w:val="18"/>
              </w:rPr>
            </w:pPr>
            <w:r w:rsidRPr="00F629E8">
              <w:rPr>
                <w:b/>
                <w:bCs/>
                <w:sz w:val="18"/>
                <w:szCs w:val="18"/>
              </w:rPr>
              <w:t>Indicador</w:t>
            </w:r>
          </w:p>
        </w:tc>
        <w:tc>
          <w:tcPr>
            <w:tcW w:w="1420" w:type="dxa"/>
            <w:tcBorders>
              <w:bottom w:val="single" w:sz="4" w:space="0" w:color="A6A6A6" w:themeColor="background1" w:themeShade="A6"/>
            </w:tcBorders>
            <w:shd w:val="clear" w:color="auto" w:fill="auto"/>
            <w:noWrap/>
            <w:vAlign w:val="center"/>
          </w:tcPr>
          <w:p w14:paraId="795EA5F0" w14:textId="77777777" w:rsidR="00AD7D94" w:rsidRPr="00F629E8" w:rsidRDefault="00AD7D94" w:rsidP="00233CCF">
            <w:pPr>
              <w:spacing w:after="0"/>
              <w:rPr>
                <w:b/>
                <w:bCs/>
                <w:sz w:val="18"/>
                <w:szCs w:val="18"/>
              </w:rPr>
            </w:pPr>
            <w:r w:rsidRPr="00F629E8">
              <w:rPr>
                <w:b/>
                <w:bCs/>
                <w:sz w:val="18"/>
                <w:szCs w:val="18"/>
              </w:rPr>
              <w:t>Magnitud</w:t>
            </w:r>
          </w:p>
        </w:tc>
        <w:tc>
          <w:tcPr>
            <w:tcW w:w="1276" w:type="dxa"/>
            <w:tcBorders>
              <w:bottom w:val="single" w:sz="4" w:space="0" w:color="A6A6A6" w:themeColor="background1" w:themeShade="A6"/>
            </w:tcBorders>
            <w:shd w:val="clear" w:color="auto" w:fill="auto"/>
            <w:noWrap/>
            <w:vAlign w:val="center"/>
          </w:tcPr>
          <w:p w14:paraId="3F10F0B5" w14:textId="77777777" w:rsidR="00AD7D94" w:rsidRPr="00F629E8" w:rsidRDefault="00AD7D94" w:rsidP="00233CCF">
            <w:pPr>
              <w:spacing w:after="0"/>
              <w:rPr>
                <w:b/>
                <w:bCs/>
                <w:sz w:val="18"/>
                <w:szCs w:val="18"/>
              </w:rPr>
            </w:pPr>
            <w:r w:rsidRPr="00F629E8">
              <w:rPr>
                <w:b/>
                <w:bCs/>
                <w:sz w:val="18"/>
                <w:szCs w:val="18"/>
              </w:rPr>
              <w:t>Unidades</w:t>
            </w:r>
          </w:p>
        </w:tc>
      </w:tr>
      <w:tr w:rsidR="00AD7D94" w:rsidRPr="00F629E8" w14:paraId="74401ACE" w14:textId="77777777" w:rsidTr="00D90812">
        <w:trPr>
          <w:trHeight w:val="261"/>
          <w:jc w:val="center"/>
        </w:trPr>
        <w:tc>
          <w:tcPr>
            <w:tcW w:w="2549" w:type="dxa"/>
            <w:tcBorders>
              <w:top w:val="single" w:sz="4" w:space="0" w:color="A6A6A6" w:themeColor="background1" w:themeShade="A6"/>
            </w:tcBorders>
            <w:shd w:val="clear" w:color="auto" w:fill="auto"/>
            <w:noWrap/>
            <w:vAlign w:val="center"/>
          </w:tcPr>
          <w:p w14:paraId="7CD680FE" w14:textId="089E2C29" w:rsidR="00AD7D94" w:rsidRPr="00F629E8" w:rsidRDefault="00AD7D94" w:rsidP="00106E69">
            <w:pPr>
              <w:spacing w:after="0"/>
              <w:rPr>
                <w:sz w:val="18"/>
                <w:szCs w:val="18"/>
              </w:rPr>
            </w:pPr>
            <w:r w:rsidRPr="00F629E8">
              <w:rPr>
                <w:sz w:val="18"/>
                <w:szCs w:val="18"/>
              </w:rPr>
              <w:t>Ahorro</w:t>
            </w:r>
            <w:r w:rsidR="00CD63E1" w:rsidRPr="00F629E8">
              <w:rPr>
                <w:sz w:val="18"/>
                <w:szCs w:val="18"/>
              </w:rPr>
              <w:t xml:space="preserve"> energético</w:t>
            </w:r>
          </w:p>
        </w:tc>
        <w:tc>
          <w:tcPr>
            <w:tcW w:w="1420" w:type="dxa"/>
            <w:tcBorders>
              <w:top w:val="single" w:sz="4" w:space="0" w:color="A6A6A6" w:themeColor="background1" w:themeShade="A6"/>
            </w:tcBorders>
            <w:shd w:val="clear" w:color="auto" w:fill="auto"/>
            <w:noWrap/>
            <w:vAlign w:val="center"/>
          </w:tcPr>
          <w:p w14:paraId="4C1F7FD7" w14:textId="1C97B494" w:rsidR="00AD7D94" w:rsidRPr="00F629E8" w:rsidRDefault="00CD63E1" w:rsidP="00106E69">
            <w:pPr>
              <w:spacing w:after="0"/>
              <w:rPr>
                <w:sz w:val="18"/>
                <w:szCs w:val="18"/>
              </w:rPr>
            </w:pPr>
            <w:r w:rsidRPr="00F629E8">
              <w:rPr>
                <w:sz w:val="18"/>
                <w:szCs w:val="18"/>
              </w:rPr>
              <w:t>26,8</w:t>
            </w:r>
          </w:p>
        </w:tc>
        <w:tc>
          <w:tcPr>
            <w:tcW w:w="1276" w:type="dxa"/>
            <w:tcBorders>
              <w:top w:val="single" w:sz="4" w:space="0" w:color="A6A6A6" w:themeColor="background1" w:themeShade="A6"/>
            </w:tcBorders>
            <w:shd w:val="clear" w:color="auto" w:fill="auto"/>
            <w:noWrap/>
            <w:vAlign w:val="center"/>
          </w:tcPr>
          <w:p w14:paraId="6F7846C6" w14:textId="34BBD943" w:rsidR="00AD7D94" w:rsidRPr="00F629E8" w:rsidRDefault="00AD7D94" w:rsidP="00106E69">
            <w:pPr>
              <w:spacing w:after="0"/>
              <w:rPr>
                <w:sz w:val="18"/>
                <w:szCs w:val="18"/>
              </w:rPr>
            </w:pPr>
            <w:r w:rsidRPr="00F629E8">
              <w:rPr>
                <w:sz w:val="18"/>
                <w:szCs w:val="18"/>
              </w:rPr>
              <w:t>[</w:t>
            </w:r>
            <w:r w:rsidR="00CD63E1" w:rsidRPr="00F629E8">
              <w:rPr>
                <w:sz w:val="18"/>
                <w:szCs w:val="18"/>
              </w:rPr>
              <w:t>MWh</w:t>
            </w:r>
            <w:r w:rsidRPr="00F629E8">
              <w:rPr>
                <w:sz w:val="18"/>
                <w:szCs w:val="18"/>
              </w:rPr>
              <w:t>/año]</w:t>
            </w:r>
          </w:p>
        </w:tc>
      </w:tr>
      <w:tr w:rsidR="00CD63E1" w:rsidRPr="00F629E8" w14:paraId="025B4ED2" w14:textId="77777777" w:rsidTr="00D90812">
        <w:trPr>
          <w:trHeight w:val="261"/>
          <w:jc w:val="center"/>
        </w:trPr>
        <w:tc>
          <w:tcPr>
            <w:tcW w:w="2549" w:type="dxa"/>
            <w:shd w:val="clear" w:color="auto" w:fill="auto"/>
            <w:noWrap/>
            <w:vAlign w:val="center"/>
          </w:tcPr>
          <w:p w14:paraId="5A513ADC" w14:textId="58E9DEFC" w:rsidR="00CD63E1" w:rsidRPr="00F629E8" w:rsidRDefault="00CD63E1" w:rsidP="00CD63E1">
            <w:pPr>
              <w:spacing w:after="0"/>
              <w:rPr>
                <w:sz w:val="18"/>
                <w:szCs w:val="18"/>
              </w:rPr>
            </w:pPr>
            <w:r w:rsidRPr="00F629E8">
              <w:rPr>
                <w:sz w:val="18"/>
                <w:szCs w:val="18"/>
              </w:rPr>
              <w:t>Ahorro anual de dinero</w:t>
            </w:r>
          </w:p>
        </w:tc>
        <w:tc>
          <w:tcPr>
            <w:tcW w:w="1420" w:type="dxa"/>
            <w:shd w:val="clear" w:color="auto" w:fill="auto"/>
            <w:noWrap/>
            <w:vAlign w:val="center"/>
          </w:tcPr>
          <w:p w14:paraId="794BE4A8" w14:textId="1B0FB61B" w:rsidR="00CD63E1" w:rsidRPr="00F629E8" w:rsidRDefault="00CD63E1" w:rsidP="00CD63E1">
            <w:pPr>
              <w:spacing w:after="0"/>
              <w:rPr>
                <w:sz w:val="18"/>
                <w:szCs w:val="18"/>
              </w:rPr>
            </w:pPr>
            <w:r w:rsidRPr="00F629E8">
              <w:rPr>
                <w:sz w:val="18"/>
                <w:szCs w:val="18"/>
              </w:rPr>
              <w:t xml:space="preserve">15.520.601,28   </w:t>
            </w:r>
          </w:p>
        </w:tc>
        <w:tc>
          <w:tcPr>
            <w:tcW w:w="1276" w:type="dxa"/>
            <w:shd w:val="clear" w:color="auto" w:fill="auto"/>
            <w:noWrap/>
            <w:vAlign w:val="center"/>
          </w:tcPr>
          <w:p w14:paraId="6F8FFFF5" w14:textId="0EA591EB" w:rsidR="00CD63E1" w:rsidRPr="00F629E8" w:rsidRDefault="00CD63E1" w:rsidP="00CD63E1">
            <w:pPr>
              <w:spacing w:after="0"/>
              <w:rPr>
                <w:sz w:val="18"/>
                <w:szCs w:val="18"/>
              </w:rPr>
            </w:pPr>
            <w:r w:rsidRPr="00F629E8">
              <w:rPr>
                <w:sz w:val="18"/>
                <w:szCs w:val="18"/>
              </w:rPr>
              <w:t>[$COP/año]</w:t>
            </w:r>
          </w:p>
        </w:tc>
      </w:tr>
      <w:tr w:rsidR="00CD63E1" w:rsidRPr="00F629E8" w14:paraId="3E92D385" w14:textId="77777777" w:rsidTr="00D90812">
        <w:trPr>
          <w:trHeight w:val="283"/>
          <w:jc w:val="center"/>
        </w:trPr>
        <w:tc>
          <w:tcPr>
            <w:tcW w:w="2549" w:type="dxa"/>
            <w:shd w:val="clear" w:color="auto" w:fill="auto"/>
            <w:noWrap/>
            <w:vAlign w:val="center"/>
            <w:hideMark/>
          </w:tcPr>
          <w:p w14:paraId="03EB88AA" w14:textId="06AA4B7C" w:rsidR="00CD63E1" w:rsidRPr="00F629E8" w:rsidRDefault="00CD63E1" w:rsidP="00CD63E1">
            <w:pPr>
              <w:spacing w:after="0"/>
              <w:rPr>
                <w:sz w:val="18"/>
                <w:szCs w:val="18"/>
              </w:rPr>
            </w:pPr>
            <w:r w:rsidRPr="00F629E8">
              <w:rPr>
                <w:sz w:val="18"/>
                <w:szCs w:val="18"/>
              </w:rPr>
              <w:t>Ahorro porcentual</w:t>
            </w:r>
          </w:p>
        </w:tc>
        <w:tc>
          <w:tcPr>
            <w:tcW w:w="1420" w:type="dxa"/>
            <w:shd w:val="clear" w:color="auto" w:fill="auto"/>
            <w:noWrap/>
            <w:vAlign w:val="center"/>
            <w:hideMark/>
          </w:tcPr>
          <w:p w14:paraId="7DE681FA" w14:textId="0697E1F4" w:rsidR="00CD63E1" w:rsidRPr="00F629E8" w:rsidRDefault="00CD63E1" w:rsidP="00CD63E1">
            <w:pPr>
              <w:spacing w:after="0"/>
              <w:rPr>
                <w:sz w:val="18"/>
                <w:szCs w:val="18"/>
              </w:rPr>
            </w:pPr>
            <w:r w:rsidRPr="00F629E8">
              <w:rPr>
                <w:sz w:val="18"/>
                <w:szCs w:val="18"/>
              </w:rPr>
              <w:t>1,9</w:t>
            </w:r>
          </w:p>
        </w:tc>
        <w:tc>
          <w:tcPr>
            <w:tcW w:w="1276" w:type="dxa"/>
            <w:shd w:val="clear" w:color="auto" w:fill="auto"/>
            <w:noWrap/>
            <w:vAlign w:val="center"/>
            <w:hideMark/>
          </w:tcPr>
          <w:p w14:paraId="0F1548B4" w14:textId="786EB8F3" w:rsidR="00CD63E1" w:rsidRPr="00F629E8" w:rsidRDefault="00CD63E1" w:rsidP="00CD63E1">
            <w:pPr>
              <w:spacing w:after="0"/>
              <w:rPr>
                <w:sz w:val="18"/>
                <w:szCs w:val="18"/>
              </w:rPr>
            </w:pPr>
            <w:r w:rsidRPr="00F629E8">
              <w:rPr>
                <w:sz w:val="18"/>
                <w:szCs w:val="18"/>
              </w:rPr>
              <w:t>[%]</w:t>
            </w:r>
          </w:p>
        </w:tc>
      </w:tr>
      <w:tr w:rsidR="00CD63E1" w:rsidRPr="00F629E8" w14:paraId="53451EC6" w14:textId="77777777" w:rsidTr="00D90812">
        <w:trPr>
          <w:trHeight w:val="261"/>
          <w:jc w:val="center"/>
        </w:trPr>
        <w:tc>
          <w:tcPr>
            <w:tcW w:w="2549" w:type="dxa"/>
            <w:shd w:val="clear" w:color="auto" w:fill="auto"/>
            <w:noWrap/>
            <w:vAlign w:val="center"/>
            <w:hideMark/>
          </w:tcPr>
          <w:p w14:paraId="1ECF7443" w14:textId="635F1F6A" w:rsidR="00CD63E1" w:rsidRPr="00F629E8" w:rsidRDefault="00CD63E1" w:rsidP="00CD63E1">
            <w:pPr>
              <w:spacing w:after="0"/>
              <w:rPr>
                <w:sz w:val="18"/>
                <w:szCs w:val="18"/>
              </w:rPr>
            </w:pPr>
            <w:r w:rsidRPr="00F629E8">
              <w:rPr>
                <w:sz w:val="18"/>
                <w:szCs w:val="18"/>
              </w:rPr>
              <w:t>Payback</w:t>
            </w:r>
          </w:p>
        </w:tc>
        <w:tc>
          <w:tcPr>
            <w:tcW w:w="1420" w:type="dxa"/>
            <w:shd w:val="clear" w:color="auto" w:fill="auto"/>
            <w:noWrap/>
            <w:vAlign w:val="center"/>
            <w:hideMark/>
          </w:tcPr>
          <w:p w14:paraId="17ABF107" w14:textId="1E266FE8" w:rsidR="00CD63E1" w:rsidRPr="00F629E8" w:rsidRDefault="00CD63E1" w:rsidP="00CD63E1">
            <w:pPr>
              <w:spacing w:after="0"/>
              <w:rPr>
                <w:sz w:val="18"/>
                <w:szCs w:val="18"/>
              </w:rPr>
            </w:pPr>
            <w:r w:rsidRPr="00F629E8">
              <w:rPr>
                <w:sz w:val="18"/>
                <w:szCs w:val="18"/>
              </w:rPr>
              <w:t>3,4</w:t>
            </w:r>
          </w:p>
        </w:tc>
        <w:tc>
          <w:tcPr>
            <w:tcW w:w="1276" w:type="dxa"/>
            <w:shd w:val="clear" w:color="auto" w:fill="auto"/>
            <w:noWrap/>
            <w:vAlign w:val="center"/>
            <w:hideMark/>
          </w:tcPr>
          <w:p w14:paraId="3A4A6658" w14:textId="6399ED00" w:rsidR="00CD63E1" w:rsidRPr="00F629E8" w:rsidRDefault="00CD63E1" w:rsidP="00CD63E1">
            <w:pPr>
              <w:spacing w:after="0"/>
              <w:rPr>
                <w:sz w:val="18"/>
                <w:szCs w:val="18"/>
              </w:rPr>
            </w:pPr>
            <w:r w:rsidRPr="00F629E8">
              <w:rPr>
                <w:sz w:val="18"/>
                <w:szCs w:val="18"/>
              </w:rPr>
              <w:t>[años]</w:t>
            </w:r>
          </w:p>
        </w:tc>
      </w:tr>
      <w:tr w:rsidR="00CD63E1" w:rsidRPr="00F629E8" w14:paraId="3A4D2450" w14:textId="77777777" w:rsidTr="00D90812">
        <w:trPr>
          <w:trHeight w:val="261"/>
          <w:jc w:val="center"/>
        </w:trPr>
        <w:tc>
          <w:tcPr>
            <w:tcW w:w="2549" w:type="dxa"/>
            <w:tcBorders>
              <w:bottom w:val="single" w:sz="4" w:space="0" w:color="auto"/>
            </w:tcBorders>
            <w:shd w:val="clear" w:color="auto" w:fill="auto"/>
            <w:noWrap/>
            <w:vAlign w:val="center"/>
          </w:tcPr>
          <w:p w14:paraId="6587D583" w14:textId="23260CFE" w:rsidR="00CD63E1" w:rsidRPr="00F629E8" w:rsidRDefault="00CD63E1" w:rsidP="00CD63E1">
            <w:pPr>
              <w:spacing w:after="0"/>
              <w:rPr>
                <w:sz w:val="18"/>
                <w:szCs w:val="18"/>
              </w:rPr>
            </w:pPr>
            <w:r w:rsidRPr="00F629E8">
              <w:rPr>
                <w:sz w:val="18"/>
                <w:szCs w:val="18"/>
              </w:rPr>
              <w:t>Reducción de GEI</w:t>
            </w:r>
          </w:p>
        </w:tc>
        <w:tc>
          <w:tcPr>
            <w:tcW w:w="1420" w:type="dxa"/>
            <w:tcBorders>
              <w:bottom w:val="single" w:sz="4" w:space="0" w:color="auto"/>
            </w:tcBorders>
            <w:shd w:val="clear" w:color="auto" w:fill="auto"/>
            <w:noWrap/>
            <w:vAlign w:val="center"/>
          </w:tcPr>
          <w:p w14:paraId="2716ED84" w14:textId="05CD26A5" w:rsidR="00CD63E1" w:rsidRPr="00F629E8" w:rsidRDefault="00CD63E1" w:rsidP="00CD63E1">
            <w:pPr>
              <w:spacing w:after="0"/>
              <w:rPr>
                <w:sz w:val="18"/>
                <w:szCs w:val="18"/>
              </w:rPr>
            </w:pPr>
            <w:r w:rsidRPr="00F629E8">
              <w:rPr>
                <w:sz w:val="18"/>
                <w:szCs w:val="18"/>
              </w:rPr>
              <w:t>3,4</w:t>
            </w:r>
          </w:p>
        </w:tc>
        <w:tc>
          <w:tcPr>
            <w:tcW w:w="1276" w:type="dxa"/>
            <w:tcBorders>
              <w:bottom w:val="single" w:sz="4" w:space="0" w:color="auto"/>
            </w:tcBorders>
            <w:shd w:val="clear" w:color="auto" w:fill="auto"/>
            <w:noWrap/>
            <w:vAlign w:val="center"/>
          </w:tcPr>
          <w:p w14:paraId="35A29C26" w14:textId="2A504E87" w:rsidR="00CD63E1" w:rsidRPr="00F629E8" w:rsidRDefault="00CD63E1" w:rsidP="00CD63E1">
            <w:pPr>
              <w:spacing w:after="0"/>
              <w:rPr>
                <w:sz w:val="18"/>
                <w:szCs w:val="18"/>
              </w:rPr>
            </w:pPr>
            <w:r w:rsidRPr="00F629E8">
              <w:rPr>
                <w:sz w:val="18"/>
                <w:szCs w:val="18"/>
              </w:rPr>
              <w:t>[tCO2-eq/año]</w:t>
            </w:r>
          </w:p>
        </w:tc>
      </w:tr>
    </w:tbl>
    <w:p w14:paraId="45E5C622" w14:textId="77777777" w:rsidR="008C2FCA" w:rsidRDefault="008C2FCA" w:rsidP="008C2FCA"/>
    <w:p w14:paraId="75E6C78C" w14:textId="77777777" w:rsidR="008C2FCA" w:rsidRDefault="008C2FCA" w:rsidP="008C2FCA"/>
    <w:p w14:paraId="0400B6E5" w14:textId="1D00E1DE" w:rsidR="00006B83" w:rsidRPr="00F629E8" w:rsidRDefault="0002189F" w:rsidP="00006B83">
      <w:pPr>
        <w:keepNext/>
        <w:keepLines/>
        <w:pBdr>
          <w:top w:val="nil"/>
          <w:left w:val="nil"/>
          <w:bottom w:val="nil"/>
          <w:right w:val="nil"/>
          <w:between w:val="nil"/>
        </w:pBdr>
        <w:spacing w:before="240" w:after="240" w:line="276" w:lineRule="auto"/>
        <w:outlineLvl w:val="1"/>
        <w:rPr>
          <w:b/>
          <w:sz w:val="22"/>
          <w:szCs w:val="22"/>
        </w:rPr>
      </w:pPr>
      <w:bookmarkStart w:id="117" w:name="_Toc163642976"/>
      <w:r w:rsidRPr="00F629E8">
        <w:rPr>
          <w:rFonts w:ascii="Barlow Condensed Medium" w:hAnsi="Barlow Condensed Medium"/>
          <w:sz w:val="36"/>
          <w:szCs w:val="36"/>
        </w:rPr>
        <w:t xml:space="preserve">(ECM-5) </w:t>
      </w:r>
      <w:r w:rsidR="001117DE" w:rsidRPr="00F629E8">
        <w:rPr>
          <w:rFonts w:ascii="Barlow Condensed Medium" w:hAnsi="Barlow Condensed Medium"/>
          <w:sz w:val="36"/>
          <w:szCs w:val="36"/>
        </w:rPr>
        <w:t>Instalación de control por fotoceldas en luminarias exteriores</w:t>
      </w:r>
      <w:bookmarkEnd w:id="117"/>
      <w:r w:rsidR="001117DE" w:rsidRPr="00F629E8">
        <w:rPr>
          <w:rFonts w:ascii="Barlow Condensed Medium" w:hAnsi="Barlow Condensed Medium"/>
          <w:sz w:val="36"/>
          <w:szCs w:val="36"/>
        </w:rPr>
        <w:t xml:space="preserve"> </w:t>
      </w:r>
    </w:p>
    <w:p w14:paraId="77768D7F" w14:textId="77777777" w:rsidR="00AD7D94" w:rsidRPr="00F629E8" w:rsidRDefault="00AD7D94" w:rsidP="00AD7D94">
      <w:pPr>
        <w:rPr>
          <w:b/>
          <w:i/>
          <w:iCs/>
        </w:rPr>
      </w:pPr>
      <w:r w:rsidRPr="00F629E8">
        <w:rPr>
          <w:b/>
          <w:i/>
          <w:iCs/>
        </w:rPr>
        <w:t>Estado actual</w:t>
      </w:r>
    </w:p>
    <w:p w14:paraId="3CA751F1" w14:textId="39C31AAB" w:rsidR="00AD7D94" w:rsidRPr="00F629E8" w:rsidRDefault="0002189F" w:rsidP="00AD7D94">
      <w:r w:rsidRPr="00F629E8">
        <w:t>Actualmente, el Hospital Meissen cuenta con un estimado de 13 luminarias exteriores que no disponen de un sistema de encendido automático registrado</w:t>
      </w:r>
      <w:r w:rsidR="001117DE" w:rsidRPr="00F629E8">
        <w:t>.</w:t>
      </w:r>
    </w:p>
    <w:p w14:paraId="79FF59D2" w14:textId="77777777" w:rsidR="00AD7D94" w:rsidRPr="00F629E8" w:rsidRDefault="00AD7D94" w:rsidP="00AD7D94">
      <w:pPr>
        <w:rPr>
          <w:b/>
          <w:i/>
          <w:iCs/>
        </w:rPr>
      </w:pPr>
      <w:r w:rsidRPr="00F629E8">
        <w:rPr>
          <w:b/>
          <w:i/>
          <w:iCs/>
        </w:rPr>
        <w:t>Solución Propuesta</w:t>
      </w:r>
    </w:p>
    <w:p w14:paraId="46450CA8" w14:textId="246F0661" w:rsidR="001117DE" w:rsidRPr="00F629E8" w:rsidRDefault="0002189F" w:rsidP="00AD7D94">
      <w:r w:rsidRPr="00F629E8">
        <w:t>Se recomienda la instalación de fotoceldas para controlar el encendido de las luminarias exteriores en función de la intensidad solar del día. Se estima un ahorro de más del 1% en comparación con el consumo actual de las luminarias exteriores identificadas</w:t>
      </w:r>
      <w:r w:rsidR="001117DE" w:rsidRPr="00F629E8">
        <w:t>.</w:t>
      </w:r>
    </w:p>
    <w:p w14:paraId="5BFF04D5" w14:textId="73094911" w:rsidR="00AD7D94" w:rsidRPr="00F629E8" w:rsidRDefault="00AD7D94" w:rsidP="00AD7D94">
      <w:pPr>
        <w:rPr>
          <w:b/>
          <w:i/>
          <w:iCs/>
        </w:rPr>
      </w:pPr>
      <w:r w:rsidRPr="00F629E8">
        <w:rPr>
          <w:b/>
          <w:i/>
          <w:iCs/>
        </w:rPr>
        <w:t>CAPEX</w:t>
      </w:r>
    </w:p>
    <w:p w14:paraId="7F184B70" w14:textId="18EC0023" w:rsidR="005703E0" w:rsidRPr="00F629E8" w:rsidRDefault="0002189F" w:rsidP="00AD7D94">
      <w:r w:rsidRPr="00F629E8">
        <w:t>Para esta medida de eficiencia energética se tiene la siguiente descripción de la inversión estimada en la siguiente tabla</w:t>
      </w:r>
      <w:r w:rsidR="00CD30D9" w:rsidRPr="00F629E8">
        <w:t>:</w:t>
      </w:r>
    </w:p>
    <w:p w14:paraId="04F65D93" w14:textId="77777777" w:rsidR="0002189F" w:rsidRPr="00F629E8" w:rsidRDefault="0002189F" w:rsidP="00AD7D94"/>
    <w:p w14:paraId="0BA9689B" w14:textId="33AAC00E" w:rsidR="00601DC2" w:rsidRPr="00F629E8" w:rsidRDefault="00601DC2" w:rsidP="00D90812">
      <w:pPr>
        <w:pStyle w:val="Descripcin"/>
        <w:keepNext/>
        <w:spacing w:after="0"/>
        <w:jc w:val="center"/>
        <w:rPr>
          <w:b/>
          <w:bCs/>
          <w:i w:val="0"/>
          <w:iCs w:val="0"/>
          <w:color w:val="000000" w:themeColor="text1"/>
        </w:rPr>
      </w:pPr>
      <w:bookmarkStart w:id="118" w:name="_Ref147152264"/>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18</w:t>
      </w:r>
      <w:r w:rsidRPr="00F629E8">
        <w:rPr>
          <w:b/>
          <w:bCs/>
          <w:i w:val="0"/>
          <w:iCs w:val="0"/>
          <w:color w:val="000000" w:themeColor="text1"/>
        </w:rPr>
        <w:fldChar w:fldCharType="end"/>
      </w:r>
      <w:bookmarkEnd w:id="118"/>
      <w:r w:rsidRPr="00F629E8">
        <w:rPr>
          <w:b/>
          <w:bCs/>
          <w:i w:val="0"/>
          <w:iCs w:val="0"/>
          <w:color w:val="000000" w:themeColor="text1"/>
        </w:rPr>
        <w:t>. Descripción CAPEX para ECM-5</w:t>
      </w:r>
    </w:p>
    <w:tbl>
      <w:tblPr>
        <w:tblW w:w="6366" w:type="dxa"/>
        <w:jc w:val="center"/>
        <w:tblCellMar>
          <w:left w:w="70" w:type="dxa"/>
          <w:right w:w="70" w:type="dxa"/>
        </w:tblCellMar>
        <w:tblLook w:val="04A0" w:firstRow="1" w:lastRow="0" w:firstColumn="1" w:lastColumn="0" w:noHBand="0" w:noVBand="1"/>
      </w:tblPr>
      <w:tblGrid>
        <w:gridCol w:w="2278"/>
        <w:gridCol w:w="1418"/>
        <w:gridCol w:w="992"/>
        <w:gridCol w:w="1678"/>
      </w:tblGrid>
      <w:tr w:rsidR="00AD7D94" w:rsidRPr="00F629E8" w14:paraId="7809BC54" w14:textId="77777777" w:rsidTr="00D90812">
        <w:trPr>
          <w:trHeight w:val="295"/>
          <w:jc w:val="center"/>
        </w:trPr>
        <w:tc>
          <w:tcPr>
            <w:tcW w:w="2278" w:type="dxa"/>
            <w:shd w:val="clear" w:color="auto" w:fill="00B050"/>
            <w:noWrap/>
            <w:vAlign w:val="center"/>
            <w:hideMark/>
          </w:tcPr>
          <w:p w14:paraId="42EC448B" w14:textId="77777777" w:rsidR="00AD7D94" w:rsidRPr="00F629E8" w:rsidRDefault="00AD7D94" w:rsidP="0002189F">
            <w:pPr>
              <w:spacing w:after="0"/>
              <w:rPr>
                <w:bCs/>
                <w:color w:val="FFFFFF"/>
                <w:sz w:val="18"/>
                <w:szCs w:val="18"/>
              </w:rPr>
            </w:pPr>
            <w:r w:rsidRPr="00F629E8">
              <w:rPr>
                <w:bCs/>
                <w:color w:val="FFFFFF"/>
                <w:sz w:val="18"/>
                <w:szCs w:val="18"/>
              </w:rPr>
              <w:t>CAPEX</w:t>
            </w:r>
          </w:p>
        </w:tc>
        <w:tc>
          <w:tcPr>
            <w:tcW w:w="1418" w:type="dxa"/>
            <w:shd w:val="clear" w:color="auto" w:fill="00B050"/>
            <w:noWrap/>
            <w:vAlign w:val="center"/>
            <w:hideMark/>
          </w:tcPr>
          <w:p w14:paraId="7D0E701E" w14:textId="77777777" w:rsidR="00AD7D94" w:rsidRPr="00F629E8" w:rsidRDefault="00AD7D94" w:rsidP="0002189F">
            <w:pPr>
              <w:spacing w:after="0"/>
              <w:rPr>
                <w:bCs/>
                <w:color w:val="FFFFFF"/>
                <w:sz w:val="18"/>
                <w:szCs w:val="18"/>
              </w:rPr>
            </w:pPr>
          </w:p>
        </w:tc>
        <w:tc>
          <w:tcPr>
            <w:tcW w:w="992" w:type="dxa"/>
            <w:shd w:val="clear" w:color="auto" w:fill="00B050"/>
            <w:noWrap/>
            <w:vAlign w:val="center"/>
            <w:hideMark/>
          </w:tcPr>
          <w:p w14:paraId="2DF0371F" w14:textId="77777777" w:rsidR="00AD7D94" w:rsidRPr="00F629E8" w:rsidRDefault="00AD7D94" w:rsidP="0002189F">
            <w:pPr>
              <w:spacing w:after="0"/>
              <w:rPr>
                <w:bCs/>
                <w:color w:val="FFFFFF"/>
                <w:sz w:val="18"/>
                <w:szCs w:val="18"/>
              </w:rPr>
            </w:pPr>
          </w:p>
        </w:tc>
        <w:tc>
          <w:tcPr>
            <w:tcW w:w="1678" w:type="dxa"/>
            <w:shd w:val="clear" w:color="auto" w:fill="00B050"/>
            <w:noWrap/>
            <w:vAlign w:val="center"/>
            <w:hideMark/>
          </w:tcPr>
          <w:p w14:paraId="737F5C6D" w14:textId="77777777" w:rsidR="00AD7D94" w:rsidRPr="00F629E8" w:rsidRDefault="00AD7D94" w:rsidP="0002189F">
            <w:pPr>
              <w:spacing w:after="0"/>
              <w:rPr>
                <w:bCs/>
                <w:color w:val="FFFFFF"/>
                <w:sz w:val="18"/>
                <w:szCs w:val="18"/>
              </w:rPr>
            </w:pPr>
          </w:p>
        </w:tc>
      </w:tr>
      <w:tr w:rsidR="00AD7D94" w:rsidRPr="00F629E8" w14:paraId="5A77964D" w14:textId="77777777" w:rsidTr="00D90812">
        <w:trPr>
          <w:trHeight w:val="264"/>
          <w:jc w:val="center"/>
        </w:trPr>
        <w:tc>
          <w:tcPr>
            <w:tcW w:w="2278" w:type="dxa"/>
            <w:tcBorders>
              <w:bottom w:val="single" w:sz="4" w:space="0" w:color="A6A6A6" w:themeColor="background1" w:themeShade="A6"/>
            </w:tcBorders>
            <w:shd w:val="clear" w:color="auto" w:fill="auto"/>
            <w:noWrap/>
            <w:vAlign w:val="center"/>
            <w:hideMark/>
          </w:tcPr>
          <w:p w14:paraId="288AD0BD" w14:textId="77777777" w:rsidR="00AD7D94" w:rsidRPr="00F629E8" w:rsidRDefault="00AD7D94" w:rsidP="00006B83">
            <w:pPr>
              <w:spacing w:after="0"/>
              <w:rPr>
                <w:b/>
                <w:bCs/>
                <w:sz w:val="18"/>
                <w:szCs w:val="18"/>
              </w:rPr>
            </w:pPr>
            <w:r w:rsidRPr="00F629E8">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0769DA0" w14:textId="77777777" w:rsidR="00AD7D94" w:rsidRPr="00F629E8" w:rsidRDefault="00AD7D94" w:rsidP="0002189F">
            <w:pPr>
              <w:spacing w:after="0"/>
              <w:jc w:val="center"/>
              <w:rPr>
                <w:b/>
                <w:bCs/>
                <w:sz w:val="18"/>
                <w:szCs w:val="18"/>
              </w:rPr>
            </w:pPr>
            <w:r w:rsidRPr="00F629E8">
              <w:rPr>
                <w:b/>
                <w:bCs/>
                <w:sz w:val="18"/>
                <w:szCs w:val="18"/>
              </w:rPr>
              <w:t>Valor unitario [$COP]</w:t>
            </w:r>
          </w:p>
        </w:tc>
        <w:tc>
          <w:tcPr>
            <w:tcW w:w="992" w:type="dxa"/>
            <w:tcBorders>
              <w:bottom w:val="single" w:sz="4" w:space="0" w:color="A6A6A6" w:themeColor="background1" w:themeShade="A6"/>
            </w:tcBorders>
            <w:shd w:val="clear" w:color="auto" w:fill="auto"/>
            <w:noWrap/>
            <w:vAlign w:val="center"/>
            <w:hideMark/>
          </w:tcPr>
          <w:p w14:paraId="118A0175" w14:textId="77777777" w:rsidR="00AD7D94" w:rsidRPr="00F629E8" w:rsidRDefault="00AD7D94" w:rsidP="0002189F">
            <w:pPr>
              <w:spacing w:after="0"/>
              <w:jc w:val="center"/>
              <w:rPr>
                <w:b/>
                <w:bCs/>
                <w:sz w:val="18"/>
                <w:szCs w:val="18"/>
              </w:rPr>
            </w:pPr>
            <w:r w:rsidRPr="00F629E8">
              <w:rPr>
                <w:b/>
                <w:bCs/>
                <w:sz w:val="18"/>
                <w:szCs w:val="18"/>
              </w:rPr>
              <w:t>Cantidad</w:t>
            </w:r>
          </w:p>
        </w:tc>
        <w:tc>
          <w:tcPr>
            <w:tcW w:w="1678" w:type="dxa"/>
            <w:tcBorders>
              <w:bottom w:val="single" w:sz="4" w:space="0" w:color="A6A6A6" w:themeColor="background1" w:themeShade="A6"/>
            </w:tcBorders>
            <w:shd w:val="clear" w:color="auto" w:fill="auto"/>
            <w:noWrap/>
            <w:vAlign w:val="center"/>
            <w:hideMark/>
          </w:tcPr>
          <w:p w14:paraId="7666A291" w14:textId="1475F82D" w:rsidR="00AD7D94" w:rsidRPr="00F629E8" w:rsidRDefault="00AD7D94" w:rsidP="0002189F">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1117DE" w:rsidRPr="00F629E8" w14:paraId="2E2CAB44" w14:textId="77777777" w:rsidTr="00D90812">
        <w:trPr>
          <w:trHeight w:val="264"/>
          <w:jc w:val="center"/>
        </w:trPr>
        <w:tc>
          <w:tcPr>
            <w:tcW w:w="2278" w:type="dxa"/>
            <w:tcBorders>
              <w:top w:val="single" w:sz="4" w:space="0" w:color="A6A6A6" w:themeColor="background1" w:themeShade="A6"/>
            </w:tcBorders>
            <w:shd w:val="clear" w:color="auto" w:fill="auto"/>
            <w:noWrap/>
            <w:hideMark/>
          </w:tcPr>
          <w:p w14:paraId="38CDEB1B" w14:textId="15B48CE3" w:rsidR="001117DE" w:rsidRPr="00F629E8" w:rsidRDefault="001117DE" w:rsidP="001117DE">
            <w:pPr>
              <w:spacing w:after="0"/>
              <w:rPr>
                <w:sz w:val="18"/>
                <w:szCs w:val="18"/>
              </w:rPr>
            </w:pPr>
            <w:r w:rsidRPr="00F629E8">
              <w:rPr>
                <w:sz w:val="18"/>
                <w:szCs w:val="18"/>
              </w:rPr>
              <w:t>Fotoceldas 110-220 V</w:t>
            </w:r>
          </w:p>
        </w:tc>
        <w:tc>
          <w:tcPr>
            <w:tcW w:w="1418" w:type="dxa"/>
            <w:tcBorders>
              <w:top w:val="single" w:sz="4" w:space="0" w:color="A6A6A6" w:themeColor="background1" w:themeShade="A6"/>
            </w:tcBorders>
            <w:shd w:val="clear" w:color="auto" w:fill="auto"/>
            <w:noWrap/>
          </w:tcPr>
          <w:p w14:paraId="4EC12A33" w14:textId="228E9E85" w:rsidR="001117DE" w:rsidRPr="00F629E8" w:rsidRDefault="001117DE" w:rsidP="0002189F">
            <w:pPr>
              <w:spacing w:after="0"/>
              <w:jc w:val="center"/>
              <w:rPr>
                <w:sz w:val="18"/>
                <w:szCs w:val="18"/>
              </w:rPr>
            </w:pPr>
            <w:r w:rsidRPr="00F629E8">
              <w:rPr>
                <w:sz w:val="18"/>
                <w:szCs w:val="18"/>
              </w:rPr>
              <w:t>$ 24.640</w:t>
            </w:r>
          </w:p>
        </w:tc>
        <w:tc>
          <w:tcPr>
            <w:tcW w:w="992" w:type="dxa"/>
            <w:tcBorders>
              <w:top w:val="single" w:sz="4" w:space="0" w:color="A6A6A6" w:themeColor="background1" w:themeShade="A6"/>
            </w:tcBorders>
            <w:shd w:val="clear" w:color="auto" w:fill="auto"/>
            <w:noWrap/>
            <w:hideMark/>
          </w:tcPr>
          <w:p w14:paraId="637CB3A0" w14:textId="1024DC51" w:rsidR="001117DE" w:rsidRPr="00F629E8" w:rsidRDefault="001117DE" w:rsidP="0002189F">
            <w:pPr>
              <w:spacing w:after="0"/>
              <w:jc w:val="center"/>
              <w:rPr>
                <w:sz w:val="18"/>
                <w:szCs w:val="18"/>
              </w:rPr>
            </w:pPr>
            <w:r w:rsidRPr="00F629E8">
              <w:rPr>
                <w:sz w:val="18"/>
                <w:szCs w:val="18"/>
              </w:rPr>
              <w:t>4</w:t>
            </w:r>
          </w:p>
        </w:tc>
        <w:tc>
          <w:tcPr>
            <w:tcW w:w="1678" w:type="dxa"/>
            <w:tcBorders>
              <w:top w:val="single" w:sz="4" w:space="0" w:color="A6A6A6" w:themeColor="background1" w:themeShade="A6"/>
            </w:tcBorders>
            <w:shd w:val="clear" w:color="auto" w:fill="auto"/>
            <w:noWrap/>
            <w:hideMark/>
          </w:tcPr>
          <w:p w14:paraId="4203FDCE" w14:textId="1FFE40B8" w:rsidR="001117DE" w:rsidRPr="00F629E8" w:rsidRDefault="001117DE" w:rsidP="0002189F">
            <w:pPr>
              <w:spacing w:after="0"/>
              <w:jc w:val="center"/>
              <w:rPr>
                <w:sz w:val="18"/>
                <w:szCs w:val="18"/>
              </w:rPr>
            </w:pPr>
            <w:r w:rsidRPr="00F629E8">
              <w:rPr>
                <w:sz w:val="18"/>
                <w:szCs w:val="18"/>
              </w:rPr>
              <w:t>$ 98.560</w:t>
            </w:r>
          </w:p>
        </w:tc>
      </w:tr>
      <w:tr w:rsidR="001117DE" w:rsidRPr="00F629E8" w14:paraId="6A929A7C" w14:textId="77777777" w:rsidTr="00D90812">
        <w:trPr>
          <w:trHeight w:val="264"/>
          <w:jc w:val="center"/>
        </w:trPr>
        <w:tc>
          <w:tcPr>
            <w:tcW w:w="2278" w:type="dxa"/>
            <w:shd w:val="clear" w:color="auto" w:fill="auto"/>
            <w:noWrap/>
            <w:hideMark/>
          </w:tcPr>
          <w:p w14:paraId="02B32AF8" w14:textId="2A3269D9" w:rsidR="001117DE" w:rsidRPr="00F629E8" w:rsidRDefault="001117DE" w:rsidP="001117DE">
            <w:pPr>
              <w:spacing w:after="0"/>
              <w:rPr>
                <w:sz w:val="18"/>
                <w:szCs w:val="18"/>
              </w:rPr>
            </w:pPr>
            <w:r w:rsidRPr="00F629E8">
              <w:rPr>
                <w:sz w:val="18"/>
                <w:szCs w:val="18"/>
              </w:rPr>
              <w:t>Costos de instalación y adicionales</w:t>
            </w:r>
          </w:p>
        </w:tc>
        <w:tc>
          <w:tcPr>
            <w:tcW w:w="1418" w:type="dxa"/>
            <w:shd w:val="clear" w:color="auto" w:fill="auto"/>
            <w:noWrap/>
          </w:tcPr>
          <w:p w14:paraId="2E8428B6" w14:textId="6B13633A" w:rsidR="001117DE" w:rsidRPr="00F629E8" w:rsidRDefault="001117DE" w:rsidP="0002189F">
            <w:pPr>
              <w:spacing w:after="0"/>
              <w:jc w:val="center"/>
              <w:rPr>
                <w:sz w:val="18"/>
                <w:szCs w:val="18"/>
              </w:rPr>
            </w:pPr>
          </w:p>
        </w:tc>
        <w:tc>
          <w:tcPr>
            <w:tcW w:w="992" w:type="dxa"/>
            <w:shd w:val="clear" w:color="auto" w:fill="auto"/>
            <w:noWrap/>
            <w:hideMark/>
          </w:tcPr>
          <w:p w14:paraId="1F1AA5F0" w14:textId="61D28727" w:rsidR="001117DE" w:rsidRPr="00F629E8" w:rsidRDefault="001117DE" w:rsidP="0002189F">
            <w:pPr>
              <w:spacing w:after="0"/>
              <w:jc w:val="center"/>
              <w:rPr>
                <w:sz w:val="18"/>
                <w:szCs w:val="18"/>
              </w:rPr>
            </w:pPr>
          </w:p>
        </w:tc>
        <w:tc>
          <w:tcPr>
            <w:tcW w:w="1678" w:type="dxa"/>
            <w:shd w:val="clear" w:color="auto" w:fill="auto"/>
            <w:noWrap/>
            <w:hideMark/>
          </w:tcPr>
          <w:p w14:paraId="5C5CAE2B" w14:textId="070D28D1" w:rsidR="001117DE" w:rsidRPr="00F629E8" w:rsidRDefault="001117DE" w:rsidP="0002189F">
            <w:pPr>
              <w:spacing w:after="0"/>
              <w:jc w:val="center"/>
              <w:rPr>
                <w:sz w:val="18"/>
                <w:szCs w:val="18"/>
              </w:rPr>
            </w:pPr>
            <w:r w:rsidRPr="00F629E8">
              <w:rPr>
                <w:sz w:val="18"/>
                <w:szCs w:val="18"/>
              </w:rPr>
              <w:t>$ 19.712</w:t>
            </w:r>
          </w:p>
        </w:tc>
      </w:tr>
      <w:tr w:rsidR="00CD30D9" w:rsidRPr="00F629E8" w14:paraId="07B581BE" w14:textId="77777777" w:rsidTr="00D90812">
        <w:trPr>
          <w:trHeight w:val="264"/>
          <w:jc w:val="center"/>
        </w:trPr>
        <w:tc>
          <w:tcPr>
            <w:tcW w:w="2278" w:type="dxa"/>
            <w:tcBorders>
              <w:bottom w:val="single" w:sz="4" w:space="0" w:color="auto"/>
            </w:tcBorders>
            <w:shd w:val="clear" w:color="auto" w:fill="auto"/>
            <w:noWrap/>
            <w:hideMark/>
          </w:tcPr>
          <w:p w14:paraId="153D7259" w14:textId="70794027" w:rsidR="00CD30D9" w:rsidRPr="00F629E8" w:rsidRDefault="00CD30D9" w:rsidP="00CD30D9">
            <w:pPr>
              <w:spacing w:after="0"/>
              <w:rPr>
                <w:b/>
                <w:bCs/>
                <w:sz w:val="18"/>
                <w:szCs w:val="18"/>
              </w:rPr>
            </w:pPr>
            <w:r w:rsidRPr="00F629E8">
              <w:rPr>
                <w:b/>
                <w:bCs/>
                <w:sz w:val="18"/>
                <w:szCs w:val="18"/>
              </w:rPr>
              <w:t>Total</w:t>
            </w:r>
          </w:p>
        </w:tc>
        <w:tc>
          <w:tcPr>
            <w:tcW w:w="1418" w:type="dxa"/>
            <w:tcBorders>
              <w:bottom w:val="single" w:sz="4" w:space="0" w:color="auto"/>
            </w:tcBorders>
            <w:shd w:val="clear" w:color="auto" w:fill="auto"/>
            <w:noWrap/>
            <w:vAlign w:val="center"/>
            <w:hideMark/>
          </w:tcPr>
          <w:p w14:paraId="71587800" w14:textId="77777777" w:rsidR="00CD30D9" w:rsidRPr="00F629E8" w:rsidRDefault="00CD30D9" w:rsidP="0002189F">
            <w:pPr>
              <w:spacing w:after="0"/>
              <w:jc w:val="center"/>
              <w:rPr>
                <w:sz w:val="18"/>
                <w:szCs w:val="18"/>
              </w:rPr>
            </w:pPr>
          </w:p>
        </w:tc>
        <w:tc>
          <w:tcPr>
            <w:tcW w:w="992" w:type="dxa"/>
            <w:tcBorders>
              <w:bottom w:val="single" w:sz="4" w:space="0" w:color="auto"/>
            </w:tcBorders>
            <w:shd w:val="clear" w:color="auto" w:fill="auto"/>
            <w:noWrap/>
            <w:vAlign w:val="center"/>
            <w:hideMark/>
          </w:tcPr>
          <w:p w14:paraId="6A0096A0" w14:textId="77777777" w:rsidR="00CD30D9" w:rsidRPr="00F629E8" w:rsidRDefault="00CD30D9" w:rsidP="0002189F">
            <w:pPr>
              <w:spacing w:after="0"/>
              <w:jc w:val="center"/>
              <w:rPr>
                <w:sz w:val="18"/>
                <w:szCs w:val="18"/>
              </w:rPr>
            </w:pPr>
          </w:p>
        </w:tc>
        <w:tc>
          <w:tcPr>
            <w:tcW w:w="1678" w:type="dxa"/>
            <w:tcBorders>
              <w:bottom w:val="single" w:sz="4" w:space="0" w:color="auto"/>
            </w:tcBorders>
            <w:shd w:val="clear" w:color="auto" w:fill="auto"/>
            <w:noWrap/>
            <w:hideMark/>
          </w:tcPr>
          <w:p w14:paraId="339F776E" w14:textId="69B8F42B" w:rsidR="00CD30D9" w:rsidRPr="00F629E8" w:rsidRDefault="001117DE" w:rsidP="0002189F">
            <w:pPr>
              <w:spacing w:after="0"/>
              <w:jc w:val="center"/>
              <w:rPr>
                <w:sz w:val="18"/>
                <w:szCs w:val="18"/>
              </w:rPr>
            </w:pPr>
            <w:r w:rsidRPr="00F629E8">
              <w:rPr>
                <w:sz w:val="18"/>
                <w:szCs w:val="18"/>
              </w:rPr>
              <w:t>$ 118.272</w:t>
            </w:r>
          </w:p>
        </w:tc>
      </w:tr>
    </w:tbl>
    <w:p w14:paraId="593F1423" w14:textId="77777777" w:rsidR="00AD7D94" w:rsidRPr="00F629E8" w:rsidRDefault="00AD7D94" w:rsidP="00AD7D94">
      <w:pPr>
        <w:rPr>
          <w:sz w:val="22"/>
          <w:szCs w:val="22"/>
        </w:rPr>
      </w:pPr>
    </w:p>
    <w:p w14:paraId="63F472CE" w14:textId="41294432" w:rsidR="00AD7D94" w:rsidRPr="00F629E8" w:rsidRDefault="00AD7D94" w:rsidP="00AD7D94">
      <w:pPr>
        <w:rPr>
          <w:b/>
          <w:i/>
          <w:iCs/>
          <w:szCs w:val="22"/>
        </w:rPr>
      </w:pPr>
      <w:r w:rsidRPr="00F629E8">
        <w:rPr>
          <w:b/>
          <w:i/>
          <w:iCs/>
          <w:szCs w:val="22"/>
        </w:rPr>
        <w:t xml:space="preserve">Resumen de indicadores </w:t>
      </w:r>
      <w:r w:rsidR="008D655F" w:rsidRPr="00F629E8">
        <w:rPr>
          <w:b/>
          <w:i/>
          <w:iCs/>
          <w:szCs w:val="22"/>
        </w:rPr>
        <w:t>económicos</w:t>
      </w:r>
    </w:p>
    <w:p w14:paraId="7CA8E7E4" w14:textId="6DBC20D3" w:rsidR="00AD7D94" w:rsidRPr="00F629E8" w:rsidRDefault="0002189F" w:rsidP="00D90812">
      <w:pPr>
        <w:rPr>
          <w:szCs w:val="22"/>
        </w:rPr>
      </w:pPr>
      <w:r w:rsidRPr="00F629E8">
        <w:t>En la siguiente tabla se resumen los resultados de la evaluación económica de la medida de eficiencia energética, así como los indicadores de ahorro energético y reducción de emisiones de gases de efecto invernadero (GEI).</w:t>
      </w:r>
    </w:p>
    <w:p w14:paraId="588C3947" w14:textId="1CE238D9" w:rsidR="000F138C" w:rsidRPr="00F629E8" w:rsidRDefault="000F138C" w:rsidP="00D90812">
      <w:pPr>
        <w:pStyle w:val="Descripcin"/>
        <w:keepNext/>
        <w:spacing w:after="0"/>
        <w:jc w:val="center"/>
        <w:rPr>
          <w:b/>
          <w:bCs/>
          <w:i w:val="0"/>
          <w:iCs w:val="0"/>
          <w:color w:val="000000" w:themeColor="text1"/>
        </w:rPr>
      </w:pPr>
      <w:bookmarkStart w:id="119" w:name="_Ref147152312"/>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19</w:t>
      </w:r>
      <w:r w:rsidRPr="00F629E8">
        <w:rPr>
          <w:b/>
          <w:bCs/>
          <w:i w:val="0"/>
          <w:iCs w:val="0"/>
          <w:color w:val="000000" w:themeColor="text1"/>
        </w:rPr>
        <w:fldChar w:fldCharType="end"/>
      </w:r>
      <w:bookmarkEnd w:id="119"/>
      <w:r w:rsidRPr="00F629E8">
        <w:rPr>
          <w:b/>
          <w:bCs/>
          <w:i w:val="0"/>
          <w:iCs w:val="0"/>
          <w:color w:val="000000" w:themeColor="text1"/>
        </w:rPr>
        <w:t xml:space="preserve">. Indicadores </w:t>
      </w:r>
      <w:r w:rsidR="008D655F" w:rsidRPr="00F629E8">
        <w:rPr>
          <w:b/>
          <w:bCs/>
          <w:i w:val="0"/>
          <w:iCs w:val="0"/>
          <w:color w:val="000000" w:themeColor="text1"/>
        </w:rPr>
        <w:t>económicos</w:t>
      </w:r>
      <w:r w:rsidRPr="00F629E8">
        <w:rPr>
          <w:b/>
          <w:bCs/>
          <w:i w:val="0"/>
          <w:iCs w:val="0"/>
          <w:color w:val="000000" w:themeColor="text1"/>
        </w:rPr>
        <w:t xml:space="preserve"> para ECM-5</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AD7D94" w:rsidRPr="00F629E8" w14:paraId="4FB86BA0" w14:textId="77777777" w:rsidTr="00D90812">
        <w:trPr>
          <w:trHeight w:val="290"/>
          <w:jc w:val="center"/>
        </w:trPr>
        <w:tc>
          <w:tcPr>
            <w:tcW w:w="6397" w:type="dxa"/>
            <w:gridSpan w:val="3"/>
            <w:shd w:val="clear" w:color="auto" w:fill="00B050"/>
            <w:noWrap/>
            <w:vAlign w:val="center"/>
            <w:hideMark/>
          </w:tcPr>
          <w:p w14:paraId="656ADD4B" w14:textId="4C2BBB3C" w:rsidR="00AD7D94" w:rsidRPr="00F629E8" w:rsidRDefault="00AD7D94" w:rsidP="00391BA5">
            <w:pPr>
              <w:spacing w:after="0"/>
              <w:rPr>
                <w:bCs/>
                <w:sz w:val="18"/>
                <w:szCs w:val="18"/>
              </w:rPr>
            </w:pPr>
            <w:r w:rsidRPr="00F629E8">
              <w:rPr>
                <w:bCs/>
                <w:color w:val="FFFFFF" w:themeColor="background1"/>
                <w:sz w:val="18"/>
                <w:szCs w:val="18"/>
              </w:rPr>
              <w:t>Resultados de</w:t>
            </w:r>
            <w:r w:rsidR="008D655F" w:rsidRPr="00F629E8">
              <w:rPr>
                <w:bCs/>
                <w:color w:val="FFFFFF" w:themeColor="background1"/>
                <w:sz w:val="18"/>
                <w:szCs w:val="18"/>
              </w:rPr>
              <w:t xml:space="preserve"> la evaluación</w:t>
            </w:r>
          </w:p>
        </w:tc>
      </w:tr>
      <w:tr w:rsidR="00AD7D94" w:rsidRPr="00F629E8" w14:paraId="7F08095A" w14:textId="77777777" w:rsidTr="00D90812">
        <w:trPr>
          <w:trHeight w:val="290"/>
          <w:jc w:val="center"/>
        </w:trPr>
        <w:tc>
          <w:tcPr>
            <w:tcW w:w="2520" w:type="dxa"/>
            <w:tcBorders>
              <w:bottom w:val="single" w:sz="4" w:space="0" w:color="A6A6A6" w:themeColor="background1" w:themeShade="A6"/>
            </w:tcBorders>
            <w:shd w:val="clear" w:color="auto" w:fill="auto"/>
            <w:noWrap/>
            <w:vAlign w:val="center"/>
          </w:tcPr>
          <w:p w14:paraId="7105A9BF" w14:textId="77777777" w:rsidR="00AD7D94" w:rsidRPr="00F629E8" w:rsidRDefault="00AD7D94" w:rsidP="00006B83">
            <w:pPr>
              <w:spacing w:after="0"/>
              <w:rPr>
                <w:b/>
                <w:bCs/>
                <w:sz w:val="18"/>
                <w:szCs w:val="18"/>
              </w:rPr>
            </w:pPr>
            <w:r w:rsidRPr="00F629E8">
              <w:rPr>
                <w:b/>
                <w:bCs/>
                <w:sz w:val="18"/>
                <w:szCs w:val="18"/>
              </w:rPr>
              <w:t>Indicador</w:t>
            </w:r>
          </w:p>
        </w:tc>
        <w:tc>
          <w:tcPr>
            <w:tcW w:w="2016" w:type="dxa"/>
            <w:tcBorders>
              <w:bottom w:val="single" w:sz="4" w:space="0" w:color="A6A6A6" w:themeColor="background1" w:themeShade="A6"/>
            </w:tcBorders>
            <w:shd w:val="clear" w:color="auto" w:fill="auto"/>
            <w:noWrap/>
            <w:vAlign w:val="center"/>
          </w:tcPr>
          <w:p w14:paraId="014DEF50" w14:textId="77777777" w:rsidR="00AD7D94" w:rsidRPr="00F629E8" w:rsidRDefault="00AD7D94" w:rsidP="00006B83">
            <w:pPr>
              <w:spacing w:after="0"/>
              <w:rPr>
                <w:b/>
                <w:bCs/>
                <w:sz w:val="18"/>
                <w:szCs w:val="18"/>
              </w:rPr>
            </w:pPr>
            <w:r w:rsidRPr="00F629E8">
              <w:rPr>
                <w:b/>
                <w:bCs/>
                <w:sz w:val="18"/>
                <w:szCs w:val="18"/>
              </w:rPr>
              <w:t>Magnitud</w:t>
            </w:r>
          </w:p>
        </w:tc>
        <w:tc>
          <w:tcPr>
            <w:tcW w:w="1861" w:type="dxa"/>
            <w:tcBorders>
              <w:bottom w:val="single" w:sz="4" w:space="0" w:color="A6A6A6" w:themeColor="background1" w:themeShade="A6"/>
            </w:tcBorders>
            <w:shd w:val="clear" w:color="auto" w:fill="auto"/>
            <w:noWrap/>
            <w:vAlign w:val="center"/>
          </w:tcPr>
          <w:p w14:paraId="25E28B55" w14:textId="77777777" w:rsidR="00AD7D94" w:rsidRPr="00F629E8" w:rsidRDefault="00AD7D94" w:rsidP="00006B83">
            <w:pPr>
              <w:spacing w:after="0"/>
              <w:rPr>
                <w:b/>
                <w:bCs/>
                <w:sz w:val="18"/>
                <w:szCs w:val="18"/>
              </w:rPr>
            </w:pPr>
            <w:r w:rsidRPr="00F629E8">
              <w:rPr>
                <w:b/>
                <w:bCs/>
                <w:sz w:val="18"/>
                <w:szCs w:val="18"/>
              </w:rPr>
              <w:t>Unidades</w:t>
            </w:r>
          </w:p>
        </w:tc>
      </w:tr>
      <w:tr w:rsidR="00AD7D94" w:rsidRPr="00F629E8" w14:paraId="03AED7DE" w14:textId="77777777" w:rsidTr="00D90812">
        <w:trPr>
          <w:trHeight w:val="290"/>
          <w:jc w:val="center"/>
        </w:trPr>
        <w:tc>
          <w:tcPr>
            <w:tcW w:w="2520" w:type="dxa"/>
            <w:tcBorders>
              <w:top w:val="single" w:sz="4" w:space="0" w:color="A6A6A6" w:themeColor="background1" w:themeShade="A6"/>
            </w:tcBorders>
            <w:shd w:val="clear" w:color="auto" w:fill="auto"/>
            <w:noWrap/>
            <w:vAlign w:val="center"/>
          </w:tcPr>
          <w:p w14:paraId="725BC65A" w14:textId="30E21A8A" w:rsidR="00AD7D94" w:rsidRPr="00F629E8" w:rsidRDefault="00AD7D94" w:rsidP="00006B83">
            <w:pPr>
              <w:spacing w:after="0"/>
              <w:rPr>
                <w:sz w:val="18"/>
                <w:szCs w:val="18"/>
              </w:rPr>
            </w:pPr>
            <w:r w:rsidRPr="00F629E8">
              <w:rPr>
                <w:sz w:val="18"/>
                <w:szCs w:val="18"/>
              </w:rPr>
              <w:t xml:space="preserve">Ahorro </w:t>
            </w:r>
            <w:r w:rsidR="00725FDA" w:rsidRPr="00F629E8">
              <w:rPr>
                <w:sz w:val="18"/>
                <w:szCs w:val="18"/>
              </w:rPr>
              <w:t>energético</w:t>
            </w:r>
          </w:p>
        </w:tc>
        <w:tc>
          <w:tcPr>
            <w:tcW w:w="2016" w:type="dxa"/>
            <w:tcBorders>
              <w:top w:val="single" w:sz="4" w:space="0" w:color="A6A6A6" w:themeColor="background1" w:themeShade="A6"/>
            </w:tcBorders>
            <w:shd w:val="clear" w:color="auto" w:fill="auto"/>
            <w:noWrap/>
            <w:vAlign w:val="center"/>
          </w:tcPr>
          <w:p w14:paraId="45D56EA5" w14:textId="1B0FE1D5" w:rsidR="00AD7D94" w:rsidRPr="00F629E8" w:rsidRDefault="00725FDA" w:rsidP="00006B83">
            <w:pPr>
              <w:spacing w:after="0"/>
              <w:rPr>
                <w:sz w:val="18"/>
                <w:szCs w:val="18"/>
              </w:rPr>
            </w:pPr>
            <w:r w:rsidRPr="00F629E8">
              <w:rPr>
                <w:sz w:val="18"/>
                <w:szCs w:val="18"/>
              </w:rPr>
              <w:t>0,234</w:t>
            </w:r>
          </w:p>
        </w:tc>
        <w:tc>
          <w:tcPr>
            <w:tcW w:w="1861" w:type="dxa"/>
            <w:tcBorders>
              <w:top w:val="single" w:sz="4" w:space="0" w:color="A6A6A6" w:themeColor="background1" w:themeShade="A6"/>
            </w:tcBorders>
            <w:shd w:val="clear" w:color="auto" w:fill="auto"/>
            <w:noWrap/>
            <w:vAlign w:val="center"/>
          </w:tcPr>
          <w:p w14:paraId="280284D6" w14:textId="25BB6DF0" w:rsidR="00AD7D94" w:rsidRPr="00F629E8" w:rsidRDefault="00AD7D94" w:rsidP="00006B83">
            <w:pPr>
              <w:spacing w:after="0"/>
              <w:rPr>
                <w:sz w:val="18"/>
                <w:szCs w:val="18"/>
              </w:rPr>
            </w:pPr>
            <w:r w:rsidRPr="00F629E8">
              <w:rPr>
                <w:sz w:val="18"/>
                <w:szCs w:val="18"/>
              </w:rPr>
              <w:t>[</w:t>
            </w:r>
            <w:r w:rsidR="00725FDA" w:rsidRPr="00F629E8">
              <w:rPr>
                <w:sz w:val="18"/>
                <w:szCs w:val="18"/>
              </w:rPr>
              <w:t>MWh</w:t>
            </w:r>
            <w:r w:rsidRPr="00F629E8">
              <w:rPr>
                <w:sz w:val="18"/>
                <w:szCs w:val="18"/>
              </w:rPr>
              <w:t>/año]</w:t>
            </w:r>
          </w:p>
        </w:tc>
      </w:tr>
      <w:tr w:rsidR="00725FDA" w:rsidRPr="00F629E8" w14:paraId="08772357" w14:textId="77777777" w:rsidTr="00D90812">
        <w:trPr>
          <w:trHeight w:val="290"/>
          <w:jc w:val="center"/>
        </w:trPr>
        <w:tc>
          <w:tcPr>
            <w:tcW w:w="2520" w:type="dxa"/>
            <w:shd w:val="clear" w:color="auto" w:fill="auto"/>
            <w:noWrap/>
            <w:vAlign w:val="center"/>
          </w:tcPr>
          <w:p w14:paraId="659C161F" w14:textId="3AC99FB1" w:rsidR="00725FDA" w:rsidRPr="00F629E8" w:rsidRDefault="00725FDA" w:rsidP="00725FDA">
            <w:pPr>
              <w:spacing w:after="0"/>
              <w:rPr>
                <w:sz w:val="18"/>
                <w:szCs w:val="18"/>
              </w:rPr>
            </w:pPr>
            <w:r w:rsidRPr="00F629E8">
              <w:rPr>
                <w:sz w:val="18"/>
                <w:szCs w:val="18"/>
              </w:rPr>
              <w:t>Ahorro anual de dinero</w:t>
            </w:r>
          </w:p>
        </w:tc>
        <w:tc>
          <w:tcPr>
            <w:tcW w:w="2016" w:type="dxa"/>
            <w:shd w:val="clear" w:color="auto" w:fill="auto"/>
            <w:noWrap/>
            <w:vAlign w:val="center"/>
          </w:tcPr>
          <w:p w14:paraId="30097F20" w14:textId="752B63EB" w:rsidR="00725FDA" w:rsidRPr="00F629E8" w:rsidRDefault="00725FDA" w:rsidP="00725FDA">
            <w:pPr>
              <w:spacing w:after="0"/>
              <w:rPr>
                <w:sz w:val="18"/>
                <w:szCs w:val="18"/>
              </w:rPr>
            </w:pPr>
            <w:r w:rsidRPr="00F629E8">
              <w:rPr>
                <w:sz w:val="18"/>
                <w:szCs w:val="18"/>
              </w:rPr>
              <w:t xml:space="preserve">135.172,72   </w:t>
            </w:r>
          </w:p>
        </w:tc>
        <w:tc>
          <w:tcPr>
            <w:tcW w:w="1861" w:type="dxa"/>
            <w:shd w:val="clear" w:color="auto" w:fill="auto"/>
            <w:noWrap/>
            <w:vAlign w:val="center"/>
          </w:tcPr>
          <w:p w14:paraId="775EBC9F" w14:textId="06F5DACB" w:rsidR="00725FDA" w:rsidRPr="00F629E8" w:rsidRDefault="00725FDA" w:rsidP="00725FDA">
            <w:pPr>
              <w:spacing w:after="0"/>
              <w:rPr>
                <w:sz w:val="18"/>
                <w:szCs w:val="18"/>
              </w:rPr>
            </w:pPr>
            <w:r w:rsidRPr="00F629E8">
              <w:rPr>
                <w:sz w:val="18"/>
                <w:szCs w:val="18"/>
              </w:rPr>
              <w:t>[$COP/año]</w:t>
            </w:r>
          </w:p>
        </w:tc>
      </w:tr>
      <w:tr w:rsidR="00725FDA" w:rsidRPr="00F629E8" w14:paraId="4417A408" w14:textId="77777777" w:rsidTr="00D90812">
        <w:trPr>
          <w:trHeight w:val="315"/>
          <w:jc w:val="center"/>
        </w:trPr>
        <w:tc>
          <w:tcPr>
            <w:tcW w:w="2520" w:type="dxa"/>
            <w:shd w:val="clear" w:color="auto" w:fill="auto"/>
            <w:noWrap/>
            <w:vAlign w:val="center"/>
            <w:hideMark/>
          </w:tcPr>
          <w:p w14:paraId="5D937295" w14:textId="7E65341C" w:rsidR="00725FDA" w:rsidRPr="00F629E8" w:rsidRDefault="00725FDA" w:rsidP="00725FDA">
            <w:pPr>
              <w:spacing w:after="0"/>
              <w:rPr>
                <w:sz w:val="18"/>
                <w:szCs w:val="18"/>
              </w:rPr>
            </w:pPr>
            <w:r w:rsidRPr="00F629E8">
              <w:rPr>
                <w:sz w:val="18"/>
                <w:szCs w:val="18"/>
              </w:rPr>
              <w:t>Ahorro porcentual</w:t>
            </w:r>
          </w:p>
        </w:tc>
        <w:tc>
          <w:tcPr>
            <w:tcW w:w="2016" w:type="dxa"/>
            <w:shd w:val="clear" w:color="auto" w:fill="auto"/>
            <w:noWrap/>
            <w:vAlign w:val="center"/>
            <w:hideMark/>
          </w:tcPr>
          <w:p w14:paraId="7C9F9DE2" w14:textId="3E135909" w:rsidR="00725FDA" w:rsidRPr="00F629E8" w:rsidRDefault="00725FDA" w:rsidP="00725FDA">
            <w:pPr>
              <w:spacing w:after="0"/>
              <w:rPr>
                <w:sz w:val="18"/>
                <w:szCs w:val="18"/>
              </w:rPr>
            </w:pPr>
            <w:r w:rsidRPr="00F629E8">
              <w:rPr>
                <w:sz w:val="18"/>
                <w:szCs w:val="18"/>
              </w:rPr>
              <w:t>0,02</w:t>
            </w:r>
          </w:p>
        </w:tc>
        <w:tc>
          <w:tcPr>
            <w:tcW w:w="1861" w:type="dxa"/>
            <w:shd w:val="clear" w:color="auto" w:fill="auto"/>
            <w:noWrap/>
            <w:vAlign w:val="center"/>
            <w:hideMark/>
          </w:tcPr>
          <w:p w14:paraId="1278EC8D" w14:textId="757B2551" w:rsidR="00725FDA" w:rsidRPr="00F629E8" w:rsidRDefault="00725FDA" w:rsidP="00725FDA">
            <w:pPr>
              <w:spacing w:after="0"/>
              <w:rPr>
                <w:sz w:val="18"/>
                <w:szCs w:val="18"/>
              </w:rPr>
            </w:pPr>
            <w:r w:rsidRPr="00F629E8">
              <w:rPr>
                <w:sz w:val="18"/>
                <w:szCs w:val="18"/>
              </w:rPr>
              <w:t>[%]</w:t>
            </w:r>
          </w:p>
        </w:tc>
      </w:tr>
      <w:tr w:rsidR="00725FDA" w:rsidRPr="00F629E8" w14:paraId="2F27F313" w14:textId="77777777" w:rsidTr="00D90812">
        <w:trPr>
          <w:trHeight w:val="290"/>
          <w:jc w:val="center"/>
        </w:trPr>
        <w:tc>
          <w:tcPr>
            <w:tcW w:w="2520" w:type="dxa"/>
            <w:shd w:val="clear" w:color="auto" w:fill="auto"/>
            <w:noWrap/>
            <w:vAlign w:val="center"/>
            <w:hideMark/>
          </w:tcPr>
          <w:p w14:paraId="1645C0A1" w14:textId="72570C33" w:rsidR="00725FDA" w:rsidRPr="00F629E8" w:rsidRDefault="00725FDA" w:rsidP="00725FDA">
            <w:pPr>
              <w:spacing w:after="0"/>
              <w:rPr>
                <w:sz w:val="18"/>
                <w:szCs w:val="18"/>
              </w:rPr>
            </w:pPr>
            <w:r w:rsidRPr="00F629E8">
              <w:rPr>
                <w:sz w:val="18"/>
                <w:szCs w:val="18"/>
              </w:rPr>
              <w:t>Payback</w:t>
            </w:r>
          </w:p>
        </w:tc>
        <w:tc>
          <w:tcPr>
            <w:tcW w:w="2016" w:type="dxa"/>
            <w:shd w:val="clear" w:color="auto" w:fill="auto"/>
            <w:noWrap/>
            <w:vAlign w:val="center"/>
            <w:hideMark/>
          </w:tcPr>
          <w:p w14:paraId="0CFB910C" w14:textId="7E940A81" w:rsidR="00725FDA" w:rsidRPr="00F629E8" w:rsidRDefault="00725FDA" w:rsidP="00725FDA">
            <w:pPr>
              <w:spacing w:after="0"/>
              <w:rPr>
                <w:sz w:val="18"/>
                <w:szCs w:val="18"/>
              </w:rPr>
            </w:pPr>
            <w:r w:rsidRPr="00F629E8">
              <w:rPr>
                <w:sz w:val="18"/>
                <w:szCs w:val="18"/>
              </w:rPr>
              <w:t>1,4</w:t>
            </w:r>
          </w:p>
        </w:tc>
        <w:tc>
          <w:tcPr>
            <w:tcW w:w="1861" w:type="dxa"/>
            <w:shd w:val="clear" w:color="auto" w:fill="auto"/>
            <w:noWrap/>
            <w:vAlign w:val="center"/>
            <w:hideMark/>
          </w:tcPr>
          <w:p w14:paraId="29F82173" w14:textId="659FBDC8" w:rsidR="00725FDA" w:rsidRPr="00F629E8" w:rsidRDefault="00725FDA" w:rsidP="00725FDA">
            <w:pPr>
              <w:spacing w:after="0"/>
              <w:rPr>
                <w:sz w:val="18"/>
                <w:szCs w:val="18"/>
              </w:rPr>
            </w:pPr>
            <w:r w:rsidRPr="00F629E8">
              <w:rPr>
                <w:sz w:val="18"/>
                <w:szCs w:val="18"/>
              </w:rPr>
              <w:t>[años]</w:t>
            </w:r>
          </w:p>
        </w:tc>
      </w:tr>
      <w:tr w:rsidR="00725FDA" w:rsidRPr="00F629E8" w14:paraId="5E048E3A" w14:textId="77777777" w:rsidTr="00D90812">
        <w:trPr>
          <w:trHeight w:val="290"/>
          <w:jc w:val="center"/>
        </w:trPr>
        <w:tc>
          <w:tcPr>
            <w:tcW w:w="2520" w:type="dxa"/>
            <w:tcBorders>
              <w:bottom w:val="single" w:sz="4" w:space="0" w:color="auto"/>
            </w:tcBorders>
            <w:shd w:val="clear" w:color="auto" w:fill="auto"/>
            <w:noWrap/>
            <w:vAlign w:val="center"/>
          </w:tcPr>
          <w:p w14:paraId="5F3AE11A" w14:textId="3C408802" w:rsidR="00725FDA" w:rsidRPr="00F629E8" w:rsidRDefault="00725FDA" w:rsidP="00725FDA">
            <w:pPr>
              <w:spacing w:after="0"/>
              <w:rPr>
                <w:sz w:val="18"/>
                <w:szCs w:val="18"/>
              </w:rPr>
            </w:pPr>
            <w:r w:rsidRPr="00F629E8">
              <w:rPr>
                <w:sz w:val="18"/>
                <w:szCs w:val="18"/>
              </w:rPr>
              <w:t>Reducción de GEI</w:t>
            </w:r>
          </w:p>
        </w:tc>
        <w:tc>
          <w:tcPr>
            <w:tcW w:w="2016" w:type="dxa"/>
            <w:tcBorders>
              <w:bottom w:val="single" w:sz="4" w:space="0" w:color="auto"/>
            </w:tcBorders>
            <w:shd w:val="clear" w:color="auto" w:fill="auto"/>
            <w:noWrap/>
            <w:vAlign w:val="center"/>
          </w:tcPr>
          <w:p w14:paraId="70DA9874" w14:textId="3896B4C1" w:rsidR="00725FDA" w:rsidRPr="00F629E8" w:rsidRDefault="00725FDA" w:rsidP="00725FDA">
            <w:pPr>
              <w:spacing w:after="0"/>
              <w:rPr>
                <w:sz w:val="18"/>
                <w:szCs w:val="18"/>
              </w:rPr>
            </w:pPr>
            <w:r w:rsidRPr="00F629E8">
              <w:rPr>
                <w:sz w:val="18"/>
                <w:szCs w:val="18"/>
              </w:rPr>
              <w:t>0,</w:t>
            </w:r>
            <w:r w:rsidR="003C5364">
              <w:rPr>
                <w:sz w:val="18"/>
                <w:szCs w:val="18"/>
              </w:rPr>
              <w:t>1</w:t>
            </w:r>
          </w:p>
        </w:tc>
        <w:tc>
          <w:tcPr>
            <w:tcW w:w="1861" w:type="dxa"/>
            <w:tcBorders>
              <w:bottom w:val="single" w:sz="4" w:space="0" w:color="auto"/>
            </w:tcBorders>
            <w:shd w:val="clear" w:color="auto" w:fill="auto"/>
            <w:noWrap/>
            <w:vAlign w:val="center"/>
          </w:tcPr>
          <w:p w14:paraId="0D179D91" w14:textId="4E525A54" w:rsidR="00725FDA" w:rsidRPr="00F629E8" w:rsidRDefault="00725FDA" w:rsidP="00725FDA">
            <w:pPr>
              <w:spacing w:after="0"/>
              <w:rPr>
                <w:sz w:val="18"/>
                <w:szCs w:val="18"/>
              </w:rPr>
            </w:pPr>
            <w:r w:rsidRPr="00F629E8">
              <w:rPr>
                <w:sz w:val="18"/>
                <w:szCs w:val="18"/>
              </w:rPr>
              <w:t>[tCO</w:t>
            </w:r>
            <w:r w:rsidRPr="003C5364">
              <w:rPr>
                <w:sz w:val="18"/>
                <w:szCs w:val="18"/>
                <w:vertAlign w:val="subscript"/>
              </w:rPr>
              <w:t>2</w:t>
            </w:r>
            <w:r w:rsidRPr="00F629E8">
              <w:rPr>
                <w:sz w:val="18"/>
                <w:szCs w:val="18"/>
              </w:rPr>
              <w:t>-eq/año]</w:t>
            </w:r>
          </w:p>
        </w:tc>
      </w:tr>
    </w:tbl>
    <w:p w14:paraId="2AA4DF85" w14:textId="77777777" w:rsidR="00AD7D94" w:rsidRDefault="00AD7D94" w:rsidP="00AD7D94">
      <w:pPr>
        <w:rPr>
          <w:sz w:val="22"/>
          <w:szCs w:val="22"/>
        </w:rPr>
      </w:pPr>
    </w:p>
    <w:p w14:paraId="291E2F76" w14:textId="77777777" w:rsidR="003C5364" w:rsidRDefault="003C5364" w:rsidP="00AD7D94">
      <w:pPr>
        <w:rPr>
          <w:sz w:val="22"/>
          <w:szCs w:val="22"/>
        </w:rPr>
      </w:pPr>
    </w:p>
    <w:p w14:paraId="1E6DF098" w14:textId="77777777" w:rsidR="003C5364" w:rsidRPr="00F629E8" w:rsidRDefault="003C5364" w:rsidP="00AD7D94">
      <w:pPr>
        <w:rPr>
          <w:sz w:val="22"/>
          <w:szCs w:val="22"/>
        </w:rPr>
      </w:pPr>
    </w:p>
    <w:p w14:paraId="020FC1F9" w14:textId="6C22E61C" w:rsidR="00006B83" w:rsidRPr="00F629E8" w:rsidRDefault="00391BA5" w:rsidP="00006B83">
      <w:pPr>
        <w:keepNext/>
        <w:keepLines/>
        <w:pBdr>
          <w:top w:val="nil"/>
          <w:left w:val="nil"/>
          <w:bottom w:val="nil"/>
          <w:right w:val="nil"/>
          <w:between w:val="nil"/>
        </w:pBdr>
        <w:spacing w:before="240" w:after="240" w:line="276" w:lineRule="auto"/>
        <w:outlineLvl w:val="1"/>
        <w:rPr>
          <w:b/>
          <w:sz w:val="22"/>
          <w:szCs w:val="22"/>
        </w:rPr>
      </w:pPr>
      <w:bookmarkStart w:id="120" w:name="_Toc163642977"/>
      <w:r w:rsidRPr="00F629E8">
        <w:rPr>
          <w:rFonts w:ascii="Barlow Condensed Medium" w:hAnsi="Barlow Condensed Medium"/>
          <w:sz w:val="36"/>
          <w:szCs w:val="36"/>
        </w:rPr>
        <w:t>(ECM-6)</w:t>
      </w:r>
      <w:r w:rsidRPr="00F629E8">
        <w:rPr>
          <w:b/>
          <w:sz w:val="22"/>
          <w:szCs w:val="22"/>
        </w:rPr>
        <w:t xml:space="preserve"> </w:t>
      </w:r>
      <w:r w:rsidR="004E1D67" w:rsidRPr="00F629E8">
        <w:rPr>
          <w:rFonts w:ascii="Barlow Condensed Medium" w:hAnsi="Barlow Condensed Medium"/>
          <w:sz w:val="36"/>
          <w:szCs w:val="36"/>
        </w:rPr>
        <w:t>Implementación de un sistema de gestión de la energía en la edificación</w:t>
      </w:r>
      <w:bookmarkEnd w:id="120"/>
      <w:r w:rsidR="004E1D67" w:rsidRPr="00F629E8">
        <w:rPr>
          <w:rFonts w:ascii="Barlow Condensed Medium" w:hAnsi="Barlow Condensed Medium"/>
          <w:sz w:val="36"/>
          <w:szCs w:val="36"/>
        </w:rPr>
        <w:t xml:space="preserve"> </w:t>
      </w:r>
    </w:p>
    <w:p w14:paraId="643B2352" w14:textId="77777777" w:rsidR="00AD7D94" w:rsidRPr="00F629E8" w:rsidRDefault="00AD7D94" w:rsidP="00AD7D94">
      <w:pPr>
        <w:rPr>
          <w:b/>
          <w:i/>
          <w:iCs/>
        </w:rPr>
      </w:pPr>
      <w:r w:rsidRPr="00F629E8">
        <w:rPr>
          <w:b/>
          <w:i/>
          <w:iCs/>
        </w:rPr>
        <w:t>Estado actual</w:t>
      </w:r>
    </w:p>
    <w:p w14:paraId="222D5E77" w14:textId="2FE555E9" w:rsidR="004E1D67" w:rsidRPr="00F629E8" w:rsidRDefault="00391BA5" w:rsidP="00AD7D94">
      <w:r w:rsidRPr="00F629E8">
        <w:t>Actualmente, la edificación carece de un sistema de gestión de la energía y de un equipo encargado de fomentar la cultura organizacional orientada hacia la eficiencia en el uso de los equipos energéticos del edificio</w:t>
      </w:r>
      <w:r w:rsidR="004E1D67" w:rsidRPr="00F629E8">
        <w:t xml:space="preserve">. </w:t>
      </w:r>
    </w:p>
    <w:p w14:paraId="00D338A7" w14:textId="6796E072" w:rsidR="00AD7D94" w:rsidRPr="00F629E8" w:rsidRDefault="00AD7D94" w:rsidP="00AD7D94">
      <w:pPr>
        <w:rPr>
          <w:b/>
          <w:i/>
          <w:iCs/>
        </w:rPr>
      </w:pPr>
      <w:r w:rsidRPr="00F629E8">
        <w:rPr>
          <w:b/>
          <w:i/>
          <w:iCs/>
        </w:rPr>
        <w:t>Solución Propuesta</w:t>
      </w:r>
    </w:p>
    <w:p w14:paraId="53245ED6" w14:textId="1A724C85" w:rsidR="004E1D67" w:rsidRPr="00F629E8" w:rsidRDefault="00391BA5" w:rsidP="00AD7D94">
      <w:r w:rsidRPr="00F629E8">
        <w:t>Se sugiere implementar un sistema de seguimiento de indicadores de desempeño energético y llevar a cabo la socialización de resultados de forma mensual al personal de la edificación. Esto contribuirá al uso eficiente de la energía y a la reducción de las emisiones de gases de efecto invernadero en la edificación</w:t>
      </w:r>
      <w:r w:rsidR="004E1D67" w:rsidRPr="00F629E8">
        <w:t xml:space="preserve">. </w:t>
      </w:r>
    </w:p>
    <w:p w14:paraId="509B1B71" w14:textId="35572C55" w:rsidR="00AD7D94" w:rsidRPr="00F629E8" w:rsidRDefault="00AD7D94" w:rsidP="00AD7D94">
      <w:pPr>
        <w:rPr>
          <w:b/>
          <w:i/>
          <w:iCs/>
        </w:rPr>
      </w:pPr>
      <w:r w:rsidRPr="00F629E8">
        <w:rPr>
          <w:b/>
          <w:i/>
          <w:iCs/>
        </w:rPr>
        <w:t>CAPEX</w:t>
      </w:r>
    </w:p>
    <w:p w14:paraId="7852B0CD" w14:textId="75FEA92F" w:rsidR="00AD7D94" w:rsidRPr="00F629E8" w:rsidRDefault="00391BA5" w:rsidP="004622A8">
      <w:r w:rsidRPr="00F629E8">
        <w:t>Para esta medida de eficiencia energética se tiene la siguiente descripción de la inversión estimada en la siguiente tabla:</w:t>
      </w:r>
    </w:p>
    <w:p w14:paraId="47DBF2FC" w14:textId="70AFD49B" w:rsidR="00616AD6" w:rsidRPr="00F629E8" w:rsidRDefault="00616AD6" w:rsidP="00D90812">
      <w:pPr>
        <w:pStyle w:val="Descripcin"/>
        <w:keepNext/>
        <w:spacing w:after="0"/>
        <w:jc w:val="center"/>
        <w:rPr>
          <w:b/>
          <w:bCs/>
          <w:i w:val="0"/>
          <w:iCs w:val="0"/>
          <w:color w:val="000000" w:themeColor="text1"/>
        </w:rPr>
      </w:pPr>
      <w:bookmarkStart w:id="121" w:name="_Ref147152739"/>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20</w:t>
      </w:r>
      <w:r w:rsidRPr="00F629E8">
        <w:rPr>
          <w:b/>
          <w:bCs/>
          <w:i w:val="0"/>
          <w:iCs w:val="0"/>
          <w:color w:val="000000" w:themeColor="text1"/>
        </w:rPr>
        <w:fldChar w:fldCharType="end"/>
      </w:r>
      <w:bookmarkEnd w:id="121"/>
      <w:r w:rsidRPr="00F629E8">
        <w:rPr>
          <w:b/>
          <w:bCs/>
          <w:i w:val="0"/>
          <w:iCs w:val="0"/>
          <w:color w:val="000000" w:themeColor="text1"/>
        </w:rPr>
        <w:t>. Descripción CAPEX para ECM-6</w:t>
      </w:r>
    </w:p>
    <w:tbl>
      <w:tblPr>
        <w:tblW w:w="8080" w:type="dxa"/>
        <w:jc w:val="center"/>
        <w:tblCellMar>
          <w:left w:w="70" w:type="dxa"/>
          <w:right w:w="70" w:type="dxa"/>
        </w:tblCellMar>
        <w:tblLook w:val="04A0" w:firstRow="1" w:lastRow="0" w:firstColumn="1" w:lastColumn="0" w:noHBand="0" w:noVBand="1"/>
      </w:tblPr>
      <w:tblGrid>
        <w:gridCol w:w="3413"/>
        <w:gridCol w:w="1974"/>
        <w:gridCol w:w="992"/>
        <w:gridCol w:w="1701"/>
      </w:tblGrid>
      <w:tr w:rsidR="00AD7D94" w:rsidRPr="00F629E8" w14:paraId="6EAB11FB" w14:textId="77777777" w:rsidTr="00E25652">
        <w:trPr>
          <w:trHeight w:val="295"/>
          <w:jc w:val="center"/>
        </w:trPr>
        <w:tc>
          <w:tcPr>
            <w:tcW w:w="3413" w:type="dxa"/>
            <w:shd w:val="clear" w:color="auto" w:fill="00B050"/>
            <w:noWrap/>
            <w:vAlign w:val="center"/>
            <w:hideMark/>
          </w:tcPr>
          <w:p w14:paraId="17559C04" w14:textId="77777777" w:rsidR="00AD7D94" w:rsidRPr="00F629E8" w:rsidRDefault="00AD7D94" w:rsidP="00391BA5">
            <w:pPr>
              <w:spacing w:after="0"/>
              <w:rPr>
                <w:bCs/>
                <w:color w:val="FFFFFF"/>
                <w:sz w:val="18"/>
                <w:szCs w:val="18"/>
              </w:rPr>
            </w:pPr>
            <w:r w:rsidRPr="00F629E8">
              <w:rPr>
                <w:bCs/>
                <w:color w:val="FFFFFF"/>
                <w:sz w:val="18"/>
                <w:szCs w:val="18"/>
              </w:rPr>
              <w:t>CAPEX</w:t>
            </w:r>
          </w:p>
        </w:tc>
        <w:tc>
          <w:tcPr>
            <w:tcW w:w="1974" w:type="dxa"/>
            <w:shd w:val="clear" w:color="auto" w:fill="00B050"/>
            <w:noWrap/>
            <w:vAlign w:val="center"/>
            <w:hideMark/>
          </w:tcPr>
          <w:p w14:paraId="4A4EFC86" w14:textId="77777777" w:rsidR="00AD7D94" w:rsidRPr="00F629E8" w:rsidRDefault="00AD7D94" w:rsidP="00391BA5">
            <w:pPr>
              <w:spacing w:after="0"/>
              <w:rPr>
                <w:bCs/>
                <w:color w:val="FFFFFF"/>
                <w:sz w:val="18"/>
                <w:szCs w:val="18"/>
              </w:rPr>
            </w:pPr>
          </w:p>
        </w:tc>
        <w:tc>
          <w:tcPr>
            <w:tcW w:w="992" w:type="dxa"/>
            <w:shd w:val="clear" w:color="auto" w:fill="00B050"/>
            <w:noWrap/>
            <w:vAlign w:val="center"/>
            <w:hideMark/>
          </w:tcPr>
          <w:p w14:paraId="533A8DED" w14:textId="77777777" w:rsidR="00AD7D94" w:rsidRPr="00F629E8" w:rsidRDefault="00AD7D94" w:rsidP="00391BA5">
            <w:pPr>
              <w:spacing w:after="0"/>
              <w:rPr>
                <w:bCs/>
                <w:color w:val="FFFFFF"/>
                <w:sz w:val="18"/>
                <w:szCs w:val="18"/>
              </w:rPr>
            </w:pPr>
          </w:p>
        </w:tc>
        <w:tc>
          <w:tcPr>
            <w:tcW w:w="1701" w:type="dxa"/>
            <w:shd w:val="clear" w:color="auto" w:fill="00B050"/>
            <w:noWrap/>
            <w:vAlign w:val="center"/>
            <w:hideMark/>
          </w:tcPr>
          <w:p w14:paraId="0863907F" w14:textId="77777777" w:rsidR="00AD7D94" w:rsidRPr="00F629E8" w:rsidRDefault="00AD7D94" w:rsidP="00391BA5">
            <w:pPr>
              <w:spacing w:after="0"/>
              <w:rPr>
                <w:bCs/>
                <w:color w:val="FFFFFF"/>
                <w:sz w:val="18"/>
                <w:szCs w:val="18"/>
              </w:rPr>
            </w:pPr>
          </w:p>
        </w:tc>
      </w:tr>
      <w:tr w:rsidR="00AD7D94" w:rsidRPr="00F629E8" w14:paraId="3D33889A" w14:textId="77777777" w:rsidTr="00E25652">
        <w:trPr>
          <w:trHeight w:val="264"/>
          <w:jc w:val="center"/>
        </w:trPr>
        <w:tc>
          <w:tcPr>
            <w:tcW w:w="3413" w:type="dxa"/>
            <w:tcBorders>
              <w:bottom w:val="single" w:sz="4" w:space="0" w:color="A6A6A6" w:themeColor="background1" w:themeShade="A6"/>
            </w:tcBorders>
            <w:shd w:val="clear" w:color="auto" w:fill="auto"/>
            <w:noWrap/>
            <w:vAlign w:val="center"/>
            <w:hideMark/>
          </w:tcPr>
          <w:p w14:paraId="33DDACB7" w14:textId="77777777" w:rsidR="00AD7D94" w:rsidRPr="00F629E8" w:rsidRDefault="00AD7D94" w:rsidP="00006B83">
            <w:pPr>
              <w:spacing w:after="0"/>
              <w:jc w:val="center"/>
              <w:rPr>
                <w:b/>
                <w:bCs/>
                <w:sz w:val="18"/>
                <w:szCs w:val="18"/>
              </w:rPr>
            </w:pPr>
            <w:r w:rsidRPr="00F629E8">
              <w:rPr>
                <w:b/>
                <w:bCs/>
                <w:sz w:val="18"/>
                <w:szCs w:val="18"/>
              </w:rPr>
              <w:t>Descripción</w:t>
            </w:r>
          </w:p>
        </w:tc>
        <w:tc>
          <w:tcPr>
            <w:tcW w:w="1974" w:type="dxa"/>
            <w:tcBorders>
              <w:bottom w:val="single" w:sz="4" w:space="0" w:color="A6A6A6" w:themeColor="background1" w:themeShade="A6"/>
            </w:tcBorders>
            <w:shd w:val="clear" w:color="auto" w:fill="auto"/>
            <w:noWrap/>
            <w:vAlign w:val="center"/>
            <w:hideMark/>
          </w:tcPr>
          <w:p w14:paraId="5A37BCEC" w14:textId="77777777" w:rsidR="00AD7D94" w:rsidRPr="00F629E8" w:rsidRDefault="00AD7D94" w:rsidP="00006B83">
            <w:pPr>
              <w:spacing w:after="0"/>
              <w:jc w:val="center"/>
              <w:rPr>
                <w:b/>
                <w:bCs/>
                <w:sz w:val="18"/>
                <w:szCs w:val="18"/>
              </w:rPr>
            </w:pPr>
            <w:r w:rsidRPr="00F629E8">
              <w:rPr>
                <w:b/>
                <w:bCs/>
                <w:sz w:val="18"/>
                <w:szCs w:val="18"/>
              </w:rPr>
              <w:t>Valor unitario [$COP]</w:t>
            </w:r>
          </w:p>
        </w:tc>
        <w:tc>
          <w:tcPr>
            <w:tcW w:w="992" w:type="dxa"/>
            <w:tcBorders>
              <w:bottom w:val="single" w:sz="4" w:space="0" w:color="A6A6A6" w:themeColor="background1" w:themeShade="A6"/>
            </w:tcBorders>
            <w:shd w:val="clear" w:color="auto" w:fill="auto"/>
            <w:noWrap/>
            <w:vAlign w:val="center"/>
            <w:hideMark/>
          </w:tcPr>
          <w:p w14:paraId="27579EC6" w14:textId="77777777" w:rsidR="00AD7D94" w:rsidRPr="00F629E8" w:rsidRDefault="00AD7D94" w:rsidP="00006B83">
            <w:pPr>
              <w:spacing w:after="0"/>
              <w:jc w:val="center"/>
              <w:rPr>
                <w:b/>
                <w:bCs/>
                <w:sz w:val="18"/>
                <w:szCs w:val="18"/>
              </w:rPr>
            </w:pPr>
            <w:r w:rsidRPr="00F629E8">
              <w:rPr>
                <w:b/>
                <w:bCs/>
                <w:sz w:val="18"/>
                <w:szCs w:val="18"/>
              </w:rPr>
              <w:t>Cantidad</w:t>
            </w:r>
          </w:p>
        </w:tc>
        <w:tc>
          <w:tcPr>
            <w:tcW w:w="1701" w:type="dxa"/>
            <w:tcBorders>
              <w:bottom w:val="single" w:sz="4" w:space="0" w:color="A6A6A6" w:themeColor="background1" w:themeShade="A6"/>
            </w:tcBorders>
            <w:shd w:val="clear" w:color="auto" w:fill="auto"/>
            <w:noWrap/>
            <w:vAlign w:val="center"/>
            <w:hideMark/>
          </w:tcPr>
          <w:p w14:paraId="6772E120" w14:textId="2BF362DA" w:rsidR="00AD7D94" w:rsidRPr="00F629E8" w:rsidRDefault="00AD7D94" w:rsidP="00006B83">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C11BBB" w:rsidRPr="00F629E8" w14:paraId="35FF5C7C" w14:textId="77777777" w:rsidTr="00C11BBB">
        <w:trPr>
          <w:trHeight w:val="264"/>
          <w:jc w:val="center"/>
        </w:trPr>
        <w:tc>
          <w:tcPr>
            <w:tcW w:w="3413" w:type="dxa"/>
            <w:tcBorders>
              <w:top w:val="single" w:sz="4" w:space="0" w:color="A6A6A6" w:themeColor="background1" w:themeShade="A6"/>
            </w:tcBorders>
            <w:shd w:val="clear" w:color="auto" w:fill="auto"/>
            <w:noWrap/>
            <w:vAlign w:val="center"/>
            <w:hideMark/>
          </w:tcPr>
          <w:p w14:paraId="7D0C5F12" w14:textId="7F0EAD9A" w:rsidR="00C11BBB" w:rsidRPr="00C11BBB" w:rsidRDefault="00C11BBB" w:rsidP="00C11BBB">
            <w:pPr>
              <w:spacing w:after="0"/>
              <w:jc w:val="left"/>
              <w:rPr>
                <w:sz w:val="18"/>
                <w:szCs w:val="18"/>
              </w:rPr>
            </w:pPr>
            <w:r w:rsidRPr="00C11BBB">
              <w:rPr>
                <w:sz w:val="18"/>
                <w:szCs w:val="18"/>
              </w:rPr>
              <w:t>Implementación de medición en línea</w:t>
            </w:r>
          </w:p>
        </w:tc>
        <w:tc>
          <w:tcPr>
            <w:tcW w:w="1974" w:type="dxa"/>
            <w:tcBorders>
              <w:top w:val="single" w:sz="4" w:space="0" w:color="A6A6A6" w:themeColor="background1" w:themeShade="A6"/>
            </w:tcBorders>
            <w:shd w:val="clear" w:color="auto" w:fill="auto"/>
            <w:noWrap/>
            <w:vAlign w:val="center"/>
          </w:tcPr>
          <w:p w14:paraId="5EA841A7" w14:textId="7633AAC5" w:rsidR="00C11BBB" w:rsidRPr="00C11BBB" w:rsidRDefault="00C11BBB" w:rsidP="00C11BBB">
            <w:pPr>
              <w:spacing w:after="0"/>
              <w:jc w:val="right"/>
              <w:rPr>
                <w:sz w:val="18"/>
                <w:szCs w:val="18"/>
              </w:rPr>
            </w:pPr>
            <w:r w:rsidRPr="00C11BBB">
              <w:rPr>
                <w:sz w:val="18"/>
                <w:szCs w:val="18"/>
              </w:rPr>
              <w:t xml:space="preserve"> $ 600.000 </w:t>
            </w:r>
          </w:p>
        </w:tc>
        <w:tc>
          <w:tcPr>
            <w:tcW w:w="992" w:type="dxa"/>
            <w:tcBorders>
              <w:top w:val="single" w:sz="4" w:space="0" w:color="A6A6A6" w:themeColor="background1" w:themeShade="A6"/>
            </w:tcBorders>
            <w:shd w:val="clear" w:color="auto" w:fill="auto"/>
            <w:noWrap/>
            <w:vAlign w:val="center"/>
            <w:hideMark/>
          </w:tcPr>
          <w:p w14:paraId="77EB9747" w14:textId="0DF5E5CD" w:rsidR="00C11BBB" w:rsidRPr="00C11BBB" w:rsidRDefault="00C11BBB" w:rsidP="00C11BBB">
            <w:pPr>
              <w:spacing w:after="0"/>
              <w:jc w:val="center"/>
              <w:rPr>
                <w:sz w:val="18"/>
                <w:szCs w:val="18"/>
              </w:rPr>
            </w:pPr>
            <w:r w:rsidRPr="00C11BBB">
              <w:rPr>
                <w:sz w:val="18"/>
                <w:szCs w:val="18"/>
              </w:rPr>
              <w:t>5</w:t>
            </w:r>
          </w:p>
        </w:tc>
        <w:tc>
          <w:tcPr>
            <w:tcW w:w="1701" w:type="dxa"/>
            <w:tcBorders>
              <w:top w:val="single" w:sz="4" w:space="0" w:color="A6A6A6" w:themeColor="background1" w:themeShade="A6"/>
            </w:tcBorders>
            <w:shd w:val="clear" w:color="auto" w:fill="auto"/>
            <w:noWrap/>
            <w:vAlign w:val="center"/>
            <w:hideMark/>
          </w:tcPr>
          <w:p w14:paraId="2417896A" w14:textId="026C965B" w:rsidR="00C11BBB" w:rsidRPr="00C11BBB" w:rsidRDefault="00C11BBB" w:rsidP="00C11BBB">
            <w:pPr>
              <w:spacing w:after="0"/>
              <w:jc w:val="center"/>
              <w:rPr>
                <w:sz w:val="18"/>
                <w:szCs w:val="18"/>
              </w:rPr>
            </w:pPr>
            <w:r w:rsidRPr="00C11BBB">
              <w:rPr>
                <w:sz w:val="18"/>
                <w:szCs w:val="18"/>
              </w:rPr>
              <w:t>$ 3.000.000</w:t>
            </w:r>
          </w:p>
        </w:tc>
      </w:tr>
      <w:tr w:rsidR="00C11BBB" w:rsidRPr="00F629E8" w14:paraId="7A734D27" w14:textId="77777777" w:rsidTr="00C11BBB">
        <w:trPr>
          <w:trHeight w:val="264"/>
          <w:jc w:val="center"/>
        </w:trPr>
        <w:tc>
          <w:tcPr>
            <w:tcW w:w="3413" w:type="dxa"/>
            <w:tcBorders>
              <w:top w:val="single" w:sz="4" w:space="0" w:color="A6A6A6" w:themeColor="background1" w:themeShade="A6"/>
            </w:tcBorders>
            <w:shd w:val="clear" w:color="auto" w:fill="auto"/>
            <w:noWrap/>
            <w:vAlign w:val="center"/>
          </w:tcPr>
          <w:p w14:paraId="7A6E52DE" w14:textId="36D68896" w:rsidR="00C11BBB" w:rsidRPr="00C11BBB" w:rsidRDefault="00C11BBB" w:rsidP="00C11BBB">
            <w:pPr>
              <w:spacing w:after="0"/>
              <w:jc w:val="left"/>
              <w:rPr>
                <w:sz w:val="18"/>
                <w:szCs w:val="18"/>
              </w:rPr>
            </w:pPr>
            <w:r w:rsidRPr="00C11BBB">
              <w:rPr>
                <w:sz w:val="18"/>
                <w:szCs w:val="18"/>
              </w:rPr>
              <w:t>Implementación del Sistema de Gestión de la Energía</w:t>
            </w:r>
          </w:p>
        </w:tc>
        <w:tc>
          <w:tcPr>
            <w:tcW w:w="1974" w:type="dxa"/>
            <w:tcBorders>
              <w:top w:val="single" w:sz="4" w:space="0" w:color="A6A6A6" w:themeColor="background1" w:themeShade="A6"/>
            </w:tcBorders>
            <w:shd w:val="clear" w:color="auto" w:fill="auto"/>
            <w:noWrap/>
            <w:vAlign w:val="center"/>
          </w:tcPr>
          <w:p w14:paraId="756DF9F1" w14:textId="372B4EAA" w:rsidR="00C11BBB" w:rsidRPr="00C11BBB" w:rsidRDefault="00C11BBB" w:rsidP="00C11BBB">
            <w:pPr>
              <w:spacing w:after="0"/>
              <w:jc w:val="right"/>
              <w:rPr>
                <w:sz w:val="18"/>
                <w:szCs w:val="18"/>
              </w:rPr>
            </w:pPr>
            <w:r w:rsidRPr="00C11BBB">
              <w:rPr>
                <w:sz w:val="18"/>
                <w:szCs w:val="18"/>
              </w:rPr>
              <w:t xml:space="preserve"> $ 20.985.262 </w:t>
            </w:r>
          </w:p>
        </w:tc>
        <w:tc>
          <w:tcPr>
            <w:tcW w:w="992" w:type="dxa"/>
            <w:tcBorders>
              <w:top w:val="single" w:sz="4" w:space="0" w:color="A6A6A6" w:themeColor="background1" w:themeShade="A6"/>
            </w:tcBorders>
            <w:shd w:val="clear" w:color="auto" w:fill="auto"/>
            <w:noWrap/>
            <w:vAlign w:val="center"/>
          </w:tcPr>
          <w:p w14:paraId="171A96F4" w14:textId="2D7D9A41" w:rsidR="00C11BBB" w:rsidRPr="00C11BBB" w:rsidRDefault="00C11BBB" w:rsidP="00C11BBB">
            <w:pPr>
              <w:spacing w:after="0"/>
              <w:jc w:val="center"/>
              <w:rPr>
                <w:sz w:val="18"/>
                <w:szCs w:val="18"/>
              </w:rPr>
            </w:pPr>
            <w:r w:rsidRPr="00C11BBB">
              <w:rPr>
                <w:sz w:val="18"/>
                <w:szCs w:val="18"/>
              </w:rPr>
              <w:t>1</w:t>
            </w:r>
          </w:p>
        </w:tc>
        <w:tc>
          <w:tcPr>
            <w:tcW w:w="1701" w:type="dxa"/>
            <w:tcBorders>
              <w:top w:val="single" w:sz="4" w:space="0" w:color="A6A6A6" w:themeColor="background1" w:themeShade="A6"/>
            </w:tcBorders>
            <w:shd w:val="clear" w:color="auto" w:fill="auto"/>
            <w:noWrap/>
            <w:vAlign w:val="center"/>
          </w:tcPr>
          <w:p w14:paraId="721DC09D" w14:textId="57512AA2" w:rsidR="00C11BBB" w:rsidRPr="00C11BBB" w:rsidRDefault="00C11BBB" w:rsidP="00C11BBB">
            <w:pPr>
              <w:spacing w:after="0"/>
              <w:jc w:val="center"/>
              <w:rPr>
                <w:sz w:val="18"/>
                <w:szCs w:val="18"/>
              </w:rPr>
            </w:pPr>
            <w:r w:rsidRPr="00C11BBB">
              <w:rPr>
                <w:sz w:val="18"/>
                <w:szCs w:val="18"/>
              </w:rPr>
              <w:t>$ 20.985.262</w:t>
            </w:r>
          </w:p>
        </w:tc>
      </w:tr>
      <w:tr w:rsidR="00C11BBB" w:rsidRPr="00F629E8" w14:paraId="58F71BF1" w14:textId="77777777" w:rsidTr="00C11BBB">
        <w:trPr>
          <w:trHeight w:val="264"/>
          <w:jc w:val="center"/>
        </w:trPr>
        <w:tc>
          <w:tcPr>
            <w:tcW w:w="3413" w:type="dxa"/>
            <w:tcBorders>
              <w:top w:val="single" w:sz="4" w:space="0" w:color="A6A6A6" w:themeColor="background1" w:themeShade="A6"/>
            </w:tcBorders>
            <w:shd w:val="clear" w:color="auto" w:fill="auto"/>
            <w:noWrap/>
            <w:vAlign w:val="center"/>
          </w:tcPr>
          <w:p w14:paraId="25B6AA4A" w14:textId="5F42A939" w:rsidR="00C11BBB" w:rsidRPr="00C11BBB" w:rsidRDefault="00C11BBB" w:rsidP="00C11BBB">
            <w:pPr>
              <w:spacing w:after="0"/>
              <w:jc w:val="left"/>
              <w:rPr>
                <w:sz w:val="18"/>
                <w:szCs w:val="18"/>
              </w:rPr>
            </w:pPr>
            <w:r w:rsidRPr="00C11BBB">
              <w:rPr>
                <w:sz w:val="18"/>
                <w:szCs w:val="18"/>
              </w:rPr>
              <w:t>Implementación del dashboard para control operacional</w:t>
            </w:r>
          </w:p>
        </w:tc>
        <w:tc>
          <w:tcPr>
            <w:tcW w:w="1974" w:type="dxa"/>
            <w:tcBorders>
              <w:top w:val="single" w:sz="4" w:space="0" w:color="A6A6A6" w:themeColor="background1" w:themeShade="A6"/>
            </w:tcBorders>
            <w:shd w:val="clear" w:color="auto" w:fill="auto"/>
            <w:noWrap/>
            <w:vAlign w:val="center"/>
          </w:tcPr>
          <w:p w14:paraId="6BAFB0C5" w14:textId="1375966B" w:rsidR="00C11BBB" w:rsidRPr="00C11BBB" w:rsidRDefault="00C11BBB" w:rsidP="00C11BBB">
            <w:pPr>
              <w:spacing w:after="0"/>
              <w:jc w:val="right"/>
              <w:rPr>
                <w:sz w:val="18"/>
                <w:szCs w:val="18"/>
              </w:rPr>
            </w:pPr>
            <w:r w:rsidRPr="00C11BBB">
              <w:rPr>
                <w:sz w:val="18"/>
                <w:szCs w:val="18"/>
              </w:rPr>
              <w:t xml:space="preserve"> $ 26.050.670 </w:t>
            </w:r>
          </w:p>
        </w:tc>
        <w:tc>
          <w:tcPr>
            <w:tcW w:w="992" w:type="dxa"/>
            <w:tcBorders>
              <w:top w:val="single" w:sz="4" w:space="0" w:color="A6A6A6" w:themeColor="background1" w:themeShade="A6"/>
            </w:tcBorders>
            <w:shd w:val="clear" w:color="auto" w:fill="auto"/>
            <w:noWrap/>
            <w:vAlign w:val="center"/>
          </w:tcPr>
          <w:p w14:paraId="4E1D783E" w14:textId="46936C9B" w:rsidR="00C11BBB" w:rsidRPr="00C11BBB" w:rsidRDefault="00C11BBB" w:rsidP="00C11BBB">
            <w:pPr>
              <w:spacing w:after="0"/>
              <w:jc w:val="center"/>
              <w:rPr>
                <w:sz w:val="18"/>
                <w:szCs w:val="18"/>
              </w:rPr>
            </w:pPr>
            <w:r w:rsidRPr="00C11BBB">
              <w:rPr>
                <w:sz w:val="18"/>
                <w:szCs w:val="18"/>
              </w:rPr>
              <w:t>1</w:t>
            </w:r>
          </w:p>
        </w:tc>
        <w:tc>
          <w:tcPr>
            <w:tcW w:w="1701" w:type="dxa"/>
            <w:tcBorders>
              <w:top w:val="single" w:sz="4" w:space="0" w:color="A6A6A6" w:themeColor="background1" w:themeShade="A6"/>
            </w:tcBorders>
            <w:shd w:val="clear" w:color="auto" w:fill="auto"/>
            <w:noWrap/>
            <w:vAlign w:val="center"/>
          </w:tcPr>
          <w:p w14:paraId="5B9AB3F8" w14:textId="4E41EDE4" w:rsidR="00C11BBB" w:rsidRPr="00C11BBB" w:rsidRDefault="00C11BBB" w:rsidP="00C11BBB">
            <w:pPr>
              <w:spacing w:after="0"/>
              <w:jc w:val="center"/>
              <w:rPr>
                <w:sz w:val="18"/>
                <w:szCs w:val="18"/>
              </w:rPr>
            </w:pPr>
            <w:r w:rsidRPr="00C11BBB">
              <w:rPr>
                <w:sz w:val="18"/>
                <w:szCs w:val="18"/>
              </w:rPr>
              <w:t>$ 26.050.670</w:t>
            </w:r>
          </w:p>
        </w:tc>
      </w:tr>
      <w:tr w:rsidR="00C11BBB" w:rsidRPr="00F629E8" w14:paraId="6E66DE97" w14:textId="77777777" w:rsidTr="00C11BBB">
        <w:trPr>
          <w:trHeight w:val="264"/>
          <w:jc w:val="center"/>
        </w:trPr>
        <w:tc>
          <w:tcPr>
            <w:tcW w:w="3413" w:type="dxa"/>
            <w:tcBorders>
              <w:bottom w:val="single" w:sz="4" w:space="0" w:color="auto"/>
            </w:tcBorders>
            <w:shd w:val="clear" w:color="auto" w:fill="auto"/>
            <w:noWrap/>
            <w:vAlign w:val="center"/>
            <w:hideMark/>
          </w:tcPr>
          <w:p w14:paraId="1E3D8DE4" w14:textId="77777777" w:rsidR="00C11BBB" w:rsidRPr="00C11BBB" w:rsidRDefault="00C11BBB" w:rsidP="00C11BBB">
            <w:pPr>
              <w:spacing w:after="0"/>
              <w:jc w:val="left"/>
              <w:rPr>
                <w:b/>
                <w:bCs/>
                <w:sz w:val="18"/>
                <w:szCs w:val="18"/>
              </w:rPr>
            </w:pPr>
            <w:r w:rsidRPr="00C11BBB">
              <w:rPr>
                <w:b/>
                <w:bCs/>
                <w:sz w:val="18"/>
                <w:szCs w:val="18"/>
              </w:rPr>
              <w:t>Total</w:t>
            </w:r>
          </w:p>
        </w:tc>
        <w:tc>
          <w:tcPr>
            <w:tcW w:w="1974" w:type="dxa"/>
            <w:tcBorders>
              <w:bottom w:val="single" w:sz="4" w:space="0" w:color="auto"/>
            </w:tcBorders>
            <w:shd w:val="clear" w:color="auto" w:fill="auto"/>
            <w:noWrap/>
            <w:vAlign w:val="center"/>
            <w:hideMark/>
          </w:tcPr>
          <w:p w14:paraId="3A79344D" w14:textId="77777777" w:rsidR="00C11BBB" w:rsidRPr="00C11BBB" w:rsidRDefault="00C11BBB" w:rsidP="00C11BBB">
            <w:pPr>
              <w:spacing w:after="0"/>
              <w:jc w:val="right"/>
              <w:rPr>
                <w:sz w:val="18"/>
                <w:szCs w:val="18"/>
              </w:rPr>
            </w:pPr>
            <w:r w:rsidRPr="00C11BBB">
              <w:rPr>
                <w:sz w:val="18"/>
                <w:szCs w:val="18"/>
              </w:rPr>
              <w:t> </w:t>
            </w:r>
          </w:p>
        </w:tc>
        <w:tc>
          <w:tcPr>
            <w:tcW w:w="992" w:type="dxa"/>
            <w:tcBorders>
              <w:bottom w:val="single" w:sz="4" w:space="0" w:color="auto"/>
            </w:tcBorders>
            <w:shd w:val="clear" w:color="auto" w:fill="auto"/>
            <w:noWrap/>
            <w:vAlign w:val="center"/>
            <w:hideMark/>
          </w:tcPr>
          <w:p w14:paraId="56D84AF5" w14:textId="15993C25" w:rsidR="00C11BBB" w:rsidRPr="00C11BBB" w:rsidRDefault="00C11BBB" w:rsidP="00C11BBB">
            <w:pPr>
              <w:spacing w:after="0"/>
              <w:jc w:val="center"/>
              <w:rPr>
                <w:b/>
                <w:bCs/>
                <w:sz w:val="18"/>
                <w:szCs w:val="18"/>
              </w:rPr>
            </w:pPr>
          </w:p>
        </w:tc>
        <w:tc>
          <w:tcPr>
            <w:tcW w:w="1701" w:type="dxa"/>
            <w:tcBorders>
              <w:bottom w:val="single" w:sz="4" w:space="0" w:color="auto"/>
            </w:tcBorders>
            <w:shd w:val="clear" w:color="auto" w:fill="auto"/>
            <w:noWrap/>
            <w:vAlign w:val="center"/>
            <w:hideMark/>
          </w:tcPr>
          <w:p w14:paraId="42C082CE" w14:textId="66A8D9A1" w:rsidR="00C11BBB" w:rsidRPr="00C11BBB" w:rsidRDefault="00C11BBB" w:rsidP="00C11BBB">
            <w:pPr>
              <w:spacing w:after="0"/>
              <w:jc w:val="center"/>
              <w:rPr>
                <w:b/>
                <w:bCs/>
                <w:sz w:val="18"/>
                <w:szCs w:val="18"/>
              </w:rPr>
            </w:pPr>
            <w:r w:rsidRPr="00C11BBB">
              <w:rPr>
                <w:b/>
                <w:bCs/>
                <w:sz w:val="18"/>
                <w:szCs w:val="18"/>
              </w:rPr>
              <w:t>$ 50.035.933</w:t>
            </w:r>
          </w:p>
        </w:tc>
      </w:tr>
    </w:tbl>
    <w:p w14:paraId="6809E381" w14:textId="77777777" w:rsidR="003C5364" w:rsidRDefault="003C5364" w:rsidP="003C5364"/>
    <w:p w14:paraId="042EF529" w14:textId="60423C23" w:rsidR="00AD7D94" w:rsidRPr="00F629E8" w:rsidRDefault="00AD7D94" w:rsidP="00AD7D94">
      <w:pPr>
        <w:rPr>
          <w:b/>
          <w:i/>
          <w:iCs/>
        </w:rPr>
      </w:pPr>
      <w:r w:rsidRPr="00F629E8">
        <w:rPr>
          <w:b/>
          <w:i/>
          <w:iCs/>
        </w:rPr>
        <w:t xml:space="preserve">Resumen de indicadores </w:t>
      </w:r>
      <w:r w:rsidR="008D655F" w:rsidRPr="00F629E8">
        <w:rPr>
          <w:b/>
          <w:i/>
          <w:iCs/>
        </w:rPr>
        <w:t>económicos</w:t>
      </w:r>
    </w:p>
    <w:p w14:paraId="7E5245B2" w14:textId="31F39793" w:rsidR="00AD7D94" w:rsidRPr="00F629E8" w:rsidRDefault="00391BA5" w:rsidP="00AD7D94">
      <w:r w:rsidRPr="00F629E8">
        <w:t>En la siguiente tabla se resumen los resultados de la evaluación económica de la medida de eficiencia energética, así como los indicadores de ahorro energético y reducción de emisiones de gases de efecto invernadero (GEI).</w:t>
      </w:r>
    </w:p>
    <w:p w14:paraId="5A87CBBA" w14:textId="1F35D1D2" w:rsidR="00095CA2" w:rsidRPr="00F629E8" w:rsidRDefault="00095CA2" w:rsidP="00D90812">
      <w:pPr>
        <w:pStyle w:val="Descripcin"/>
        <w:keepNext/>
        <w:spacing w:after="0"/>
        <w:jc w:val="center"/>
        <w:rPr>
          <w:b/>
          <w:bCs/>
          <w:i w:val="0"/>
          <w:iCs w:val="0"/>
          <w:color w:val="000000" w:themeColor="text1"/>
        </w:rPr>
      </w:pPr>
      <w:bookmarkStart w:id="122" w:name="_Ref147152792"/>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21</w:t>
      </w:r>
      <w:r w:rsidRPr="00F629E8">
        <w:rPr>
          <w:b/>
          <w:bCs/>
          <w:i w:val="0"/>
          <w:iCs w:val="0"/>
          <w:color w:val="000000" w:themeColor="text1"/>
        </w:rPr>
        <w:fldChar w:fldCharType="end"/>
      </w:r>
      <w:bookmarkEnd w:id="122"/>
      <w:r w:rsidRPr="00F629E8">
        <w:rPr>
          <w:b/>
          <w:bCs/>
          <w:i w:val="0"/>
          <w:iCs w:val="0"/>
          <w:color w:val="000000" w:themeColor="text1"/>
        </w:rPr>
        <w:t xml:space="preserve">. Indicadores </w:t>
      </w:r>
      <w:r w:rsidR="008D655F" w:rsidRPr="00F629E8">
        <w:rPr>
          <w:b/>
          <w:bCs/>
          <w:i w:val="0"/>
          <w:iCs w:val="0"/>
          <w:color w:val="000000" w:themeColor="text1"/>
        </w:rPr>
        <w:t>económicos</w:t>
      </w:r>
      <w:r w:rsidRPr="00F629E8">
        <w:rPr>
          <w:b/>
          <w:bCs/>
          <w:i w:val="0"/>
          <w:iCs w:val="0"/>
          <w:color w:val="000000" w:themeColor="text1"/>
        </w:rPr>
        <w:t xml:space="preserve"> para ECM-6</w:t>
      </w:r>
    </w:p>
    <w:tbl>
      <w:tblPr>
        <w:tblW w:w="5529" w:type="dxa"/>
        <w:jc w:val="center"/>
        <w:tblBorders>
          <w:bottom w:val="single" w:sz="4" w:space="0" w:color="auto"/>
        </w:tblBorders>
        <w:tblCellMar>
          <w:left w:w="70" w:type="dxa"/>
          <w:right w:w="70" w:type="dxa"/>
        </w:tblCellMar>
        <w:tblLook w:val="04A0" w:firstRow="1" w:lastRow="0" w:firstColumn="1" w:lastColumn="0" w:noHBand="0" w:noVBand="1"/>
      </w:tblPr>
      <w:tblGrid>
        <w:gridCol w:w="2520"/>
        <w:gridCol w:w="1591"/>
        <w:gridCol w:w="1418"/>
      </w:tblGrid>
      <w:tr w:rsidR="00AD7D94" w:rsidRPr="00F629E8" w14:paraId="3BCCAE42" w14:textId="77777777" w:rsidTr="00D90812">
        <w:trPr>
          <w:trHeight w:val="290"/>
          <w:jc w:val="center"/>
        </w:trPr>
        <w:tc>
          <w:tcPr>
            <w:tcW w:w="5529" w:type="dxa"/>
            <w:gridSpan w:val="3"/>
            <w:tcBorders>
              <w:bottom w:val="nil"/>
            </w:tcBorders>
            <w:shd w:val="clear" w:color="auto" w:fill="00B050"/>
            <w:noWrap/>
            <w:vAlign w:val="center"/>
            <w:hideMark/>
          </w:tcPr>
          <w:p w14:paraId="3FC320C3" w14:textId="77777777" w:rsidR="00AD7D94" w:rsidRPr="00F629E8" w:rsidRDefault="00AD7D94" w:rsidP="00391BA5">
            <w:pPr>
              <w:spacing w:after="0"/>
              <w:rPr>
                <w:bCs/>
                <w:sz w:val="18"/>
                <w:szCs w:val="18"/>
              </w:rPr>
            </w:pPr>
            <w:r w:rsidRPr="00F629E8">
              <w:rPr>
                <w:bCs/>
                <w:color w:val="FFFFFF" w:themeColor="background1"/>
                <w:sz w:val="18"/>
                <w:szCs w:val="18"/>
              </w:rPr>
              <w:t>Resultados después de impuestos</w:t>
            </w:r>
          </w:p>
        </w:tc>
      </w:tr>
      <w:tr w:rsidR="00AD7D94" w:rsidRPr="00F629E8" w14:paraId="44048DFB" w14:textId="77777777" w:rsidTr="00D90812">
        <w:trPr>
          <w:trHeight w:val="290"/>
          <w:jc w:val="center"/>
        </w:trPr>
        <w:tc>
          <w:tcPr>
            <w:tcW w:w="2520" w:type="dxa"/>
            <w:tcBorders>
              <w:bottom w:val="single" w:sz="4" w:space="0" w:color="A6A6A6" w:themeColor="background1" w:themeShade="A6"/>
            </w:tcBorders>
            <w:shd w:val="clear" w:color="auto" w:fill="auto"/>
            <w:noWrap/>
            <w:vAlign w:val="center"/>
          </w:tcPr>
          <w:p w14:paraId="3645F684" w14:textId="77777777" w:rsidR="00AD7D94" w:rsidRPr="00F629E8" w:rsidRDefault="00AD7D94" w:rsidP="00826948">
            <w:pPr>
              <w:spacing w:after="0"/>
              <w:rPr>
                <w:b/>
                <w:bCs/>
                <w:sz w:val="18"/>
                <w:szCs w:val="18"/>
              </w:rPr>
            </w:pPr>
            <w:r w:rsidRPr="00F629E8">
              <w:rPr>
                <w:b/>
                <w:bCs/>
                <w:sz w:val="18"/>
                <w:szCs w:val="18"/>
              </w:rPr>
              <w:t>Indicador</w:t>
            </w:r>
          </w:p>
        </w:tc>
        <w:tc>
          <w:tcPr>
            <w:tcW w:w="1591" w:type="dxa"/>
            <w:tcBorders>
              <w:bottom w:val="single" w:sz="4" w:space="0" w:color="A6A6A6" w:themeColor="background1" w:themeShade="A6"/>
            </w:tcBorders>
            <w:shd w:val="clear" w:color="auto" w:fill="auto"/>
            <w:noWrap/>
            <w:vAlign w:val="center"/>
          </w:tcPr>
          <w:p w14:paraId="350EE5F1" w14:textId="77777777" w:rsidR="00AD7D94" w:rsidRPr="00F629E8" w:rsidRDefault="00AD7D94" w:rsidP="00826948">
            <w:pPr>
              <w:spacing w:after="0"/>
              <w:rPr>
                <w:b/>
                <w:bCs/>
                <w:sz w:val="18"/>
                <w:szCs w:val="18"/>
              </w:rPr>
            </w:pPr>
            <w:r w:rsidRPr="00F629E8">
              <w:rPr>
                <w:b/>
                <w:bCs/>
                <w:sz w:val="18"/>
                <w:szCs w:val="18"/>
              </w:rPr>
              <w:t>Magnitud</w:t>
            </w:r>
          </w:p>
        </w:tc>
        <w:tc>
          <w:tcPr>
            <w:tcW w:w="1418" w:type="dxa"/>
            <w:tcBorders>
              <w:bottom w:val="single" w:sz="4" w:space="0" w:color="A6A6A6" w:themeColor="background1" w:themeShade="A6"/>
            </w:tcBorders>
            <w:shd w:val="clear" w:color="auto" w:fill="auto"/>
            <w:noWrap/>
            <w:vAlign w:val="center"/>
          </w:tcPr>
          <w:p w14:paraId="17982D0A" w14:textId="77777777" w:rsidR="00AD7D94" w:rsidRPr="00F629E8" w:rsidRDefault="00AD7D94" w:rsidP="00826948">
            <w:pPr>
              <w:spacing w:after="0"/>
              <w:rPr>
                <w:b/>
                <w:bCs/>
                <w:sz w:val="18"/>
                <w:szCs w:val="18"/>
              </w:rPr>
            </w:pPr>
            <w:r w:rsidRPr="00F629E8">
              <w:rPr>
                <w:b/>
                <w:bCs/>
                <w:sz w:val="18"/>
                <w:szCs w:val="18"/>
              </w:rPr>
              <w:t>Unidades</w:t>
            </w:r>
          </w:p>
        </w:tc>
      </w:tr>
      <w:tr w:rsidR="00AD7D94" w:rsidRPr="00F629E8" w14:paraId="53A4BD99" w14:textId="77777777" w:rsidTr="00D90812">
        <w:trPr>
          <w:trHeight w:val="290"/>
          <w:jc w:val="center"/>
        </w:trPr>
        <w:tc>
          <w:tcPr>
            <w:tcW w:w="2520" w:type="dxa"/>
            <w:tcBorders>
              <w:top w:val="single" w:sz="4" w:space="0" w:color="A6A6A6" w:themeColor="background1" w:themeShade="A6"/>
            </w:tcBorders>
            <w:shd w:val="clear" w:color="auto" w:fill="auto"/>
            <w:noWrap/>
            <w:vAlign w:val="center"/>
          </w:tcPr>
          <w:p w14:paraId="7DC7BC9B" w14:textId="14376407" w:rsidR="00AD7D94" w:rsidRPr="00F629E8" w:rsidRDefault="00AD7D94" w:rsidP="00826948">
            <w:pPr>
              <w:spacing w:after="0"/>
              <w:rPr>
                <w:sz w:val="18"/>
                <w:szCs w:val="18"/>
              </w:rPr>
            </w:pPr>
            <w:r w:rsidRPr="00F629E8">
              <w:rPr>
                <w:sz w:val="18"/>
                <w:szCs w:val="18"/>
              </w:rPr>
              <w:t>Ahorro</w:t>
            </w:r>
            <w:r w:rsidR="00725FDA" w:rsidRPr="00F629E8">
              <w:rPr>
                <w:sz w:val="18"/>
                <w:szCs w:val="18"/>
              </w:rPr>
              <w:t xml:space="preserve"> energético</w:t>
            </w:r>
          </w:p>
        </w:tc>
        <w:tc>
          <w:tcPr>
            <w:tcW w:w="1591" w:type="dxa"/>
            <w:tcBorders>
              <w:top w:val="single" w:sz="4" w:space="0" w:color="A6A6A6" w:themeColor="background1" w:themeShade="A6"/>
            </w:tcBorders>
            <w:shd w:val="clear" w:color="auto" w:fill="auto"/>
            <w:noWrap/>
            <w:vAlign w:val="center"/>
          </w:tcPr>
          <w:p w14:paraId="729B921F" w14:textId="701EEBEA" w:rsidR="00AD7D94" w:rsidRPr="00F629E8" w:rsidRDefault="00725FDA" w:rsidP="00826948">
            <w:pPr>
              <w:spacing w:after="0"/>
              <w:rPr>
                <w:sz w:val="18"/>
                <w:szCs w:val="18"/>
              </w:rPr>
            </w:pPr>
            <w:r w:rsidRPr="00F629E8">
              <w:rPr>
                <w:sz w:val="18"/>
                <w:szCs w:val="18"/>
              </w:rPr>
              <w:t>14,47</w:t>
            </w:r>
          </w:p>
        </w:tc>
        <w:tc>
          <w:tcPr>
            <w:tcW w:w="1418" w:type="dxa"/>
            <w:tcBorders>
              <w:top w:val="single" w:sz="4" w:space="0" w:color="A6A6A6" w:themeColor="background1" w:themeShade="A6"/>
            </w:tcBorders>
            <w:shd w:val="clear" w:color="auto" w:fill="auto"/>
            <w:noWrap/>
            <w:vAlign w:val="center"/>
          </w:tcPr>
          <w:p w14:paraId="5541AD5D" w14:textId="1981ECA4" w:rsidR="00AD7D94" w:rsidRPr="00F629E8" w:rsidRDefault="00AD7D94" w:rsidP="00826948">
            <w:pPr>
              <w:spacing w:after="0"/>
              <w:rPr>
                <w:sz w:val="18"/>
                <w:szCs w:val="18"/>
              </w:rPr>
            </w:pPr>
            <w:r w:rsidRPr="00F629E8">
              <w:rPr>
                <w:sz w:val="18"/>
                <w:szCs w:val="18"/>
              </w:rPr>
              <w:t>[</w:t>
            </w:r>
            <w:r w:rsidR="00725FDA" w:rsidRPr="00F629E8">
              <w:rPr>
                <w:sz w:val="18"/>
                <w:szCs w:val="18"/>
              </w:rPr>
              <w:t>MWh</w:t>
            </w:r>
            <w:r w:rsidRPr="00F629E8">
              <w:rPr>
                <w:sz w:val="18"/>
                <w:szCs w:val="18"/>
              </w:rPr>
              <w:t>/año]</w:t>
            </w:r>
          </w:p>
        </w:tc>
      </w:tr>
      <w:tr w:rsidR="00725FDA" w:rsidRPr="00F629E8" w14:paraId="1D5D3009" w14:textId="77777777" w:rsidTr="00D90812">
        <w:trPr>
          <w:trHeight w:val="290"/>
          <w:jc w:val="center"/>
        </w:trPr>
        <w:tc>
          <w:tcPr>
            <w:tcW w:w="2520" w:type="dxa"/>
            <w:shd w:val="clear" w:color="auto" w:fill="auto"/>
            <w:noWrap/>
            <w:vAlign w:val="center"/>
          </w:tcPr>
          <w:p w14:paraId="720A773D" w14:textId="0270E313" w:rsidR="00725FDA" w:rsidRPr="00F629E8" w:rsidRDefault="00725FDA" w:rsidP="00725FDA">
            <w:pPr>
              <w:spacing w:after="0"/>
              <w:rPr>
                <w:sz w:val="18"/>
                <w:szCs w:val="18"/>
              </w:rPr>
            </w:pPr>
            <w:r w:rsidRPr="00F629E8">
              <w:rPr>
                <w:sz w:val="18"/>
                <w:szCs w:val="18"/>
              </w:rPr>
              <w:t>Ahorro anual de dinero</w:t>
            </w:r>
          </w:p>
        </w:tc>
        <w:tc>
          <w:tcPr>
            <w:tcW w:w="1591" w:type="dxa"/>
            <w:shd w:val="clear" w:color="auto" w:fill="auto"/>
            <w:noWrap/>
            <w:vAlign w:val="center"/>
          </w:tcPr>
          <w:p w14:paraId="168D4524" w14:textId="5E84F53A" w:rsidR="00725FDA" w:rsidRPr="00F629E8" w:rsidRDefault="00725FDA" w:rsidP="00725FDA">
            <w:pPr>
              <w:spacing w:after="0"/>
              <w:rPr>
                <w:sz w:val="18"/>
                <w:szCs w:val="18"/>
              </w:rPr>
            </w:pPr>
            <w:r w:rsidRPr="00F629E8">
              <w:rPr>
                <w:sz w:val="18"/>
                <w:szCs w:val="18"/>
              </w:rPr>
              <w:t>8.360.256</w:t>
            </w:r>
          </w:p>
        </w:tc>
        <w:tc>
          <w:tcPr>
            <w:tcW w:w="1418" w:type="dxa"/>
            <w:shd w:val="clear" w:color="auto" w:fill="auto"/>
            <w:noWrap/>
            <w:vAlign w:val="center"/>
          </w:tcPr>
          <w:p w14:paraId="44A231CC" w14:textId="7A6003D9" w:rsidR="00725FDA" w:rsidRPr="00F629E8" w:rsidRDefault="00725FDA" w:rsidP="00725FDA">
            <w:pPr>
              <w:spacing w:after="0"/>
              <w:rPr>
                <w:sz w:val="18"/>
                <w:szCs w:val="18"/>
              </w:rPr>
            </w:pPr>
            <w:r w:rsidRPr="00F629E8">
              <w:rPr>
                <w:sz w:val="18"/>
                <w:szCs w:val="18"/>
              </w:rPr>
              <w:t>[$COP/año]</w:t>
            </w:r>
          </w:p>
        </w:tc>
      </w:tr>
      <w:tr w:rsidR="00725FDA" w:rsidRPr="00F629E8" w14:paraId="6675752C" w14:textId="77777777" w:rsidTr="00D90812">
        <w:trPr>
          <w:trHeight w:val="315"/>
          <w:jc w:val="center"/>
        </w:trPr>
        <w:tc>
          <w:tcPr>
            <w:tcW w:w="2520" w:type="dxa"/>
            <w:shd w:val="clear" w:color="auto" w:fill="auto"/>
            <w:noWrap/>
            <w:vAlign w:val="center"/>
            <w:hideMark/>
          </w:tcPr>
          <w:p w14:paraId="1B088357" w14:textId="709E5AA3" w:rsidR="00725FDA" w:rsidRPr="00F629E8" w:rsidRDefault="00725FDA" w:rsidP="00725FDA">
            <w:pPr>
              <w:spacing w:after="0"/>
              <w:rPr>
                <w:sz w:val="18"/>
                <w:szCs w:val="18"/>
              </w:rPr>
            </w:pPr>
            <w:r w:rsidRPr="00F629E8">
              <w:rPr>
                <w:sz w:val="18"/>
                <w:szCs w:val="18"/>
              </w:rPr>
              <w:t>Ahorro porcentual</w:t>
            </w:r>
          </w:p>
        </w:tc>
        <w:tc>
          <w:tcPr>
            <w:tcW w:w="1591" w:type="dxa"/>
            <w:shd w:val="clear" w:color="auto" w:fill="auto"/>
            <w:noWrap/>
            <w:vAlign w:val="center"/>
            <w:hideMark/>
          </w:tcPr>
          <w:p w14:paraId="30A371AE" w14:textId="7BEFF423" w:rsidR="00725FDA" w:rsidRPr="00F629E8" w:rsidRDefault="00725FDA" w:rsidP="00725FDA">
            <w:pPr>
              <w:spacing w:after="0"/>
              <w:rPr>
                <w:sz w:val="18"/>
                <w:szCs w:val="18"/>
              </w:rPr>
            </w:pPr>
            <w:r w:rsidRPr="00F629E8">
              <w:rPr>
                <w:sz w:val="18"/>
                <w:szCs w:val="18"/>
              </w:rPr>
              <w:t>1,0</w:t>
            </w:r>
          </w:p>
        </w:tc>
        <w:tc>
          <w:tcPr>
            <w:tcW w:w="1418" w:type="dxa"/>
            <w:shd w:val="clear" w:color="auto" w:fill="auto"/>
            <w:noWrap/>
            <w:vAlign w:val="center"/>
            <w:hideMark/>
          </w:tcPr>
          <w:p w14:paraId="094CE838" w14:textId="261F5F42" w:rsidR="00725FDA" w:rsidRPr="00F629E8" w:rsidRDefault="00725FDA" w:rsidP="00725FDA">
            <w:pPr>
              <w:spacing w:after="0"/>
              <w:rPr>
                <w:sz w:val="18"/>
                <w:szCs w:val="18"/>
              </w:rPr>
            </w:pPr>
            <w:r w:rsidRPr="00F629E8">
              <w:rPr>
                <w:sz w:val="18"/>
                <w:szCs w:val="18"/>
              </w:rPr>
              <w:t>[%]</w:t>
            </w:r>
          </w:p>
        </w:tc>
      </w:tr>
      <w:tr w:rsidR="00725FDA" w:rsidRPr="00F629E8" w14:paraId="3B80A9A0" w14:textId="77777777" w:rsidTr="00D90812">
        <w:trPr>
          <w:trHeight w:val="290"/>
          <w:jc w:val="center"/>
        </w:trPr>
        <w:tc>
          <w:tcPr>
            <w:tcW w:w="2520" w:type="dxa"/>
            <w:shd w:val="clear" w:color="auto" w:fill="auto"/>
            <w:noWrap/>
            <w:vAlign w:val="center"/>
            <w:hideMark/>
          </w:tcPr>
          <w:p w14:paraId="011E2BCE" w14:textId="495019F9" w:rsidR="00725FDA" w:rsidRPr="00F629E8" w:rsidRDefault="00725FDA" w:rsidP="00725FDA">
            <w:pPr>
              <w:spacing w:after="0"/>
              <w:rPr>
                <w:sz w:val="18"/>
                <w:szCs w:val="18"/>
              </w:rPr>
            </w:pPr>
            <w:r w:rsidRPr="00F629E8">
              <w:rPr>
                <w:sz w:val="18"/>
                <w:szCs w:val="18"/>
              </w:rPr>
              <w:t>Payback</w:t>
            </w:r>
          </w:p>
        </w:tc>
        <w:tc>
          <w:tcPr>
            <w:tcW w:w="1591" w:type="dxa"/>
            <w:shd w:val="clear" w:color="auto" w:fill="auto"/>
            <w:noWrap/>
            <w:vAlign w:val="center"/>
            <w:hideMark/>
          </w:tcPr>
          <w:p w14:paraId="7D832C4A" w14:textId="4570949B" w:rsidR="00725FDA" w:rsidRPr="00F629E8" w:rsidRDefault="00725FDA" w:rsidP="00725FDA">
            <w:pPr>
              <w:spacing w:after="0"/>
              <w:rPr>
                <w:sz w:val="18"/>
                <w:szCs w:val="18"/>
              </w:rPr>
            </w:pPr>
            <w:r w:rsidRPr="00F629E8">
              <w:rPr>
                <w:sz w:val="18"/>
                <w:szCs w:val="18"/>
              </w:rPr>
              <w:t>3,7</w:t>
            </w:r>
          </w:p>
        </w:tc>
        <w:tc>
          <w:tcPr>
            <w:tcW w:w="1418" w:type="dxa"/>
            <w:shd w:val="clear" w:color="auto" w:fill="auto"/>
            <w:noWrap/>
            <w:vAlign w:val="center"/>
            <w:hideMark/>
          </w:tcPr>
          <w:p w14:paraId="2C470467" w14:textId="5E023BAD" w:rsidR="00725FDA" w:rsidRPr="00F629E8" w:rsidRDefault="00725FDA" w:rsidP="00725FDA">
            <w:pPr>
              <w:spacing w:after="0"/>
              <w:rPr>
                <w:sz w:val="18"/>
                <w:szCs w:val="18"/>
              </w:rPr>
            </w:pPr>
            <w:r w:rsidRPr="00F629E8">
              <w:rPr>
                <w:sz w:val="18"/>
                <w:szCs w:val="18"/>
              </w:rPr>
              <w:t>[años]</w:t>
            </w:r>
          </w:p>
        </w:tc>
      </w:tr>
      <w:tr w:rsidR="00725FDA" w:rsidRPr="00F629E8" w14:paraId="18897EDA" w14:textId="77777777" w:rsidTr="00D90812">
        <w:trPr>
          <w:trHeight w:val="290"/>
          <w:jc w:val="center"/>
        </w:trPr>
        <w:tc>
          <w:tcPr>
            <w:tcW w:w="2520" w:type="dxa"/>
            <w:shd w:val="clear" w:color="auto" w:fill="auto"/>
            <w:noWrap/>
            <w:vAlign w:val="center"/>
          </w:tcPr>
          <w:p w14:paraId="48520B61" w14:textId="16B851F0" w:rsidR="00725FDA" w:rsidRPr="00F629E8" w:rsidRDefault="00725FDA" w:rsidP="00725FDA">
            <w:pPr>
              <w:spacing w:after="0"/>
              <w:rPr>
                <w:sz w:val="18"/>
                <w:szCs w:val="18"/>
              </w:rPr>
            </w:pPr>
            <w:r w:rsidRPr="00F629E8">
              <w:rPr>
                <w:sz w:val="18"/>
                <w:szCs w:val="18"/>
              </w:rPr>
              <w:t>Reducción de GEI</w:t>
            </w:r>
          </w:p>
        </w:tc>
        <w:tc>
          <w:tcPr>
            <w:tcW w:w="1591" w:type="dxa"/>
            <w:shd w:val="clear" w:color="auto" w:fill="auto"/>
            <w:noWrap/>
            <w:vAlign w:val="center"/>
          </w:tcPr>
          <w:p w14:paraId="0E8B5172" w14:textId="45595CA6" w:rsidR="00725FDA" w:rsidRPr="00F629E8" w:rsidRDefault="00B0301A" w:rsidP="00725FDA">
            <w:pPr>
              <w:spacing w:after="0"/>
              <w:rPr>
                <w:sz w:val="18"/>
                <w:szCs w:val="18"/>
              </w:rPr>
            </w:pPr>
            <w:r>
              <w:rPr>
                <w:sz w:val="18"/>
                <w:szCs w:val="18"/>
              </w:rPr>
              <w:t>5,7</w:t>
            </w:r>
          </w:p>
        </w:tc>
        <w:tc>
          <w:tcPr>
            <w:tcW w:w="1418" w:type="dxa"/>
            <w:shd w:val="clear" w:color="auto" w:fill="auto"/>
            <w:noWrap/>
            <w:vAlign w:val="center"/>
          </w:tcPr>
          <w:p w14:paraId="11C047A7" w14:textId="101B94D8" w:rsidR="00725FDA" w:rsidRPr="00F629E8" w:rsidRDefault="00725FDA" w:rsidP="00725FDA">
            <w:pPr>
              <w:spacing w:after="0"/>
              <w:rPr>
                <w:sz w:val="18"/>
                <w:szCs w:val="18"/>
              </w:rPr>
            </w:pPr>
            <w:r w:rsidRPr="00F629E8">
              <w:rPr>
                <w:sz w:val="18"/>
                <w:szCs w:val="18"/>
              </w:rPr>
              <w:t>[tCO</w:t>
            </w:r>
            <w:r w:rsidRPr="00B0301A">
              <w:rPr>
                <w:sz w:val="18"/>
                <w:szCs w:val="18"/>
                <w:vertAlign w:val="subscript"/>
              </w:rPr>
              <w:t>2</w:t>
            </w:r>
            <w:r w:rsidRPr="00F629E8">
              <w:rPr>
                <w:sz w:val="18"/>
                <w:szCs w:val="18"/>
              </w:rPr>
              <w:t>-eq/año]</w:t>
            </w:r>
          </w:p>
        </w:tc>
      </w:tr>
    </w:tbl>
    <w:p w14:paraId="51F84088" w14:textId="77777777" w:rsidR="00AD7D94" w:rsidRPr="00F629E8" w:rsidRDefault="00AD7D94" w:rsidP="00AD7D94">
      <w:pPr>
        <w:rPr>
          <w:sz w:val="22"/>
          <w:szCs w:val="22"/>
        </w:rPr>
      </w:pPr>
    </w:p>
    <w:p w14:paraId="6B8781A6" w14:textId="7EF2ECE7" w:rsidR="00826948" w:rsidRPr="00F629E8" w:rsidRDefault="00391BA5" w:rsidP="00826948">
      <w:pPr>
        <w:keepNext/>
        <w:keepLines/>
        <w:pBdr>
          <w:top w:val="nil"/>
          <w:left w:val="nil"/>
          <w:bottom w:val="nil"/>
          <w:right w:val="nil"/>
          <w:between w:val="nil"/>
        </w:pBdr>
        <w:spacing w:before="240" w:after="240" w:line="276" w:lineRule="auto"/>
        <w:outlineLvl w:val="1"/>
        <w:rPr>
          <w:b/>
          <w:sz w:val="22"/>
          <w:szCs w:val="22"/>
        </w:rPr>
      </w:pPr>
      <w:bookmarkStart w:id="123" w:name="_Toc163642978"/>
      <w:r w:rsidRPr="00F629E8">
        <w:rPr>
          <w:rFonts w:ascii="Barlow Condensed Medium" w:hAnsi="Barlow Condensed Medium"/>
          <w:sz w:val="36"/>
          <w:szCs w:val="36"/>
        </w:rPr>
        <w:t xml:space="preserve">(ECM-7) </w:t>
      </w:r>
      <w:r w:rsidR="00FB7913" w:rsidRPr="00F629E8">
        <w:rPr>
          <w:rFonts w:ascii="Barlow Condensed Medium" w:hAnsi="Barlow Condensed Medium"/>
          <w:sz w:val="36"/>
          <w:szCs w:val="36"/>
        </w:rPr>
        <w:t>Sustitución tecnológica de motores de eficiencia estándar a alta eficiencia</w:t>
      </w:r>
      <w:bookmarkEnd w:id="123"/>
      <w:r w:rsidR="00FB7913" w:rsidRPr="00F629E8">
        <w:rPr>
          <w:rFonts w:ascii="Barlow Condensed Medium" w:hAnsi="Barlow Condensed Medium"/>
          <w:sz w:val="36"/>
          <w:szCs w:val="36"/>
        </w:rPr>
        <w:t xml:space="preserve"> </w:t>
      </w:r>
    </w:p>
    <w:p w14:paraId="48D868C4" w14:textId="77777777" w:rsidR="00AD7D94" w:rsidRPr="00F629E8" w:rsidRDefault="00AD7D94" w:rsidP="00AD7D94">
      <w:pPr>
        <w:rPr>
          <w:b/>
          <w:i/>
          <w:iCs/>
        </w:rPr>
      </w:pPr>
      <w:r w:rsidRPr="00F629E8">
        <w:rPr>
          <w:b/>
          <w:i/>
          <w:iCs/>
        </w:rPr>
        <w:t>Estado actual</w:t>
      </w:r>
    </w:p>
    <w:p w14:paraId="3C58E729" w14:textId="2BACE88D" w:rsidR="00FB7913" w:rsidRPr="00F629E8" w:rsidRDefault="00391BA5" w:rsidP="00AD7D94">
      <w:r w:rsidRPr="00F629E8">
        <w:t>Actualmente, el Hospital Meissen dispone de 5 ascensores y un montacargas, de los cuales el montacarga y 3 ascensores están equipados con motores inductivos trifásicos con más de 15 años de antigüedad</w:t>
      </w:r>
      <w:r w:rsidR="00FB7913" w:rsidRPr="00F629E8">
        <w:t xml:space="preserve">. </w:t>
      </w:r>
    </w:p>
    <w:p w14:paraId="09387B3A" w14:textId="6809002F" w:rsidR="00AD7D94" w:rsidRPr="00F629E8" w:rsidRDefault="00AD7D94" w:rsidP="00AD7D94">
      <w:pPr>
        <w:rPr>
          <w:b/>
          <w:i/>
          <w:iCs/>
        </w:rPr>
      </w:pPr>
      <w:r w:rsidRPr="00F629E8">
        <w:rPr>
          <w:b/>
          <w:i/>
          <w:iCs/>
        </w:rPr>
        <w:t>Solución Propuesta</w:t>
      </w:r>
    </w:p>
    <w:p w14:paraId="1AE7DF1F" w14:textId="72CE66C5" w:rsidR="00FB7913" w:rsidRPr="00F629E8" w:rsidRDefault="00391BA5" w:rsidP="00AD7D94">
      <w:r w:rsidRPr="00F629E8">
        <w:t>Se recomienda la sustitución de los motores de los 3 ascensores y del montacarga por motores de alta eficiencia de categoría IE3. Esta medida conllevará a una reducción del consumo eléctrico debido al aumento en la eficiencia de los motores.</w:t>
      </w:r>
      <w:r w:rsidR="00FB7913" w:rsidRPr="00F629E8">
        <w:t xml:space="preserve"> </w:t>
      </w:r>
    </w:p>
    <w:p w14:paraId="3EBCA958" w14:textId="64FEB80E" w:rsidR="00AD7D94" w:rsidRPr="00F629E8" w:rsidRDefault="00AD7D94" w:rsidP="00AD7D94">
      <w:pPr>
        <w:rPr>
          <w:b/>
          <w:i/>
          <w:iCs/>
        </w:rPr>
      </w:pPr>
      <w:r w:rsidRPr="00F629E8">
        <w:rPr>
          <w:b/>
          <w:i/>
          <w:iCs/>
        </w:rPr>
        <w:t>CAPEX</w:t>
      </w:r>
    </w:p>
    <w:p w14:paraId="746F3AC3" w14:textId="00B8A21F" w:rsidR="00AD7D94" w:rsidRPr="00F629E8" w:rsidRDefault="00391BA5" w:rsidP="00AD7D94">
      <w:r w:rsidRPr="00F629E8">
        <w:t>Para esta medida de eficiencia energética se tiene la siguiente descripción de la inversión estimada en la siguiente tabla:</w:t>
      </w:r>
    </w:p>
    <w:p w14:paraId="21DA8446" w14:textId="7B189846" w:rsidR="00002C7D" w:rsidRPr="00F629E8" w:rsidRDefault="00002C7D" w:rsidP="00D90812">
      <w:pPr>
        <w:pStyle w:val="Descripcin"/>
        <w:keepNext/>
        <w:spacing w:after="0"/>
        <w:jc w:val="center"/>
        <w:rPr>
          <w:b/>
          <w:bCs/>
          <w:i w:val="0"/>
          <w:iCs w:val="0"/>
          <w:color w:val="000000" w:themeColor="text1"/>
        </w:rPr>
      </w:pPr>
      <w:bookmarkStart w:id="124" w:name="_Ref14715288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22</w:t>
      </w:r>
      <w:r w:rsidRPr="00F629E8">
        <w:rPr>
          <w:b/>
          <w:bCs/>
          <w:i w:val="0"/>
          <w:iCs w:val="0"/>
          <w:color w:val="000000" w:themeColor="text1"/>
        </w:rPr>
        <w:fldChar w:fldCharType="end"/>
      </w:r>
      <w:bookmarkEnd w:id="124"/>
      <w:r w:rsidRPr="00F629E8">
        <w:rPr>
          <w:b/>
          <w:bCs/>
          <w:i w:val="0"/>
          <w:iCs w:val="0"/>
          <w:color w:val="000000" w:themeColor="text1"/>
        </w:rPr>
        <w:t>. Descripción CAPEX para ECM-7</w:t>
      </w:r>
    </w:p>
    <w:tbl>
      <w:tblPr>
        <w:tblW w:w="6673" w:type="dxa"/>
        <w:jc w:val="center"/>
        <w:tblCellMar>
          <w:left w:w="70" w:type="dxa"/>
          <w:right w:w="70" w:type="dxa"/>
        </w:tblCellMar>
        <w:tblLook w:val="04A0" w:firstRow="1" w:lastRow="0" w:firstColumn="1" w:lastColumn="0" w:noHBand="0" w:noVBand="1"/>
      </w:tblPr>
      <w:tblGrid>
        <w:gridCol w:w="2278"/>
        <w:gridCol w:w="1418"/>
        <w:gridCol w:w="1134"/>
        <w:gridCol w:w="1843"/>
      </w:tblGrid>
      <w:tr w:rsidR="00AD7D94" w:rsidRPr="00F629E8" w14:paraId="220B8DFE" w14:textId="77777777" w:rsidTr="00D90812">
        <w:trPr>
          <w:trHeight w:val="295"/>
          <w:jc w:val="center"/>
        </w:trPr>
        <w:tc>
          <w:tcPr>
            <w:tcW w:w="2278" w:type="dxa"/>
            <w:shd w:val="clear" w:color="auto" w:fill="00B050"/>
            <w:noWrap/>
            <w:vAlign w:val="center"/>
            <w:hideMark/>
          </w:tcPr>
          <w:p w14:paraId="0CB6FA1C" w14:textId="77777777" w:rsidR="00AD7D94" w:rsidRPr="00F629E8" w:rsidRDefault="00AD7D94" w:rsidP="00391BA5">
            <w:pPr>
              <w:spacing w:after="0"/>
              <w:rPr>
                <w:bCs/>
                <w:color w:val="FFFFFF"/>
                <w:sz w:val="18"/>
                <w:szCs w:val="18"/>
              </w:rPr>
            </w:pPr>
            <w:r w:rsidRPr="00F629E8">
              <w:rPr>
                <w:bCs/>
                <w:color w:val="FFFFFF"/>
                <w:sz w:val="18"/>
                <w:szCs w:val="18"/>
              </w:rPr>
              <w:t>CAPEX</w:t>
            </w:r>
          </w:p>
        </w:tc>
        <w:tc>
          <w:tcPr>
            <w:tcW w:w="1418" w:type="dxa"/>
            <w:shd w:val="clear" w:color="auto" w:fill="00B050"/>
            <w:noWrap/>
            <w:vAlign w:val="center"/>
            <w:hideMark/>
          </w:tcPr>
          <w:p w14:paraId="62A5B639" w14:textId="77777777" w:rsidR="00AD7D94" w:rsidRPr="00F629E8" w:rsidRDefault="00AD7D94" w:rsidP="00391BA5">
            <w:pPr>
              <w:spacing w:after="0"/>
              <w:rPr>
                <w:bCs/>
                <w:color w:val="FFFFFF"/>
                <w:sz w:val="18"/>
                <w:szCs w:val="18"/>
              </w:rPr>
            </w:pPr>
          </w:p>
        </w:tc>
        <w:tc>
          <w:tcPr>
            <w:tcW w:w="1134" w:type="dxa"/>
            <w:shd w:val="clear" w:color="auto" w:fill="00B050"/>
            <w:noWrap/>
            <w:vAlign w:val="center"/>
            <w:hideMark/>
          </w:tcPr>
          <w:p w14:paraId="0A4C8F70" w14:textId="77777777" w:rsidR="00AD7D94" w:rsidRPr="00F629E8" w:rsidRDefault="00AD7D94" w:rsidP="00391BA5">
            <w:pPr>
              <w:spacing w:after="0"/>
              <w:rPr>
                <w:bCs/>
                <w:color w:val="FFFFFF"/>
                <w:sz w:val="18"/>
                <w:szCs w:val="18"/>
              </w:rPr>
            </w:pPr>
          </w:p>
        </w:tc>
        <w:tc>
          <w:tcPr>
            <w:tcW w:w="1843" w:type="dxa"/>
            <w:shd w:val="clear" w:color="auto" w:fill="00B050"/>
            <w:noWrap/>
            <w:vAlign w:val="center"/>
            <w:hideMark/>
          </w:tcPr>
          <w:p w14:paraId="3627704A" w14:textId="77777777" w:rsidR="00AD7D94" w:rsidRPr="00F629E8" w:rsidRDefault="00AD7D94" w:rsidP="00391BA5">
            <w:pPr>
              <w:spacing w:after="0"/>
              <w:rPr>
                <w:bCs/>
                <w:color w:val="FFFFFF"/>
                <w:sz w:val="18"/>
                <w:szCs w:val="18"/>
              </w:rPr>
            </w:pPr>
          </w:p>
        </w:tc>
      </w:tr>
      <w:tr w:rsidR="00AD7D94" w:rsidRPr="00F629E8" w14:paraId="6F0E0568" w14:textId="77777777" w:rsidTr="00D90812">
        <w:trPr>
          <w:trHeight w:val="264"/>
          <w:jc w:val="center"/>
        </w:trPr>
        <w:tc>
          <w:tcPr>
            <w:tcW w:w="2278" w:type="dxa"/>
            <w:tcBorders>
              <w:bottom w:val="single" w:sz="4" w:space="0" w:color="A6A6A6" w:themeColor="background1" w:themeShade="A6"/>
            </w:tcBorders>
            <w:shd w:val="clear" w:color="auto" w:fill="auto"/>
            <w:noWrap/>
            <w:vAlign w:val="center"/>
            <w:hideMark/>
          </w:tcPr>
          <w:p w14:paraId="30530B36" w14:textId="77777777" w:rsidR="00AD7D94" w:rsidRPr="00F629E8" w:rsidRDefault="00AD7D94" w:rsidP="008F43AB">
            <w:pPr>
              <w:spacing w:after="0"/>
              <w:rPr>
                <w:b/>
                <w:bCs/>
                <w:sz w:val="18"/>
                <w:szCs w:val="18"/>
              </w:rPr>
            </w:pPr>
            <w:r w:rsidRPr="00F629E8">
              <w:rPr>
                <w:b/>
                <w:bCs/>
                <w:sz w:val="18"/>
                <w:szCs w:val="18"/>
              </w:rPr>
              <w:t>Descripción</w:t>
            </w:r>
          </w:p>
        </w:tc>
        <w:tc>
          <w:tcPr>
            <w:tcW w:w="1418" w:type="dxa"/>
            <w:tcBorders>
              <w:bottom w:val="single" w:sz="4" w:space="0" w:color="A6A6A6" w:themeColor="background1" w:themeShade="A6"/>
            </w:tcBorders>
            <w:shd w:val="clear" w:color="auto" w:fill="auto"/>
            <w:noWrap/>
            <w:vAlign w:val="center"/>
            <w:hideMark/>
          </w:tcPr>
          <w:p w14:paraId="7CE1EA75" w14:textId="77777777" w:rsidR="00AD7D94" w:rsidRPr="00F629E8" w:rsidRDefault="00AD7D94" w:rsidP="00391BA5">
            <w:pPr>
              <w:spacing w:after="0"/>
              <w:jc w:val="center"/>
              <w:rPr>
                <w:b/>
                <w:bCs/>
                <w:sz w:val="18"/>
                <w:szCs w:val="18"/>
              </w:rPr>
            </w:pPr>
            <w:r w:rsidRPr="00F629E8">
              <w:rPr>
                <w:b/>
                <w:bCs/>
                <w:sz w:val="18"/>
                <w:szCs w:val="18"/>
              </w:rPr>
              <w:t>Valor unitario [$COP]</w:t>
            </w:r>
          </w:p>
        </w:tc>
        <w:tc>
          <w:tcPr>
            <w:tcW w:w="1134" w:type="dxa"/>
            <w:tcBorders>
              <w:bottom w:val="single" w:sz="4" w:space="0" w:color="A6A6A6" w:themeColor="background1" w:themeShade="A6"/>
            </w:tcBorders>
            <w:shd w:val="clear" w:color="auto" w:fill="auto"/>
            <w:noWrap/>
            <w:vAlign w:val="center"/>
            <w:hideMark/>
          </w:tcPr>
          <w:p w14:paraId="01EC9487" w14:textId="77777777" w:rsidR="00AD7D94" w:rsidRPr="00F629E8" w:rsidRDefault="00AD7D94" w:rsidP="00391BA5">
            <w:pPr>
              <w:spacing w:after="0"/>
              <w:jc w:val="center"/>
              <w:rPr>
                <w:b/>
                <w:bCs/>
                <w:sz w:val="18"/>
                <w:szCs w:val="18"/>
              </w:rPr>
            </w:pPr>
            <w:r w:rsidRPr="00F629E8">
              <w:rPr>
                <w:b/>
                <w:bCs/>
                <w:sz w:val="18"/>
                <w:szCs w:val="18"/>
              </w:rPr>
              <w:t>Cantidad</w:t>
            </w:r>
          </w:p>
        </w:tc>
        <w:tc>
          <w:tcPr>
            <w:tcW w:w="1843" w:type="dxa"/>
            <w:tcBorders>
              <w:bottom w:val="single" w:sz="4" w:space="0" w:color="A6A6A6" w:themeColor="background1" w:themeShade="A6"/>
            </w:tcBorders>
            <w:shd w:val="clear" w:color="auto" w:fill="auto"/>
            <w:noWrap/>
            <w:vAlign w:val="center"/>
            <w:hideMark/>
          </w:tcPr>
          <w:p w14:paraId="6C0AA2A2" w14:textId="5BB94EB8" w:rsidR="00AD7D94" w:rsidRPr="00F629E8" w:rsidRDefault="00AD7D94" w:rsidP="00391BA5">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FB7913" w:rsidRPr="00F629E8" w14:paraId="34A3D458" w14:textId="77777777" w:rsidTr="00D90812">
        <w:trPr>
          <w:trHeight w:val="264"/>
          <w:jc w:val="center"/>
        </w:trPr>
        <w:tc>
          <w:tcPr>
            <w:tcW w:w="2278" w:type="dxa"/>
            <w:tcBorders>
              <w:top w:val="single" w:sz="4" w:space="0" w:color="A6A6A6" w:themeColor="background1" w:themeShade="A6"/>
            </w:tcBorders>
            <w:shd w:val="clear" w:color="auto" w:fill="auto"/>
            <w:noWrap/>
          </w:tcPr>
          <w:p w14:paraId="07F24E90" w14:textId="2A81B813" w:rsidR="00FB7913" w:rsidRPr="00F629E8" w:rsidRDefault="00FB7913" w:rsidP="00FB7913">
            <w:pPr>
              <w:spacing w:after="0"/>
              <w:jc w:val="left"/>
              <w:rPr>
                <w:sz w:val="18"/>
                <w:szCs w:val="18"/>
              </w:rPr>
            </w:pPr>
            <w:r w:rsidRPr="00F629E8">
              <w:rPr>
                <w:sz w:val="18"/>
                <w:szCs w:val="18"/>
              </w:rPr>
              <w:t>Motor 15 HP</w:t>
            </w:r>
          </w:p>
        </w:tc>
        <w:tc>
          <w:tcPr>
            <w:tcW w:w="1418" w:type="dxa"/>
            <w:tcBorders>
              <w:top w:val="single" w:sz="4" w:space="0" w:color="A6A6A6" w:themeColor="background1" w:themeShade="A6"/>
            </w:tcBorders>
            <w:shd w:val="clear" w:color="auto" w:fill="auto"/>
            <w:noWrap/>
          </w:tcPr>
          <w:p w14:paraId="75BC8D73" w14:textId="4F82FCC3" w:rsidR="00FB7913" w:rsidRPr="00F629E8" w:rsidRDefault="00FB7913" w:rsidP="00391BA5">
            <w:pPr>
              <w:spacing w:after="0"/>
              <w:jc w:val="center"/>
              <w:rPr>
                <w:sz w:val="18"/>
                <w:szCs w:val="18"/>
              </w:rPr>
            </w:pPr>
            <w:r w:rsidRPr="00F629E8">
              <w:rPr>
                <w:sz w:val="18"/>
                <w:szCs w:val="18"/>
              </w:rPr>
              <w:t>$ 4.720.650</w:t>
            </w:r>
          </w:p>
        </w:tc>
        <w:tc>
          <w:tcPr>
            <w:tcW w:w="1134" w:type="dxa"/>
            <w:tcBorders>
              <w:top w:val="single" w:sz="4" w:space="0" w:color="A6A6A6" w:themeColor="background1" w:themeShade="A6"/>
            </w:tcBorders>
            <w:shd w:val="clear" w:color="auto" w:fill="auto"/>
            <w:noWrap/>
          </w:tcPr>
          <w:p w14:paraId="5D8B7C3F" w14:textId="30A43094" w:rsidR="00FB7913" w:rsidRPr="00F629E8" w:rsidRDefault="00FB7913" w:rsidP="00391BA5">
            <w:pPr>
              <w:spacing w:after="0"/>
              <w:jc w:val="center"/>
              <w:rPr>
                <w:sz w:val="18"/>
                <w:szCs w:val="18"/>
              </w:rPr>
            </w:pPr>
            <w:r w:rsidRPr="00F629E8">
              <w:rPr>
                <w:sz w:val="18"/>
                <w:szCs w:val="18"/>
              </w:rPr>
              <w:t>2</w:t>
            </w:r>
          </w:p>
        </w:tc>
        <w:tc>
          <w:tcPr>
            <w:tcW w:w="1843" w:type="dxa"/>
            <w:tcBorders>
              <w:top w:val="single" w:sz="4" w:space="0" w:color="A6A6A6" w:themeColor="background1" w:themeShade="A6"/>
            </w:tcBorders>
            <w:shd w:val="clear" w:color="auto" w:fill="auto"/>
            <w:noWrap/>
          </w:tcPr>
          <w:p w14:paraId="4B2A664F" w14:textId="5C951B2D" w:rsidR="00FB7913" w:rsidRPr="00F629E8" w:rsidRDefault="00FB7913" w:rsidP="00391BA5">
            <w:pPr>
              <w:spacing w:after="0"/>
              <w:jc w:val="center"/>
              <w:rPr>
                <w:sz w:val="18"/>
                <w:szCs w:val="18"/>
              </w:rPr>
            </w:pPr>
            <w:r w:rsidRPr="00F629E8">
              <w:rPr>
                <w:sz w:val="18"/>
                <w:szCs w:val="18"/>
              </w:rPr>
              <w:t>$ 9.441.300</w:t>
            </w:r>
          </w:p>
        </w:tc>
      </w:tr>
      <w:tr w:rsidR="00FB7913" w:rsidRPr="00F629E8" w14:paraId="38F79C3A" w14:textId="77777777" w:rsidTr="00D90812">
        <w:trPr>
          <w:trHeight w:val="264"/>
          <w:jc w:val="center"/>
        </w:trPr>
        <w:tc>
          <w:tcPr>
            <w:tcW w:w="2278" w:type="dxa"/>
            <w:shd w:val="clear" w:color="auto" w:fill="auto"/>
            <w:noWrap/>
          </w:tcPr>
          <w:p w14:paraId="38E930AB" w14:textId="5DB7FB3A" w:rsidR="00FB7913" w:rsidRPr="00F629E8" w:rsidRDefault="00FB7913" w:rsidP="00FB7913">
            <w:pPr>
              <w:spacing w:after="0"/>
              <w:jc w:val="left"/>
              <w:rPr>
                <w:sz w:val="18"/>
                <w:szCs w:val="18"/>
              </w:rPr>
            </w:pPr>
            <w:r w:rsidRPr="00F629E8">
              <w:rPr>
                <w:sz w:val="18"/>
                <w:szCs w:val="18"/>
              </w:rPr>
              <w:t>Motor 7,5 HP</w:t>
            </w:r>
          </w:p>
        </w:tc>
        <w:tc>
          <w:tcPr>
            <w:tcW w:w="1418" w:type="dxa"/>
            <w:shd w:val="clear" w:color="auto" w:fill="auto"/>
            <w:noWrap/>
          </w:tcPr>
          <w:p w14:paraId="64FCF559" w14:textId="47C5CB73" w:rsidR="00FB7913" w:rsidRPr="00F629E8" w:rsidRDefault="00FB7913" w:rsidP="00391BA5">
            <w:pPr>
              <w:spacing w:after="0"/>
              <w:jc w:val="center"/>
              <w:rPr>
                <w:sz w:val="18"/>
                <w:szCs w:val="18"/>
              </w:rPr>
            </w:pPr>
            <w:r w:rsidRPr="00F629E8">
              <w:rPr>
                <w:sz w:val="18"/>
                <w:szCs w:val="18"/>
              </w:rPr>
              <w:t>$ 2.929.300</w:t>
            </w:r>
          </w:p>
        </w:tc>
        <w:tc>
          <w:tcPr>
            <w:tcW w:w="1134" w:type="dxa"/>
            <w:shd w:val="clear" w:color="auto" w:fill="auto"/>
            <w:noWrap/>
          </w:tcPr>
          <w:p w14:paraId="575D4061" w14:textId="557B17B5" w:rsidR="00FB7913" w:rsidRPr="00F629E8" w:rsidRDefault="00FB7913" w:rsidP="00391BA5">
            <w:pPr>
              <w:spacing w:after="0"/>
              <w:jc w:val="center"/>
              <w:rPr>
                <w:sz w:val="18"/>
                <w:szCs w:val="18"/>
              </w:rPr>
            </w:pPr>
            <w:r w:rsidRPr="00F629E8">
              <w:rPr>
                <w:sz w:val="18"/>
                <w:szCs w:val="18"/>
              </w:rPr>
              <w:t>1</w:t>
            </w:r>
          </w:p>
        </w:tc>
        <w:tc>
          <w:tcPr>
            <w:tcW w:w="1843" w:type="dxa"/>
            <w:shd w:val="clear" w:color="auto" w:fill="auto"/>
            <w:noWrap/>
          </w:tcPr>
          <w:p w14:paraId="2F7BBC68" w14:textId="4380B5E1" w:rsidR="00FB7913" w:rsidRPr="00F629E8" w:rsidRDefault="00FB7913" w:rsidP="00391BA5">
            <w:pPr>
              <w:spacing w:after="0"/>
              <w:jc w:val="center"/>
              <w:rPr>
                <w:sz w:val="18"/>
                <w:szCs w:val="18"/>
              </w:rPr>
            </w:pPr>
            <w:r w:rsidRPr="00F629E8">
              <w:rPr>
                <w:sz w:val="18"/>
                <w:szCs w:val="18"/>
              </w:rPr>
              <w:t>$ 2.929.300</w:t>
            </w:r>
          </w:p>
        </w:tc>
      </w:tr>
      <w:tr w:rsidR="00FB7913" w:rsidRPr="00F629E8" w14:paraId="23D31C08" w14:textId="77777777" w:rsidTr="00D90812">
        <w:trPr>
          <w:trHeight w:val="264"/>
          <w:jc w:val="center"/>
        </w:trPr>
        <w:tc>
          <w:tcPr>
            <w:tcW w:w="2278" w:type="dxa"/>
            <w:shd w:val="clear" w:color="auto" w:fill="auto"/>
            <w:noWrap/>
          </w:tcPr>
          <w:p w14:paraId="2B8113D6" w14:textId="1260ED4D" w:rsidR="00FB7913" w:rsidRPr="00F629E8" w:rsidRDefault="00FB7913" w:rsidP="00FB7913">
            <w:pPr>
              <w:spacing w:after="0"/>
              <w:jc w:val="left"/>
              <w:rPr>
                <w:sz w:val="18"/>
                <w:szCs w:val="18"/>
              </w:rPr>
            </w:pPr>
            <w:r w:rsidRPr="00F629E8">
              <w:rPr>
                <w:sz w:val="18"/>
                <w:szCs w:val="18"/>
              </w:rPr>
              <w:t>Motor 4 HP</w:t>
            </w:r>
          </w:p>
        </w:tc>
        <w:tc>
          <w:tcPr>
            <w:tcW w:w="1418" w:type="dxa"/>
            <w:shd w:val="clear" w:color="auto" w:fill="auto"/>
            <w:noWrap/>
          </w:tcPr>
          <w:p w14:paraId="11E2CB04" w14:textId="7570C75E" w:rsidR="00FB7913" w:rsidRPr="00F629E8" w:rsidRDefault="00FB7913" w:rsidP="00391BA5">
            <w:pPr>
              <w:spacing w:after="0"/>
              <w:jc w:val="center"/>
              <w:rPr>
                <w:sz w:val="18"/>
                <w:szCs w:val="18"/>
              </w:rPr>
            </w:pPr>
            <w:r w:rsidRPr="00F629E8">
              <w:rPr>
                <w:sz w:val="18"/>
                <w:szCs w:val="18"/>
              </w:rPr>
              <w:t>$ 1.945.900</w:t>
            </w:r>
          </w:p>
        </w:tc>
        <w:tc>
          <w:tcPr>
            <w:tcW w:w="1134" w:type="dxa"/>
            <w:shd w:val="clear" w:color="auto" w:fill="auto"/>
            <w:noWrap/>
          </w:tcPr>
          <w:p w14:paraId="44931CDD" w14:textId="5EB3ACED" w:rsidR="00FB7913" w:rsidRPr="00F629E8" w:rsidRDefault="00FB7913" w:rsidP="00391BA5">
            <w:pPr>
              <w:spacing w:after="0"/>
              <w:jc w:val="center"/>
              <w:rPr>
                <w:sz w:val="18"/>
                <w:szCs w:val="18"/>
              </w:rPr>
            </w:pPr>
            <w:r w:rsidRPr="00F629E8">
              <w:rPr>
                <w:sz w:val="18"/>
                <w:szCs w:val="18"/>
              </w:rPr>
              <w:t>1</w:t>
            </w:r>
          </w:p>
        </w:tc>
        <w:tc>
          <w:tcPr>
            <w:tcW w:w="1843" w:type="dxa"/>
            <w:shd w:val="clear" w:color="auto" w:fill="auto"/>
            <w:noWrap/>
          </w:tcPr>
          <w:p w14:paraId="5AC71DE7" w14:textId="66797BCF" w:rsidR="00FB7913" w:rsidRPr="00F629E8" w:rsidRDefault="00FB7913" w:rsidP="00391BA5">
            <w:pPr>
              <w:spacing w:after="0"/>
              <w:jc w:val="center"/>
              <w:rPr>
                <w:sz w:val="18"/>
                <w:szCs w:val="18"/>
              </w:rPr>
            </w:pPr>
            <w:r w:rsidRPr="00F629E8">
              <w:rPr>
                <w:sz w:val="18"/>
                <w:szCs w:val="18"/>
              </w:rPr>
              <w:t>$ 1.945.900</w:t>
            </w:r>
          </w:p>
        </w:tc>
      </w:tr>
      <w:tr w:rsidR="00FB7913" w:rsidRPr="00F629E8" w14:paraId="16AF34B2" w14:textId="77777777" w:rsidTr="00D90812">
        <w:trPr>
          <w:trHeight w:val="264"/>
          <w:jc w:val="center"/>
        </w:trPr>
        <w:tc>
          <w:tcPr>
            <w:tcW w:w="2278" w:type="dxa"/>
            <w:shd w:val="clear" w:color="auto" w:fill="auto"/>
            <w:noWrap/>
          </w:tcPr>
          <w:p w14:paraId="59167919" w14:textId="0247B3B4" w:rsidR="00FB7913" w:rsidRPr="00F629E8" w:rsidRDefault="00FB7913" w:rsidP="00FB7913">
            <w:pPr>
              <w:spacing w:after="0"/>
              <w:jc w:val="left"/>
              <w:rPr>
                <w:sz w:val="18"/>
                <w:szCs w:val="18"/>
              </w:rPr>
            </w:pPr>
            <w:r w:rsidRPr="00F629E8">
              <w:rPr>
                <w:sz w:val="18"/>
                <w:szCs w:val="18"/>
              </w:rPr>
              <w:t>Costos de instalación y adicionales</w:t>
            </w:r>
          </w:p>
        </w:tc>
        <w:tc>
          <w:tcPr>
            <w:tcW w:w="1418" w:type="dxa"/>
            <w:shd w:val="clear" w:color="auto" w:fill="auto"/>
            <w:noWrap/>
          </w:tcPr>
          <w:p w14:paraId="4E309B08" w14:textId="77777777" w:rsidR="00FB7913" w:rsidRPr="00F629E8" w:rsidRDefault="00FB7913" w:rsidP="00391BA5">
            <w:pPr>
              <w:spacing w:after="0"/>
              <w:jc w:val="center"/>
              <w:rPr>
                <w:sz w:val="18"/>
                <w:szCs w:val="18"/>
              </w:rPr>
            </w:pPr>
          </w:p>
        </w:tc>
        <w:tc>
          <w:tcPr>
            <w:tcW w:w="1134" w:type="dxa"/>
            <w:shd w:val="clear" w:color="auto" w:fill="auto"/>
            <w:noWrap/>
          </w:tcPr>
          <w:p w14:paraId="39B871C6" w14:textId="77777777" w:rsidR="00FB7913" w:rsidRPr="00F629E8" w:rsidRDefault="00FB7913" w:rsidP="00391BA5">
            <w:pPr>
              <w:spacing w:after="0"/>
              <w:jc w:val="center"/>
              <w:rPr>
                <w:sz w:val="18"/>
                <w:szCs w:val="18"/>
              </w:rPr>
            </w:pPr>
          </w:p>
        </w:tc>
        <w:tc>
          <w:tcPr>
            <w:tcW w:w="1843" w:type="dxa"/>
            <w:shd w:val="clear" w:color="auto" w:fill="auto"/>
            <w:noWrap/>
          </w:tcPr>
          <w:p w14:paraId="73F19A09" w14:textId="6945C76A" w:rsidR="00FB7913" w:rsidRPr="00F629E8" w:rsidRDefault="00FB7913" w:rsidP="00391BA5">
            <w:pPr>
              <w:spacing w:after="0"/>
              <w:jc w:val="center"/>
              <w:rPr>
                <w:sz w:val="18"/>
                <w:szCs w:val="18"/>
              </w:rPr>
            </w:pPr>
            <w:r w:rsidRPr="00F629E8">
              <w:rPr>
                <w:sz w:val="18"/>
                <w:szCs w:val="18"/>
              </w:rPr>
              <w:t>$ 2.863.300</w:t>
            </w:r>
          </w:p>
        </w:tc>
      </w:tr>
      <w:tr w:rsidR="00FB7913" w:rsidRPr="00F629E8" w14:paraId="2CCA576C" w14:textId="77777777" w:rsidTr="00D90812">
        <w:trPr>
          <w:trHeight w:val="264"/>
          <w:jc w:val="center"/>
        </w:trPr>
        <w:tc>
          <w:tcPr>
            <w:tcW w:w="2278" w:type="dxa"/>
            <w:tcBorders>
              <w:bottom w:val="single" w:sz="4" w:space="0" w:color="auto"/>
            </w:tcBorders>
            <w:shd w:val="clear" w:color="auto" w:fill="auto"/>
            <w:noWrap/>
          </w:tcPr>
          <w:p w14:paraId="5406B962" w14:textId="5151499E" w:rsidR="00FB7913" w:rsidRPr="00F629E8" w:rsidRDefault="00FB7913" w:rsidP="00FB7913">
            <w:pPr>
              <w:spacing w:after="0"/>
              <w:jc w:val="left"/>
              <w:rPr>
                <w:sz w:val="18"/>
                <w:szCs w:val="18"/>
              </w:rPr>
            </w:pPr>
            <w:r w:rsidRPr="00F629E8">
              <w:rPr>
                <w:sz w:val="18"/>
                <w:szCs w:val="18"/>
              </w:rPr>
              <w:t>Total</w:t>
            </w:r>
          </w:p>
        </w:tc>
        <w:tc>
          <w:tcPr>
            <w:tcW w:w="1418" w:type="dxa"/>
            <w:tcBorders>
              <w:bottom w:val="single" w:sz="4" w:space="0" w:color="auto"/>
            </w:tcBorders>
            <w:shd w:val="clear" w:color="auto" w:fill="auto"/>
            <w:noWrap/>
          </w:tcPr>
          <w:p w14:paraId="2102D479" w14:textId="77777777" w:rsidR="00FB7913" w:rsidRPr="00F629E8" w:rsidRDefault="00FB7913" w:rsidP="00391BA5">
            <w:pPr>
              <w:spacing w:after="0"/>
              <w:jc w:val="center"/>
              <w:rPr>
                <w:sz w:val="18"/>
                <w:szCs w:val="18"/>
              </w:rPr>
            </w:pPr>
          </w:p>
        </w:tc>
        <w:tc>
          <w:tcPr>
            <w:tcW w:w="1134" w:type="dxa"/>
            <w:tcBorders>
              <w:bottom w:val="single" w:sz="4" w:space="0" w:color="auto"/>
            </w:tcBorders>
            <w:shd w:val="clear" w:color="auto" w:fill="auto"/>
            <w:noWrap/>
          </w:tcPr>
          <w:p w14:paraId="049DE0B4" w14:textId="77777777" w:rsidR="00FB7913" w:rsidRPr="00F629E8" w:rsidRDefault="00FB7913" w:rsidP="00391BA5">
            <w:pPr>
              <w:spacing w:after="0"/>
              <w:jc w:val="center"/>
              <w:rPr>
                <w:sz w:val="18"/>
                <w:szCs w:val="18"/>
              </w:rPr>
            </w:pPr>
          </w:p>
        </w:tc>
        <w:tc>
          <w:tcPr>
            <w:tcW w:w="1843" w:type="dxa"/>
            <w:tcBorders>
              <w:bottom w:val="single" w:sz="4" w:space="0" w:color="auto"/>
            </w:tcBorders>
            <w:shd w:val="clear" w:color="auto" w:fill="auto"/>
            <w:noWrap/>
          </w:tcPr>
          <w:p w14:paraId="37C21C74" w14:textId="0E107155" w:rsidR="00FB7913" w:rsidRPr="00F629E8" w:rsidRDefault="00FB7913" w:rsidP="00391BA5">
            <w:pPr>
              <w:spacing w:after="0"/>
              <w:jc w:val="center"/>
              <w:rPr>
                <w:sz w:val="18"/>
                <w:szCs w:val="18"/>
              </w:rPr>
            </w:pPr>
            <w:r w:rsidRPr="00F629E8">
              <w:rPr>
                <w:sz w:val="18"/>
                <w:szCs w:val="18"/>
              </w:rPr>
              <w:t>$ 17.179.800</w:t>
            </w:r>
          </w:p>
        </w:tc>
      </w:tr>
    </w:tbl>
    <w:p w14:paraId="177939AD" w14:textId="77777777" w:rsidR="00391BA5" w:rsidRPr="00F629E8" w:rsidRDefault="00391BA5" w:rsidP="00AD7D94">
      <w:pPr>
        <w:rPr>
          <w:b/>
          <w:i/>
          <w:iCs/>
        </w:rPr>
      </w:pPr>
    </w:p>
    <w:p w14:paraId="0F3CEF87" w14:textId="59D950F1" w:rsidR="00AD7D94" w:rsidRPr="00F629E8" w:rsidRDefault="00AD7D94" w:rsidP="00AD7D94">
      <w:pPr>
        <w:rPr>
          <w:b/>
          <w:i/>
          <w:iCs/>
        </w:rPr>
      </w:pPr>
      <w:r w:rsidRPr="00F629E8">
        <w:rPr>
          <w:b/>
          <w:i/>
          <w:iCs/>
        </w:rPr>
        <w:t xml:space="preserve">Resumen de indicadores </w:t>
      </w:r>
      <w:r w:rsidR="000F610F" w:rsidRPr="00F629E8">
        <w:rPr>
          <w:b/>
          <w:i/>
          <w:iCs/>
        </w:rPr>
        <w:t>económicos</w:t>
      </w:r>
    </w:p>
    <w:p w14:paraId="2130F4E6" w14:textId="216D1ED7" w:rsidR="00AD7D94" w:rsidRPr="00F629E8" w:rsidRDefault="00391BA5" w:rsidP="00AD7D94">
      <w:r w:rsidRPr="00F629E8">
        <w:t>En la siguiente tabla se resumen los resultados de la evaluación económica de la medida de eficiencia energética, así como los indicadores de ahorro energético y reducción de emisiones de gases de efecto invernadero (GEI)</w:t>
      </w:r>
      <w:r w:rsidR="008F43AB" w:rsidRPr="00F629E8">
        <w:t>.</w:t>
      </w:r>
    </w:p>
    <w:p w14:paraId="20D1270B" w14:textId="1C7668CA" w:rsidR="00DB3041" w:rsidRPr="00F629E8" w:rsidRDefault="00DB3041" w:rsidP="00D90812">
      <w:pPr>
        <w:pStyle w:val="Descripcin"/>
        <w:keepNext/>
        <w:spacing w:after="0"/>
        <w:jc w:val="center"/>
        <w:rPr>
          <w:b/>
          <w:bCs/>
          <w:i w:val="0"/>
          <w:iCs w:val="0"/>
          <w:color w:val="000000" w:themeColor="text1"/>
        </w:rPr>
      </w:pPr>
      <w:bookmarkStart w:id="125" w:name="_Ref147152931"/>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23</w:t>
      </w:r>
      <w:r w:rsidRPr="00F629E8">
        <w:rPr>
          <w:b/>
          <w:bCs/>
          <w:i w:val="0"/>
          <w:iCs w:val="0"/>
          <w:color w:val="000000" w:themeColor="text1"/>
        </w:rPr>
        <w:fldChar w:fldCharType="end"/>
      </w:r>
      <w:bookmarkEnd w:id="125"/>
      <w:r w:rsidRPr="00F629E8">
        <w:rPr>
          <w:b/>
          <w:bCs/>
          <w:i w:val="0"/>
          <w:iCs w:val="0"/>
          <w:color w:val="000000" w:themeColor="text1"/>
        </w:rPr>
        <w:t xml:space="preserve">. Indicadores </w:t>
      </w:r>
      <w:r w:rsidR="000F610F" w:rsidRPr="00F629E8">
        <w:rPr>
          <w:b/>
          <w:bCs/>
          <w:i w:val="0"/>
          <w:iCs w:val="0"/>
          <w:color w:val="000000" w:themeColor="text1"/>
        </w:rPr>
        <w:t>económicos</w:t>
      </w:r>
      <w:r w:rsidRPr="00F629E8">
        <w:rPr>
          <w:b/>
          <w:bCs/>
          <w:i w:val="0"/>
          <w:iCs w:val="0"/>
          <w:color w:val="000000" w:themeColor="text1"/>
        </w:rPr>
        <w:t xml:space="preserve"> para ECM-7</w:t>
      </w:r>
    </w:p>
    <w:tbl>
      <w:tblPr>
        <w:tblW w:w="5954" w:type="dxa"/>
        <w:jc w:val="center"/>
        <w:tblCellMar>
          <w:left w:w="70" w:type="dxa"/>
          <w:right w:w="70" w:type="dxa"/>
        </w:tblCellMar>
        <w:tblLook w:val="04A0" w:firstRow="1" w:lastRow="0" w:firstColumn="1" w:lastColumn="0" w:noHBand="0" w:noVBand="1"/>
      </w:tblPr>
      <w:tblGrid>
        <w:gridCol w:w="2530"/>
        <w:gridCol w:w="2024"/>
        <w:gridCol w:w="1400"/>
      </w:tblGrid>
      <w:tr w:rsidR="00391BA5" w:rsidRPr="00F629E8" w14:paraId="1F034A80" w14:textId="77777777" w:rsidTr="00D90812">
        <w:trPr>
          <w:trHeight w:val="252"/>
          <w:jc w:val="center"/>
        </w:trPr>
        <w:tc>
          <w:tcPr>
            <w:tcW w:w="5954" w:type="dxa"/>
            <w:gridSpan w:val="3"/>
            <w:tcBorders>
              <w:top w:val="nil"/>
              <w:left w:val="nil"/>
              <w:right w:val="nil"/>
            </w:tcBorders>
            <w:shd w:val="clear" w:color="auto" w:fill="00B050"/>
            <w:noWrap/>
            <w:vAlign w:val="center"/>
            <w:hideMark/>
          </w:tcPr>
          <w:p w14:paraId="71DF4FBF" w14:textId="77777777" w:rsidR="00391BA5" w:rsidRPr="00F629E8" w:rsidRDefault="00391BA5" w:rsidP="0038796C">
            <w:pPr>
              <w:spacing w:after="0"/>
              <w:rPr>
                <w:bCs/>
                <w:sz w:val="18"/>
                <w:szCs w:val="18"/>
              </w:rPr>
            </w:pPr>
            <w:r w:rsidRPr="00F629E8">
              <w:rPr>
                <w:bCs/>
                <w:color w:val="FFFFFF" w:themeColor="background1"/>
                <w:sz w:val="18"/>
                <w:szCs w:val="18"/>
              </w:rPr>
              <w:t>Resultados de la evaluación</w:t>
            </w:r>
          </w:p>
        </w:tc>
      </w:tr>
      <w:tr w:rsidR="00391BA5" w:rsidRPr="00F629E8" w14:paraId="4616F154" w14:textId="77777777" w:rsidTr="00D90812">
        <w:trPr>
          <w:trHeight w:val="252"/>
          <w:jc w:val="center"/>
        </w:trPr>
        <w:tc>
          <w:tcPr>
            <w:tcW w:w="2530" w:type="dxa"/>
            <w:tcBorders>
              <w:top w:val="nil"/>
              <w:left w:val="nil"/>
              <w:bottom w:val="single" w:sz="4" w:space="0" w:color="808080" w:themeColor="background1" w:themeShade="80"/>
              <w:right w:val="nil"/>
            </w:tcBorders>
            <w:shd w:val="clear" w:color="auto" w:fill="auto"/>
            <w:noWrap/>
            <w:vAlign w:val="center"/>
          </w:tcPr>
          <w:p w14:paraId="5C4DCA91" w14:textId="77777777" w:rsidR="00391BA5" w:rsidRPr="00F629E8" w:rsidRDefault="00391BA5" w:rsidP="0038796C">
            <w:pPr>
              <w:spacing w:after="0"/>
              <w:rPr>
                <w:b/>
                <w:bCs/>
                <w:sz w:val="18"/>
                <w:szCs w:val="18"/>
              </w:rPr>
            </w:pPr>
            <w:r w:rsidRPr="00F629E8">
              <w:rPr>
                <w:b/>
                <w:bCs/>
                <w:sz w:val="18"/>
                <w:szCs w:val="18"/>
              </w:rPr>
              <w:t>Indicador</w:t>
            </w:r>
          </w:p>
        </w:tc>
        <w:tc>
          <w:tcPr>
            <w:tcW w:w="2024" w:type="dxa"/>
            <w:tcBorders>
              <w:top w:val="nil"/>
              <w:left w:val="nil"/>
              <w:bottom w:val="single" w:sz="4" w:space="0" w:color="808080" w:themeColor="background1" w:themeShade="80"/>
              <w:right w:val="nil"/>
            </w:tcBorders>
            <w:shd w:val="clear" w:color="auto" w:fill="auto"/>
            <w:noWrap/>
            <w:vAlign w:val="center"/>
          </w:tcPr>
          <w:p w14:paraId="2F61141D" w14:textId="77777777" w:rsidR="00391BA5" w:rsidRPr="00F629E8" w:rsidRDefault="00391BA5" w:rsidP="0038796C">
            <w:pPr>
              <w:spacing w:after="0"/>
              <w:rPr>
                <w:b/>
                <w:bCs/>
                <w:sz w:val="18"/>
                <w:szCs w:val="18"/>
              </w:rPr>
            </w:pPr>
            <w:r w:rsidRPr="00F629E8">
              <w:rPr>
                <w:b/>
                <w:bCs/>
                <w:sz w:val="18"/>
                <w:szCs w:val="18"/>
              </w:rPr>
              <w:t>Magnitud</w:t>
            </w:r>
          </w:p>
        </w:tc>
        <w:tc>
          <w:tcPr>
            <w:tcW w:w="1400" w:type="dxa"/>
            <w:tcBorders>
              <w:top w:val="nil"/>
              <w:left w:val="nil"/>
              <w:bottom w:val="single" w:sz="4" w:space="0" w:color="808080" w:themeColor="background1" w:themeShade="80"/>
              <w:right w:val="nil"/>
            </w:tcBorders>
            <w:shd w:val="clear" w:color="auto" w:fill="auto"/>
            <w:noWrap/>
            <w:vAlign w:val="center"/>
          </w:tcPr>
          <w:p w14:paraId="3A4D648B" w14:textId="77777777" w:rsidR="00391BA5" w:rsidRPr="00F629E8" w:rsidRDefault="00391BA5" w:rsidP="0038796C">
            <w:pPr>
              <w:spacing w:after="0"/>
              <w:rPr>
                <w:b/>
                <w:bCs/>
                <w:sz w:val="18"/>
                <w:szCs w:val="18"/>
              </w:rPr>
            </w:pPr>
            <w:r w:rsidRPr="00F629E8">
              <w:rPr>
                <w:b/>
                <w:bCs/>
                <w:sz w:val="18"/>
                <w:szCs w:val="18"/>
              </w:rPr>
              <w:t>Unidades</w:t>
            </w:r>
          </w:p>
        </w:tc>
      </w:tr>
      <w:tr w:rsidR="00391BA5" w:rsidRPr="00F629E8" w14:paraId="403497F7" w14:textId="77777777" w:rsidTr="00D90812">
        <w:trPr>
          <w:trHeight w:val="252"/>
          <w:jc w:val="center"/>
        </w:trPr>
        <w:tc>
          <w:tcPr>
            <w:tcW w:w="2530" w:type="dxa"/>
            <w:tcBorders>
              <w:top w:val="single" w:sz="4" w:space="0" w:color="808080" w:themeColor="background1" w:themeShade="80"/>
              <w:left w:val="nil"/>
              <w:bottom w:val="single" w:sz="8" w:space="0" w:color="FFFFFF"/>
              <w:right w:val="nil"/>
            </w:tcBorders>
            <w:shd w:val="clear" w:color="auto" w:fill="auto"/>
            <w:noWrap/>
            <w:vAlign w:val="center"/>
          </w:tcPr>
          <w:p w14:paraId="7934EC45" w14:textId="77777777" w:rsidR="00391BA5" w:rsidRPr="00F629E8" w:rsidRDefault="00391BA5" w:rsidP="0038796C">
            <w:pPr>
              <w:spacing w:after="0"/>
              <w:rPr>
                <w:sz w:val="18"/>
                <w:szCs w:val="18"/>
              </w:rPr>
            </w:pPr>
            <w:r w:rsidRPr="00F629E8">
              <w:rPr>
                <w:sz w:val="18"/>
                <w:szCs w:val="18"/>
              </w:rPr>
              <w:t>Ahorro energético</w:t>
            </w:r>
          </w:p>
        </w:tc>
        <w:tc>
          <w:tcPr>
            <w:tcW w:w="2024" w:type="dxa"/>
            <w:tcBorders>
              <w:top w:val="single" w:sz="4" w:space="0" w:color="808080" w:themeColor="background1" w:themeShade="80"/>
              <w:left w:val="nil"/>
              <w:bottom w:val="single" w:sz="8" w:space="0" w:color="FFFFFF"/>
              <w:right w:val="nil"/>
            </w:tcBorders>
            <w:shd w:val="clear" w:color="auto" w:fill="auto"/>
            <w:noWrap/>
            <w:vAlign w:val="center"/>
          </w:tcPr>
          <w:p w14:paraId="7E58FB37" w14:textId="77777777" w:rsidR="00391BA5" w:rsidRPr="00F629E8" w:rsidRDefault="00391BA5" w:rsidP="0038796C">
            <w:pPr>
              <w:spacing w:after="0"/>
              <w:rPr>
                <w:sz w:val="18"/>
                <w:szCs w:val="18"/>
              </w:rPr>
            </w:pPr>
            <w:r w:rsidRPr="00F629E8">
              <w:rPr>
                <w:sz w:val="18"/>
                <w:szCs w:val="18"/>
              </w:rPr>
              <w:t>10,49</w:t>
            </w:r>
          </w:p>
        </w:tc>
        <w:tc>
          <w:tcPr>
            <w:tcW w:w="1400" w:type="dxa"/>
            <w:tcBorders>
              <w:top w:val="single" w:sz="4" w:space="0" w:color="808080" w:themeColor="background1" w:themeShade="80"/>
              <w:left w:val="nil"/>
              <w:bottom w:val="single" w:sz="8" w:space="0" w:color="FFFFFF"/>
              <w:right w:val="nil"/>
            </w:tcBorders>
            <w:shd w:val="clear" w:color="auto" w:fill="auto"/>
            <w:noWrap/>
            <w:vAlign w:val="center"/>
          </w:tcPr>
          <w:p w14:paraId="36AA5967" w14:textId="77777777" w:rsidR="00391BA5" w:rsidRPr="00F629E8" w:rsidRDefault="00391BA5" w:rsidP="0038796C">
            <w:pPr>
              <w:spacing w:after="0"/>
              <w:rPr>
                <w:sz w:val="18"/>
                <w:szCs w:val="18"/>
              </w:rPr>
            </w:pPr>
            <w:r w:rsidRPr="00F629E8">
              <w:rPr>
                <w:sz w:val="18"/>
                <w:szCs w:val="18"/>
              </w:rPr>
              <w:t>[MWh/año]</w:t>
            </w:r>
          </w:p>
        </w:tc>
      </w:tr>
      <w:tr w:rsidR="00391BA5" w:rsidRPr="00F629E8" w14:paraId="236F6596" w14:textId="77777777" w:rsidTr="00D90812">
        <w:trPr>
          <w:trHeight w:val="252"/>
          <w:jc w:val="center"/>
        </w:trPr>
        <w:tc>
          <w:tcPr>
            <w:tcW w:w="2530" w:type="dxa"/>
            <w:tcBorders>
              <w:top w:val="single" w:sz="8" w:space="0" w:color="FFFFFF"/>
              <w:left w:val="nil"/>
              <w:bottom w:val="single" w:sz="8" w:space="0" w:color="FFFFFF"/>
              <w:right w:val="nil"/>
            </w:tcBorders>
            <w:shd w:val="clear" w:color="auto" w:fill="auto"/>
            <w:noWrap/>
            <w:vAlign w:val="center"/>
          </w:tcPr>
          <w:p w14:paraId="3CB6A683" w14:textId="77777777" w:rsidR="00391BA5" w:rsidRPr="00F629E8" w:rsidRDefault="00391BA5" w:rsidP="0038796C">
            <w:pPr>
              <w:spacing w:after="0"/>
              <w:rPr>
                <w:sz w:val="18"/>
                <w:szCs w:val="18"/>
              </w:rPr>
            </w:pPr>
            <w:r w:rsidRPr="00F629E8">
              <w:rPr>
                <w:sz w:val="18"/>
                <w:szCs w:val="18"/>
              </w:rPr>
              <w:t>Ahorro anual de dinero</w:t>
            </w:r>
          </w:p>
        </w:tc>
        <w:tc>
          <w:tcPr>
            <w:tcW w:w="2024" w:type="dxa"/>
            <w:tcBorders>
              <w:top w:val="single" w:sz="8" w:space="0" w:color="FFFFFF"/>
              <w:left w:val="nil"/>
              <w:bottom w:val="single" w:sz="8" w:space="0" w:color="FFFFFF"/>
              <w:right w:val="nil"/>
            </w:tcBorders>
            <w:shd w:val="clear" w:color="auto" w:fill="auto"/>
            <w:noWrap/>
            <w:vAlign w:val="center"/>
          </w:tcPr>
          <w:p w14:paraId="461EC9E1" w14:textId="77777777" w:rsidR="00391BA5" w:rsidRPr="00F629E8" w:rsidRDefault="00391BA5" w:rsidP="0038796C">
            <w:pPr>
              <w:spacing w:after="0"/>
              <w:rPr>
                <w:sz w:val="18"/>
                <w:szCs w:val="18"/>
              </w:rPr>
            </w:pPr>
            <w:r w:rsidRPr="00F629E8">
              <w:rPr>
                <w:sz w:val="18"/>
                <w:szCs w:val="18"/>
              </w:rPr>
              <w:t>$ 6.064.890</w:t>
            </w:r>
          </w:p>
        </w:tc>
        <w:tc>
          <w:tcPr>
            <w:tcW w:w="1400" w:type="dxa"/>
            <w:tcBorders>
              <w:top w:val="single" w:sz="8" w:space="0" w:color="FFFFFF"/>
              <w:left w:val="nil"/>
              <w:bottom w:val="single" w:sz="8" w:space="0" w:color="FFFFFF"/>
              <w:right w:val="nil"/>
            </w:tcBorders>
            <w:shd w:val="clear" w:color="auto" w:fill="auto"/>
            <w:noWrap/>
            <w:vAlign w:val="center"/>
          </w:tcPr>
          <w:p w14:paraId="263391DC" w14:textId="77777777" w:rsidR="00391BA5" w:rsidRPr="00F629E8" w:rsidRDefault="00391BA5" w:rsidP="0038796C">
            <w:pPr>
              <w:spacing w:after="0"/>
              <w:rPr>
                <w:sz w:val="18"/>
                <w:szCs w:val="18"/>
              </w:rPr>
            </w:pPr>
            <w:r w:rsidRPr="00F629E8">
              <w:rPr>
                <w:sz w:val="18"/>
                <w:szCs w:val="18"/>
              </w:rPr>
              <w:t>[$COP/año]</w:t>
            </w:r>
          </w:p>
        </w:tc>
      </w:tr>
      <w:tr w:rsidR="00391BA5" w:rsidRPr="00F629E8" w14:paraId="392094EA" w14:textId="77777777" w:rsidTr="00D90812">
        <w:trPr>
          <w:trHeight w:val="274"/>
          <w:jc w:val="center"/>
        </w:trPr>
        <w:tc>
          <w:tcPr>
            <w:tcW w:w="2530" w:type="dxa"/>
            <w:tcBorders>
              <w:top w:val="single" w:sz="8" w:space="0" w:color="FFFFFF"/>
              <w:left w:val="nil"/>
              <w:bottom w:val="single" w:sz="8" w:space="0" w:color="FFFFFF"/>
              <w:right w:val="nil"/>
            </w:tcBorders>
            <w:shd w:val="clear" w:color="auto" w:fill="auto"/>
            <w:noWrap/>
            <w:vAlign w:val="center"/>
            <w:hideMark/>
          </w:tcPr>
          <w:p w14:paraId="0398FBF8" w14:textId="77777777" w:rsidR="00391BA5" w:rsidRPr="00F629E8" w:rsidRDefault="00391BA5" w:rsidP="0038796C">
            <w:pPr>
              <w:spacing w:after="0"/>
              <w:rPr>
                <w:sz w:val="18"/>
                <w:szCs w:val="18"/>
              </w:rPr>
            </w:pPr>
            <w:r w:rsidRPr="00F629E8">
              <w:rPr>
                <w:sz w:val="18"/>
                <w:szCs w:val="18"/>
              </w:rPr>
              <w:t>Ahorro porcentual</w:t>
            </w:r>
          </w:p>
        </w:tc>
        <w:tc>
          <w:tcPr>
            <w:tcW w:w="2024" w:type="dxa"/>
            <w:tcBorders>
              <w:top w:val="single" w:sz="8" w:space="0" w:color="FFFFFF"/>
              <w:left w:val="nil"/>
              <w:bottom w:val="single" w:sz="8" w:space="0" w:color="FFFFFF"/>
              <w:right w:val="nil"/>
            </w:tcBorders>
            <w:shd w:val="clear" w:color="auto" w:fill="auto"/>
            <w:noWrap/>
            <w:vAlign w:val="center"/>
            <w:hideMark/>
          </w:tcPr>
          <w:p w14:paraId="1F070FB8" w14:textId="77777777" w:rsidR="00391BA5" w:rsidRPr="00F629E8" w:rsidRDefault="00391BA5" w:rsidP="0038796C">
            <w:pPr>
              <w:spacing w:after="0"/>
              <w:rPr>
                <w:sz w:val="18"/>
                <w:szCs w:val="18"/>
              </w:rPr>
            </w:pPr>
            <w:r w:rsidRPr="00F629E8">
              <w:rPr>
                <w:sz w:val="18"/>
                <w:szCs w:val="18"/>
              </w:rPr>
              <w:t>0,7</w:t>
            </w:r>
          </w:p>
        </w:tc>
        <w:tc>
          <w:tcPr>
            <w:tcW w:w="1400" w:type="dxa"/>
            <w:tcBorders>
              <w:top w:val="single" w:sz="8" w:space="0" w:color="FFFFFF"/>
              <w:left w:val="nil"/>
              <w:bottom w:val="single" w:sz="8" w:space="0" w:color="FFFFFF"/>
              <w:right w:val="nil"/>
            </w:tcBorders>
            <w:shd w:val="clear" w:color="auto" w:fill="auto"/>
            <w:noWrap/>
            <w:vAlign w:val="center"/>
            <w:hideMark/>
          </w:tcPr>
          <w:p w14:paraId="6CF2C947" w14:textId="77777777" w:rsidR="00391BA5" w:rsidRPr="00F629E8" w:rsidRDefault="00391BA5" w:rsidP="0038796C">
            <w:pPr>
              <w:spacing w:after="0"/>
              <w:rPr>
                <w:sz w:val="18"/>
                <w:szCs w:val="18"/>
              </w:rPr>
            </w:pPr>
            <w:r w:rsidRPr="00F629E8">
              <w:rPr>
                <w:sz w:val="18"/>
                <w:szCs w:val="18"/>
              </w:rPr>
              <w:t>[%]</w:t>
            </w:r>
          </w:p>
        </w:tc>
      </w:tr>
      <w:tr w:rsidR="00391BA5" w:rsidRPr="00F629E8" w14:paraId="0247B946" w14:textId="77777777" w:rsidTr="00D90812">
        <w:trPr>
          <w:trHeight w:val="252"/>
          <w:jc w:val="center"/>
        </w:trPr>
        <w:tc>
          <w:tcPr>
            <w:tcW w:w="2530" w:type="dxa"/>
            <w:tcBorders>
              <w:top w:val="single" w:sz="8" w:space="0" w:color="FFFFFF"/>
              <w:left w:val="nil"/>
              <w:bottom w:val="single" w:sz="8" w:space="0" w:color="FFFFFF"/>
              <w:right w:val="nil"/>
            </w:tcBorders>
            <w:shd w:val="clear" w:color="auto" w:fill="auto"/>
            <w:noWrap/>
            <w:vAlign w:val="center"/>
            <w:hideMark/>
          </w:tcPr>
          <w:p w14:paraId="31FDB30B" w14:textId="77777777" w:rsidR="00391BA5" w:rsidRPr="00F629E8" w:rsidRDefault="00391BA5" w:rsidP="0038796C">
            <w:pPr>
              <w:spacing w:after="0"/>
              <w:rPr>
                <w:sz w:val="18"/>
                <w:szCs w:val="18"/>
              </w:rPr>
            </w:pPr>
            <w:r w:rsidRPr="00F629E8">
              <w:rPr>
                <w:sz w:val="18"/>
                <w:szCs w:val="18"/>
              </w:rPr>
              <w:t>Payback</w:t>
            </w:r>
          </w:p>
        </w:tc>
        <w:tc>
          <w:tcPr>
            <w:tcW w:w="2024" w:type="dxa"/>
            <w:tcBorders>
              <w:top w:val="single" w:sz="8" w:space="0" w:color="FFFFFF"/>
              <w:left w:val="nil"/>
              <w:bottom w:val="single" w:sz="8" w:space="0" w:color="FFFFFF"/>
              <w:right w:val="nil"/>
            </w:tcBorders>
            <w:shd w:val="clear" w:color="auto" w:fill="auto"/>
            <w:noWrap/>
            <w:vAlign w:val="center"/>
            <w:hideMark/>
          </w:tcPr>
          <w:p w14:paraId="6CCA8542" w14:textId="77777777" w:rsidR="00391BA5" w:rsidRPr="00F629E8" w:rsidRDefault="00391BA5" w:rsidP="0038796C">
            <w:pPr>
              <w:spacing w:after="0"/>
              <w:rPr>
                <w:sz w:val="18"/>
                <w:szCs w:val="18"/>
              </w:rPr>
            </w:pPr>
            <w:r w:rsidRPr="00F629E8">
              <w:rPr>
                <w:sz w:val="18"/>
                <w:szCs w:val="18"/>
              </w:rPr>
              <w:t>4,4</w:t>
            </w:r>
          </w:p>
        </w:tc>
        <w:tc>
          <w:tcPr>
            <w:tcW w:w="1400" w:type="dxa"/>
            <w:tcBorders>
              <w:top w:val="single" w:sz="8" w:space="0" w:color="FFFFFF"/>
              <w:left w:val="nil"/>
              <w:bottom w:val="single" w:sz="8" w:space="0" w:color="FFFFFF"/>
              <w:right w:val="nil"/>
            </w:tcBorders>
            <w:shd w:val="clear" w:color="auto" w:fill="auto"/>
            <w:noWrap/>
            <w:vAlign w:val="center"/>
            <w:hideMark/>
          </w:tcPr>
          <w:p w14:paraId="30673422" w14:textId="77777777" w:rsidR="00391BA5" w:rsidRPr="00F629E8" w:rsidRDefault="00391BA5" w:rsidP="0038796C">
            <w:pPr>
              <w:spacing w:after="0"/>
              <w:rPr>
                <w:sz w:val="18"/>
                <w:szCs w:val="18"/>
              </w:rPr>
            </w:pPr>
            <w:r w:rsidRPr="00F629E8">
              <w:rPr>
                <w:sz w:val="18"/>
                <w:szCs w:val="18"/>
              </w:rPr>
              <w:t>[años]</w:t>
            </w:r>
          </w:p>
        </w:tc>
      </w:tr>
      <w:tr w:rsidR="00391BA5" w:rsidRPr="00F629E8" w14:paraId="5FB59F91" w14:textId="77777777" w:rsidTr="00D90812">
        <w:trPr>
          <w:trHeight w:val="252"/>
          <w:jc w:val="center"/>
        </w:trPr>
        <w:tc>
          <w:tcPr>
            <w:tcW w:w="2530" w:type="dxa"/>
            <w:tcBorders>
              <w:top w:val="single" w:sz="8" w:space="0" w:color="FFFFFF"/>
              <w:left w:val="nil"/>
              <w:bottom w:val="single" w:sz="4" w:space="0" w:color="auto"/>
              <w:right w:val="nil"/>
            </w:tcBorders>
            <w:shd w:val="clear" w:color="auto" w:fill="auto"/>
            <w:noWrap/>
            <w:vAlign w:val="center"/>
          </w:tcPr>
          <w:p w14:paraId="149B5965" w14:textId="77777777" w:rsidR="00391BA5" w:rsidRPr="00F629E8" w:rsidRDefault="00391BA5" w:rsidP="0038796C">
            <w:pPr>
              <w:spacing w:after="0"/>
              <w:rPr>
                <w:sz w:val="18"/>
                <w:szCs w:val="18"/>
              </w:rPr>
            </w:pPr>
            <w:r w:rsidRPr="00F629E8">
              <w:rPr>
                <w:sz w:val="18"/>
                <w:szCs w:val="18"/>
              </w:rPr>
              <w:t>Reducción de GEI</w:t>
            </w:r>
          </w:p>
        </w:tc>
        <w:tc>
          <w:tcPr>
            <w:tcW w:w="2024" w:type="dxa"/>
            <w:tcBorders>
              <w:top w:val="single" w:sz="8" w:space="0" w:color="FFFFFF"/>
              <w:left w:val="nil"/>
              <w:bottom w:val="single" w:sz="4" w:space="0" w:color="auto"/>
              <w:right w:val="nil"/>
            </w:tcBorders>
            <w:shd w:val="clear" w:color="auto" w:fill="auto"/>
            <w:noWrap/>
            <w:vAlign w:val="center"/>
          </w:tcPr>
          <w:p w14:paraId="26C13C8E" w14:textId="251E38E7" w:rsidR="00391BA5" w:rsidRPr="00F629E8" w:rsidRDefault="002A2839" w:rsidP="0038796C">
            <w:pPr>
              <w:spacing w:after="0"/>
              <w:rPr>
                <w:sz w:val="18"/>
                <w:szCs w:val="18"/>
              </w:rPr>
            </w:pPr>
            <w:r>
              <w:rPr>
                <w:sz w:val="18"/>
                <w:szCs w:val="18"/>
              </w:rPr>
              <w:t>4,1</w:t>
            </w:r>
          </w:p>
        </w:tc>
        <w:tc>
          <w:tcPr>
            <w:tcW w:w="1400" w:type="dxa"/>
            <w:tcBorders>
              <w:top w:val="single" w:sz="8" w:space="0" w:color="FFFFFF"/>
              <w:left w:val="nil"/>
              <w:bottom w:val="single" w:sz="4" w:space="0" w:color="auto"/>
              <w:right w:val="nil"/>
            </w:tcBorders>
            <w:shd w:val="clear" w:color="auto" w:fill="auto"/>
            <w:noWrap/>
            <w:vAlign w:val="center"/>
          </w:tcPr>
          <w:p w14:paraId="5E3CDB4A" w14:textId="77777777" w:rsidR="00391BA5" w:rsidRPr="00F629E8" w:rsidRDefault="00391BA5" w:rsidP="0038796C">
            <w:pPr>
              <w:spacing w:after="0"/>
              <w:rPr>
                <w:sz w:val="18"/>
                <w:szCs w:val="18"/>
              </w:rPr>
            </w:pPr>
            <w:r w:rsidRPr="00F629E8">
              <w:rPr>
                <w:sz w:val="18"/>
                <w:szCs w:val="18"/>
              </w:rPr>
              <w:t>[tCO</w:t>
            </w:r>
            <w:r w:rsidRPr="002A2839">
              <w:rPr>
                <w:sz w:val="18"/>
                <w:szCs w:val="18"/>
                <w:vertAlign w:val="subscript"/>
              </w:rPr>
              <w:t>2</w:t>
            </w:r>
            <w:r w:rsidRPr="00F629E8">
              <w:rPr>
                <w:sz w:val="18"/>
                <w:szCs w:val="18"/>
              </w:rPr>
              <w:t>-eq/año]</w:t>
            </w:r>
          </w:p>
        </w:tc>
      </w:tr>
    </w:tbl>
    <w:p w14:paraId="1727EDED" w14:textId="77777777" w:rsidR="00391BA5" w:rsidRDefault="00391BA5" w:rsidP="00391BA5"/>
    <w:p w14:paraId="392DE822" w14:textId="77777777" w:rsidR="002A2839" w:rsidRPr="00F629E8" w:rsidRDefault="002A2839" w:rsidP="00391BA5"/>
    <w:p w14:paraId="50BF68F6" w14:textId="768A8FA1" w:rsidR="008F43AB" w:rsidRPr="00F629E8" w:rsidRDefault="00391BA5" w:rsidP="363B7470">
      <w:pPr>
        <w:keepNext/>
        <w:keepLines/>
        <w:pBdr>
          <w:top w:val="nil"/>
          <w:left w:val="nil"/>
          <w:bottom w:val="nil"/>
          <w:right w:val="nil"/>
          <w:between w:val="nil"/>
        </w:pBdr>
        <w:spacing w:before="240" w:after="240" w:line="276" w:lineRule="auto"/>
        <w:outlineLvl w:val="1"/>
        <w:rPr>
          <w:b/>
          <w:bCs/>
          <w:sz w:val="22"/>
          <w:szCs w:val="22"/>
        </w:rPr>
      </w:pPr>
      <w:bookmarkStart w:id="126" w:name="_Toc163642979"/>
      <w:r w:rsidRPr="00F629E8">
        <w:rPr>
          <w:rFonts w:ascii="Barlow Condensed Medium" w:hAnsi="Barlow Condensed Medium"/>
          <w:sz w:val="36"/>
          <w:szCs w:val="36"/>
        </w:rPr>
        <w:t xml:space="preserve">(ECM-8) </w:t>
      </w:r>
      <w:r w:rsidR="00711F99" w:rsidRPr="00F629E8">
        <w:rPr>
          <w:rFonts w:ascii="Barlow Condensed Medium" w:hAnsi="Barlow Condensed Medium"/>
          <w:sz w:val="36"/>
          <w:szCs w:val="36"/>
        </w:rPr>
        <w:t>Implementación de frenos regenerativos con supercondensadores en ascensores actuales</w:t>
      </w:r>
      <w:bookmarkEnd w:id="126"/>
      <w:r w:rsidR="00711F99" w:rsidRPr="00F629E8">
        <w:rPr>
          <w:rFonts w:ascii="Barlow Condensed Medium" w:hAnsi="Barlow Condensed Medium"/>
          <w:sz w:val="36"/>
          <w:szCs w:val="36"/>
        </w:rPr>
        <w:t xml:space="preserve"> </w:t>
      </w:r>
    </w:p>
    <w:p w14:paraId="23138CEC" w14:textId="77777777" w:rsidR="00AD7D94" w:rsidRPr="00F629E8" w:rsidRDefault="00AD7D94" w:rsidP="00AD7D94">
      <w:pPr>
        <w:rPr>
          <w:b/>
          <w:i/>
          <w:iCs/>
        </w:rPr>
      </w:pPr>
      <w:r w:rsidRPr="00F629E8">
        <w:rPr>
          <w:b/>
          <w:i/>
          <w:iCs/>
        </w:rPr>
        <w:t>Estado actual</w:t>
      </w:r>
    </w:p>
    <w:p w14:paraId="71723A5D" w14:textId="781708A0" w:rsidR="00711F99" w:rsidRPr="00F629E8" w:rsidRDefault="00314EBB" w:rsidP="00AD7D94">
      <w:r w:rsidRPr="00F629E8">
        <w:t>Actualmente, el Hospital Meissen cuenta con 5 ascensores y un montacargas, de los cuales el montacarga y 3 ascensores están equipados con motores inductivos trifásicos que utilizan tecnología de control no regenerativo</w:t>
      </w:r>
      <w:r w:rsidR="00711F99" w:rsidRPr="00F629E8">
        <w:t>.</w:t>
      </w:r>
    </w:p>
    <w:p w14:paraId="6FA96F46" w14:textId="5A1EFA39" w:rsidR="00AD7D94" w:rsidRPr="00F629E8" w:rsidRDefault="00AD7D94" w:rsidP="00AD7D94">
      <w:pPr>
        <w:rPr>
          <w:b/>
          <w:i/>
          <w:iCs/>
        </w:rPr>
      </w:pPr>
      <w:r w:rsidRPr="00F629E8">
        <w:rPr>
          <w:b/>
          <w:i/>
          <w:iCs/>
        </w:rPr>
        <w:t>Solución Propuesta</w:t>
      </w:r>
    </w:p>
    <w:p w14:paraId="52FAE91F" w14:textId="47DCFEED" w:rsidR="00711F99" w:rsidRPr="00F629E8" w:rsidRDefault="00314EBB" w:rsidP="00AD7D94">
      <w:r w:rsidRPr="00F629E8">
        <w:t>Se recomienda actualizar la tecnología de control de los motores inductivos trifásicos del montacarga y los 3 ascensores</w:t>
      </w:r>
      <w:r w:rsidR="00711F99" w:rsidRPr="00F629E8">
        <w:t>.</w:t>
      </w:r>
    </w:p>
    <w:p w14:paraId="2B366D60" w14:textId="2A567CB5" w:rsidR="00AD7D94" w:rsidRPr="00F629E8" w:rsidRDefault="00AD7D94" w:rsidP="00AD7D94">
      <w:pPr>
        <w:rPr>
          <w:b/>
          <w:i/>
          <w:iCs/>
        </w:rPr>
      </w:pPr>
      <w:r w:rsidRPr="00F629E8">
        <w:rPr>
          <w:b/>
          <w:i/>
          <w:iCs/>
        </w:rPr>
        <w:t>CAPEX</w:t>
      </w:r>
    </w:p>
    <w:p w14:paraId="69D9D0D0" w14:textId="211CA2D4" w:rsidR="00AD7D94" w:rsidRPr="00F629E8" w:rsidRDefault="00314EBB" w:rsidP="00AD7D94">
      <w:r w:rsidRPr="00F629E8">
        <w:t>Para esta medida de eficiencia energética se tiene la siguiente descripción de la inversión estimada en la siguiente tabla:</w:t>
      </w:r>
    </w:p>
    <w:p w14:paraId="189DFF01" w14:textId="165CAC24" w:rsidR="00862F1F" w:rsidRPr="00F629E8" w:rsidRDefault="00862F1F" w:rsidP="00D90812">
      <w:pPr>
        <w:pStyle w:val="Descripcin"/>
        <w:keepNext/>
        <w:spacing w:after="0"/>
        <w:jc w:val="center"/>
        <w:rPr>
          <w:b/>
          <w:bCs/>
          <w:i w:val="0"/>
          <w:iCs w:val="0"/>
          <w:color w:val="000000" w:themeColor="text1"/>
        </w:rPr>
      </w:pPr>
      <w:bookmarkStart w:id="127" w:name="_Ref14715298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24</w:t>
      </w:r>
      <w:r w:rsidRPr="00F629E8">
        <w:rPr>
          <w:b/>
          <w:bCs/>
          <w:i w:val="0"/>
          <w:iCs w:val="0"/>
          <w:color w:val="000000" w:themeColor="text1"/>
        </w:rPr>
        <w:fldChar w:fldCharType="end"/>
      </w:r>
      <w:bookmarkEnd w:id="127"/>
      <w:r w:rsidRPr="00F629E8">
        <w:rPr>
          <w:b/>
          <w:bCs/>
          <w:i w:val="0"/>
          <w:iCs w:val="0"/>
          <w:color w:val="000000" w:themeColor="text1"/>
        </w:rPr>
        <w:t>. Descripción CAPEX para ECM-8</w:t>
      </w:r>
    </w:p>
    <w:tbl>
      <w:tblPr>
        <w:tblW w:w="7178" w:type="dxa"/>
        <w:jc w:val="center"/>
        <w:tblBorders>
          <w:bottom w:val="single" w:sz="4" w:space="0" w:color="auto"/>
        </w:tblBorders>
        <w:tblCellMar>
          <w:left w:w="70" w:type="dxa"/>
          <w:right w:w="70" w:type="dxa"/>
        </w:tblCellMar>
        <w:tblLook w:val="04A0" w:firstRow="1" w:lastRow="0" w:firstColumn="1" w:lastColumn="0" w:noHBand="0" w:noVBand="1"/>
      </w:tblPr>
      <w:tblGrid>
        <w:gridCol w:w="2818"/>
        <w:gridCol w:w="1684"/>
        <w:gridCol w:w="857"/>
        <w:gridCol w:w="1819"/>
      </w:tblGrid>
      <w:tr w:rsidR="00314EBB" w:rsidRPr="00F629E8" w14:paraId="0C1D8BB1" w14:textId="77777777" w:rsidTr="00D90812">
        <w:trPr>
          <w:trHeight w:val="208"/>
          <w:jc w:val="center"/>
        </w:trPr>
        <w:tc>
          <w:tcPr>
            <w:tcW w:w="7178" w:type="dxa"/>
            <w:gridSpan w:val="4"/>
            <w:tcBorders>
              <w:bottom w:val="nil"/>
            </w:tcBorders>
            <w:shd w:val="clear" w:color="auto" w:fill="00B050"/>
            <w:noWrap/>
            <w:vAlign w:val="center"/>
            <w:hideMark/>
          </w:tcPr>
          <w:p w14:paraId="09DD5BF5" w14:textId="04542116" w:rsidR="00314EBB" w:rsidRPr="00F629E8" w:rsidRDefault="00314EBB" w:rsidP="00314EBB">
            <w:pPr>
              <w:spacing w:after="0"/>
              <w:rPr>
                <w:bCs/>
                <w:color w:val="FFFFFF"/>
                <w:sz w:val="18"/>
                <w:szCs w:val="18"/>
              </w:rPr>
            </w:pPr>
            <w:r w:rsidRPr="00F629E8">
              <w:rPr>
                <w:bCs/>
                <w:color w:val="FFFFFF"/>
                <w:sz w:val="18"/>
                <w:szCs w:val="18"/>
              </w:rPr>
              <w:t>CAPEX</w:t>
            </w:r>
          </w:p>
        </w:tc>
      </w:tr>
      <w:tr w:rsidR="00AD7D94" w:rsidRPr="00F629E8" w14:paraId="3F874224" w14:textId="77777777" w:rsidTr="00D90812">
        <w:trPr>
          <w:trHeight w:val="186"/>
          <w:jc w:val="center"/>
        </w:trPr>
        <w:tc>
          <w:tcPr>
            <w:tcW w:w="2818" w:type="dxa"/>
            <w:tcBorders>
              <w:bottom w:val="single" w:sz="4" w:space="0" w:color="A6A6A6" w:themeColor="background1" w:themeShade="A6"/>
            </w:tcBorders>
            <w:shd w:val="clear" w:color="auto" w:fill="auto"/>
            <w:noWrap/>
            <w:vAlign w:val="center"/>
            <w:hideMark/>
          </w:tcPr>
          <w:p w14:paraId="6484B5ED" w14:textId="77777777" w:rsidR="00AD7D94" w:rsidRPr="00F629E8" w:rsidRDefault="00AD7D94" w:rsidP="00711F99">
            <w:pPr>
              <w:spacing w:after="0"/>
              <w:rPr>
                <w:b/>
                <w:bCs/>
                <w:sz w:val="18"/>
                <w:szCs w:val="18"/>
              </w:rPr>
            </w:pPr>
            <w:r w:rsidRPr="00F629E8">
              <w:rPr>
                <w:b/>
                <w:bCs/>
                <w:sz w:val="18"/>
                <w:szCs w:val="18"/>
              </w:rPr>
              <w:t>Descripción</w:t>
            </w:r>
          </w:p>
        </w:tc>
        <w:tc>
          <w:tcPr>
            <w:tcW w:w="1684" w:type="dxa"/>
            <w:tcBorders>
              <w:bottom w:val="single" w:sz="4" w:space="0" w:color="A6A6A6" w:themeColor="background1" w:themeShade="A6"/>
            </w:tcBorders>
            <w:shd w:val="clear" w:color="auto" w:fill="auto"/>
            <w:noWrap/>
            <w:vAlign w:val="center"/>
            <w:hideMark/>
          </w:tcPr>
          <w:p w14:paraId="524440E1" w14:textId="77777777" w:rsidR="00AD7D94" w:rsidRPr="00F629E8" w:rsidRDefault="00AD7D94" w:rsidP="00314EBB">
            <w:pPr>
              <w:spacing w:after="0"/>
              <w:jc w:val="center"/>
              <w:rPr>
                <w:b/>
                <w:bCs/>
                <w:sz w:val="18"/>
                <w:szCs w:val="18"/>
              </w:rPr>
            </w:pPr>
            <w:r w:rsidRPr="00F629E8">
              <w:rPr>
                <w:b/>
                <w:bCs/>
                <w:sz w:val="18"/>
                <w:szCs w:val="18"/>
              </w:rPr>
              <w:t>Valor unitario [$COP]</w:t>
            </w:r>
          </w:p>
        </w:tc>
        <w:tc>
          <w:tcPr>
            <w:tcW w:w="857" w:type="dxa"/>
            <w:tcBorders>
              <w:bottom w:val="single" w:sz="4" w:space="0" w:color="A6A6A6" w:themeColor="background1" w:themeShade="A6"/>
            </w:tcBorders>
            <w:shd w:val="clear" w:color="auto" w:fill="auto"/>
            <w:noWrap/>
            <w:vAlign w:val="center"/>
            <w:hideMark/>
          </w:tcPr>
          <w:p w14:paraId="1F79D447" w14:textId="77777777" w:rsidR="00AD7D94" w:rsidRPr="00F629E8" w:rsidRDefault="00AD7D94" w:rsidP="00314EBB">
            <w:pPr>
              <w:spacing w:after="0"/>
              <w:jc w:val="center"/>
              <w:rPr>
                <w:b/>
                <w:bCs/>
                <w:sz w:val="18"/>
                <w:szCs w:val="18"/>
              </w:rPr>
            </w:pPr>
            <w:r w:rsidRPr="00F629E8">
              <w:rPr>
                <w:b/>
                <w:bCs/>
                <w:sz w:val="18"/>
                <w:szCs w:val="18"/>
              </w:rPr>
              <w:t>Cantidad</w:t>
            </w:r>
          </w:p>
        </w:tc>
        <w:tc>
          <w:tcPr>
            <w:tcW w:w="1819" w:type="dxa"/>
            <w:tcBorders>
              <w:bottom w:val="single" w:sz="4" w:space="0" w:color="A6A6A6" w:themeColor="background1" w:themeShade="A6"/>
            </w:tcBorders>
            <w:shd w:val="clear" w:color="auto" w:fill="auto"/>
            <w:noWrap/>
            <w:vAlign w:val="center"/>
            <w:hideMark/>
          </w:tcPr>
          <w:p w14:paraId="1FD167C9" w14:textId="0349DE86" w:rsidR="00AD7D94" w:rsidRPr="00F629E8" w:rsidRDefault="00AD7D94" w:rsidP="00314EBB">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711F99" w:rsidRPr="00F629E8" w14:paraId="12CF5BC8" w14:textId="77777777" w:rsidTr="00D90812">
        <w:trPr>
          <w:trHeight w:val="186"/>
          <w:jc w:val="center"/>
        </w:trPr>
        <w:tc>
          <w:tcPr>
            <w:tcW w:w="2818" w:type="dxa"/>
            <w:tcBorders>
              <w:top w:val="single" w:sz="4" w:space="0" w:color="A6A6A6" w:themeColor="background1" w:themeShade="A6"/>
            </w:tcBorders>
            <w:shd w:val="clear" w:color="auto" w:fill="auto"/>
            <w:noWrap/>
          </w:tcPr>
          <w:p w14:paraId="43013ACA" w14:textId="70211D77" w:rsidR="00711F99" w:rsidRPr="00F629E8" w:rsidRDefault="00711F99" w:rsidP="00711F99">
            <w:pPr>
              <w:spacing w:after="0"/>
              <w:rPr>
                <w:sz w:val="18"/>
                <w:szCs w:val="18"/>
              </w:rPr>
            </w:pPr>
            <w:r w:rsidRPr="00F629E8">
              <w:rPr>
                <w:sz w:val="18"/>
                <w:szCs w:val="18"/>
              </w:rPr>
              <w:t>Driver regenerativo con supercondensadores</w:t>
            </w:r>
          </w:p>
        </w:tc>
        <w:tc>
          <w:tcPr>
            <w:tcW w:w="1684" w:type="dxa"/>
            <w:tcBorders>
              <w:top w:val="single" w:sz="4" w:space="0" w:color="A6A6A6" w:themeColor="background1" w:themeShade="A6"/>
            </w:tcBorders>
            <w:shd w:val="clear" w:color="auto" w:fill="auto"/>
            <w:noWrap/>
          </w:tcPr>
          <w:p w14:paraId="21393DD0" w14:textId="0F91C633" w:rsidR="00711F99" w:rsidRPr="00F629E8" w:rsidRDefault="00711F99" w:rsidP="00314EBB">
            <w:pPr>
              <w:spacing w:after="0"/>
              <w:jc w:val="center"/>
              <w:rPr>
                <w:sz w:val="18"/>
                <w:szCs w:val="18"/>
              </w:rPr>
            </w:pPr>
            <w:r w:rsidRPr="00F629E8">
              <w:rPr>
                <w:sz w:val="18"/>
                <w:szCs w:val="18"/>
              </w:rPr>
              <w:t>$ 23.000.000</w:t>
            </w:r>
          </w:p>
        </w:tc>
        <w:tc>
          <w:tcPr>
            <w:tcW w:w="857" w:type="dxa"/>
            <w:tcBorders>
              <w:top w:val="single" w:sz="4" w:space="0" w:color="A6A6A6" w:themeColor="background1" w:themeShade="A6"/>
            </w:tcBorders>
            <w:shd w:val="clear" w:color="auto" w:fill="auto"/>
            <w:noWrap/>
          </w:tcPr>
          <w:p w14:paraId="2C0513A7" w14:textId="28B0B623" w:rsidR="00711F99" w:rsidRPr="00F629E8" w:rsidRDefault="00711F99" w:rsidP="00314EBB">
            <w:pPr>
              <w:spacing w:after="0"/>
              <w:jc w:val="center"/>
              <w:rPr>
                <w:sz w:val="18"/>
                <w:szCs w:val="18"/>
              </w:rPr>
            </w:pPr>
            <w:r w:rsidRPr="00F629E8">
              <w:rPr>
                <w:sz w:val="18"/>
                <w:szCs w:val="18"/>
              </w:rPr>
              <w:t>4</w:t>
            </w:r>
          </w:p>
        </w:tc>
        <w:tc>
          <w:tcPr>
            <w:tcW w:w="1819" w:type="dxa"/>
            <w:tcBorders>
              <w:top w:val="single" w:sz="4" w:space="0" w:color="A6A6A6" w:themeColor="background1" w:themeShade="A6"/>
            </w:tcBorders>
            <w:shd w:val="clear" w:color="auto" w:fill="auto"/>
            <w:noWrap/>
          </w:tcPr>
          <w:p w14:paraId="59CFC542" w14:textId="0B53ECD2" w:rsidR="00711F99" w:rsidRPr="00F629E8" w:rsidRDefault="00711F99" w:rsidP="00314EBB">
            <w:pPr>
              <w:spacing w:after="0"/>
              <w:jc w:val="center"/>
              <w:rPr>
                <w:sz w:val="18"/>
                <w:szCs w:val="18"/>
              </w:rPr>
            </w:pPr>
            <w:r w:rsidRPr="00F629E8">
              <w:rPr>
                <w:sz w:val="18"/>
                <w:szCs w:val="18"/>
              </w:rPr>
              <w:t>$ 92.000.000</w:t>
            </w:r>
          </w:p>
        </w:tc>
      </w:tr>
      <w:tr w:rsidR="00711F99" w:rsidRPr="00F629E8" w14:paraId="4B4A3ACA" w14:textId="77777777" w:rsidTr="00D90812">
        <w:trPr>
          <w:trHeight w:val="263"/>
          <w:jc w:val="center"/>
        </w:trPr>
        <w:tc>
          <w:tcPr>
            <w:tcW w:w="2818" w:type="dxa"/>
            <w:shd w:val="clear" w:color="auto" w:fill="auto"/>
            <w:noWrap/>
          </w:tcPr>
          <w:p w14:paraId="5736060A" w14:textId="538155D6" w:rsidR="00711F99" w:rsidRPr="00F629E8" w:rsidRDefault="00711F99" w:rsidP="00711F99">
            <w:pPr>
              <w:spacing w:after="0"/>
              <w:rPr>
                <w:sz w:val="18"/>
                <w:szCs w:val="18"/>
              </w:rPr>
            </w:pPr>
            <w:r w:rsidRPr="00F629E8">
              <w:rPr>
                <w:sz w:val="18"/>
                <w:szCs w:val="18"/>
              </w:rPr>
              <w:t>Variadores de frecuencia</w:t>
            </w:r>
          </w:p>
        </w:tc>
        <w:tc>
          <w:tcPr>
            <w:tcW w:w="1684" w:type="dxa"/>
            <w:shd w:val="clear" w:color="auto" w:fill="auto"/>
            <w:noWrap/>
          </w:tcPr>
          <w:p w14:paraId="4E928825" w14:textId="77777777" w:rsidR="00711F99" w:rsidRPr="00F629E8" w:rsidRDefault="00711F99" w:rsidP="00314EBB">
            <w:pPr>
              <w:spacing w:after="0"/>
              <w:jc w:val="center"/>
              <w:rPr>
                <w:sz w:val="18"/>
                <w:szCs w:val="18"/>
              </w:rPr>
            </w:pPr>
          </w:p>
        </w:tc>
        <w:tc>
          <w:tcPr>
            <w:tcW w:w="857" w:type="dxa"/>
            <w:shd w:val="clear" w:color="auto" w:fill="auto"/>
            <w:noWrap/>
          </w:tcPr>
          <w:p w14:paraId="667DDD77" w14:textId="23C6C52A" w:rsidR="00711F99" w:rsidRPr="00F629E8" w:rsidRDefault="00711F99" w:rsidP="00314EBB">
            <w:pPr>
              <w:spacing w:after="0"/>
              <w:jc w:val="center"/>
              <w:rPr>
                <w:sz w:val="18"/>
                <w:szCs w:val="18"/>
              </w:rPr>
            </w:pPr>
            <w:r w:rsidRPr="00F629E8">
              <w:rPr>
                <w:sz w:val="18"/>
                <w:szCs w:val="18"/>
              </w:rPr>
              <w:t>3</w:t>
            </w:r>
          </w:p>
        </w:tc>
        <w:tc>
          <w:tcPr>
            <w:tcW w:w="1819" w:type="dxa"/>
            <w:shd w:val="clear" w:color="auto" w:fill="auto"/>
            <w:noWrap/>
          </w:tcPr>
          <w:p w14:paraId="05A5F8E6" w14:textId="76F47928" w:rsidR="00711F99" w:rsidRPr="00F629E8" w:rsidRDefault="00711F99" w:rsidP="00314EBB">
            <w:pPr>
              <w:spacing w:after="0"/>
              <w:jc w:val="center"/>
              <w:rPr>
                <w:sz w:val="18"/>
                <w:szCs w:val="18"/>
              </w:rPr>
            </w:pPr>
            <w:r w:rsidRPr="00F629E8">
              <w:rPr>
                <w:sz w:val="18"/>
                <w:szCs w:val="18"/>
              </w:rPr>
              <w:t>$ 26.849.269</w:t>
            </w:r>
          </w:p>
        </w:tc>
      </w:tr>
      <w:tr w:rsidR="00711F99" w:rsidRPr="00F629E8" w14:paraId="1DCA92F1" w14:textId="77777777" w:rsidTr="00D90812">
        <w:trPr>
          <w:trHeight w:val="186"/>
          <w:jc w:val="center"/>
        </w:trPr>
        <w:tc>
          <w:tcPr>
            <w:tcW w:w="2818" w:type="dxa"/>
            <w:shd w:val="clear" w:color="auto" w:fill="auto"/>
            <w:noWrap/>
          </w:tcPr>
          <w:p w14:paraId="16D9544E" w14:textId="18E53BB0" w:rsidR="00711F99" w:rsidRPr="00F629E8" w:rsidRDefault="00711F99" w:rsidP="00711F99">
            <w:pPr>
              <w:spacing w:after="0"/>
              <w:rPr>
                <w:sz w:val="18"/>
                <w:szCs w:val="18"/>
              </w:rPr>
            </w:pPr>
            <w:r w:rsidRPr="00F629E8">
              <w:rPr>
                <w:sz w:val="18"/>
                <w:szCs w:val="18"/>
              </w:rPr>
              <w:t>Costos de instalación y adicionales</w:t>
            </w:r>
          </w:p>
        </w:tc>
        <w:tc>
          <w:tcPr>
            <w:tcW w:w="1684" w:type="dxa"/>
            <w:shd w:val="clear" w:color="auto" w:fill="auto"/>
            <w:noWrap/>
          </w:tcPr>
          <w:p w14:paraId="2A83FF91" w14:textId="77777777" w:rsidR="00711F99" w:rsidRPr="00F629E8" w:rsidRDefault="00711F99" w:rsidP="00314EBB">
            <w:pPr>
              <w:spacing w:after="0"/>
              <w:jc w:val="center"/>
              <w:rPr>
                <w:sz w:val="18"/>
                <w:szCs w:val="18"/>
              </w:rPr>
            </w:pPr>
          </w:p>
        </w:tc>
        <w:tc>
          <w:tcPr>
            <w:tcW w:w="857" w:type="dxa"/>
            <w:shd w:val="clear" w:color="auto" w:fill="auto"/>
            <w:noWrap/>
          </w:tcPr>
          <w:p w14:paraId="24F01F3D" w14:textId="77777777" w:rsidR="00711F99" w:rsidRPr="00F629E8" w:rsidRDefault="00711F99" w:rsidP="00314EBB">
            <w:pPr>
              <w:spacing w:after="0"/>
              <w:jc w:val="center"/>
              <w:rPr>
                <w:sz w:val="18"/>
                <w:szCs w:val="18"/>
              </w:rPr>
            </w:pPr>
          </w:p>
        </w:tc>
        <w:tc>
          <w:tcPr>
            <w:tcW w:w="1819" w:type="dxa"/>
            <w:shd w:val="clear" w:color="auto" w:fill="auto"/>
            <w:noWrap/>
          </w:tcPr>
          <w:p w14:paraId="2AEB3E87" w14:textId="6B8176D5" w:rsidR="00711F99" w:rsidRPr="00F629E8" w:rsidRDefault="00711F99" w:rsidP="00314EBB">
            <w:pPr>
              <w:spacing w:after="0"/>
              <w:jc w:val="center"/>
              <w:rPr>
                <w:sz w:val="18"/>
                <w:szCs w:val="18"/>
              </w:rPr>
            </w:pPr>
            <w:r w:rsidRPr="00F629E8">
              <w:rPr>
                <w:sz w:val="18"/>
                <w:szCs w:val="18"/>
              </w:rPr>
              <w:t>$ 23.769.854</w:t>
            </w:r>
          </w:p>
        </w:tc>
      </w:tr>
      <w:tr w:rsidR="00314EBB" w:rsidRPr="00F629E8" w14:paraId="78B2D1A2" w14:textId="77777777" w:rsidTr="00D90812">
        <w:trPr>
          <w:trHeight w:val="186"/>
          <w:jc w:val="center"/>
        </w:trPr>
        <w:tc>
          <w:tcPr>
            <w:tcW w:w="2818" w:type="dxa"/>
            <w:shd w:val="clear" w:color="auto" w:fill="auto"/>
            <w:noWrap/>
          </w:tcPr>
          <w:p w14:paraId="5D6D732B" w14:textId="1195C107" w:rsidR="00314EBB" w:rsidRPr="00F629E8" w:rsidRDefault="00314EBB" w:rsidP="00314EBB">
            <w:pPr>
              <w:spacing w:after="0"/>
              <w:rPr>
                <w:sz w:val="18"/>
                <w:szCs w:val="18"/>
              </w:rPr>
            </w:pPr>
            <w:r w:rsidRPr="00F629E8">
              <w:rPr>
                <w:sz w:val="18"/>
                <w:szCs w:val="18"/>
              </w:rPr>
              <w:t>Total</w:t>
            </w:r>
          </w:p>
        </w:tc>
        <w:tc>
          <w:tcPr>
            <w:tcW w:w="1684" w:type="dxa"/>
            <w:shd w:val="clear" w:color="auto" w:fill="auto"/>
            <w:noWrap/>
          </w:tcPr>
          <w:p w14:paraId="4AE8160E" w14:textId="77777777" w:rsidR="00314EBB" w:rsidRPr="00F629E8" w:rsidRDefault="00314EBB" w:rsidP="00314EBB">
            <w:pPr>
              <w:spacing w:after="0"/>
              <w:jc w:val="center"/>
              <w:rPr>
                <w:sz w:val="18"/>
                <w:szCs w:val="18"/>
              </w:rPr>
            </w:pPr>
          </w:p>
        </w:tc>
        <w:tc>
          <w:tcPr>
            <w:tcW w:w="857" w:type="dxa"/>
            <w:shd w:val="clear" w:color="auto" w:fill="auto"/>
            <w:noWrap/>
          </w:tcPr>
          <w:p w14:paraId="44A30455" w14:textId="77777777" w:rsidR="00314EBB" w:rsidRPr="00F629E8" w:rsidRDefault="00314EBB" w:rsidP="00314EBB">
            <w:pPr>
              <w:spacing w:after="0"/>
              <w:jc w:val="center"/>
              <w:rPr>
                <w:sz w:val="18"/>
                <w:szCs w:val="18"/>
              </w:rPr>
            </w:pPr>
          </w:p>
        </w:tc>
        <w:tc>
          <w:tcPr>
            <w:tcW w:w="1819" w:type="dxa"/>
            <w:shd w:val="clear" w:color="auto" w:fill="auto"/>
            <w:noWrap/>
          </w:tcPr>
          <w:p w14:paraId="3CEA0446" w14:textId="406F1D3E" w:rsidR="00314EBB" w:rsidRPr="00F629E8" w:rsidRDefault="00314EBB" w:rsidP="00314EBB">
            <w:pPr>
              <w:spacing w:after="0"/>
              <w:jc w:val="center"/>
              <w:rPr>
                <w:sz w:val="18"/>
                <w:szCs w:val="18"/>
              </w:rPr>
            </w:pPr>
            <w:r w:rsidRPr="00F629E8">
              <w:rPr>
                <w:sz w:val="18"/>
                <w:szCs w:val="18"/>
              </w:rPr>
              <w:t>$ 142.619.12</w:t>
            </w:r>
            <w:r w:rsidR="002A2839">
              <w:rPr>
                <w:sz w:val="18"/>
                <w:szCs w:val="18"/>
              </w:rPr>
              <w:t>3</w:t>
            </w:r>
          </w:p>
        </w:tc>
      </w:tr>
    </w:tbl>
    <w:p w14:paraId="4C5D2375" w14:textId="77777777" w:rsidR="007B7185" w:rsidRPr="00F629E8" w:rsidRDefault="007B7185" w:rsidP="00AD7D94">
      <w:pPr>
        <w:rPr>
          <w:b/>
          <w:i/>
          <w:iCs/>
          <w:sz w:val="22"/>
          <w:szCs w:val="22"/>
        </w:rPr>
      </w:pPr>
    </w:p>
    <w:p w14:paraId="70E49387" w14:textId="60BE3D25" w:rsidR="00AD7D94" w:rsidRPr="00F629E8" w:rsidRDefault="00AD7D94" w:rsidP="00AD7D94">
      <w:pPr>
        <w:rPr>
          <w:b/>
          <w:i/>
          <w:iCs/>
        </w:rPr>
      </w:pPr>
      <w:r w:rsidRPr="00F629E8">
        <w:rPr>
          <w:b/>
          <w:i/>
          <w:iCs/>
        </w:rPr>
        <w:t xml:space="preserve">Resumen de indicadores </w:t>
      </w:r>
      <w:r w:rsidR="000F610F" w:rsidRPr="00F629E8">
        <w:rPr>
          <w:b/>
          <w:i/>
          <w:iCs/>
        </w:rPr>
        <w:t>económicos</w:t>
      </w:r>
    </w:p>
    <w:p w14:paraId="73AA367F" w14:textId="14EA9333" w:rsidR="00AD7D94" w:rsidRPr="00F629E8" w:rsidRDefault="00314EBB" w:rsidP="00AD7D94">
      <w:r w:rsidRPr="00F629E8">
        <w:t>En la siguiente tabla se resumen los resultados de la evaluación económica de la medida de eficiencia energética, así como los indicadores de ahorro energético y reducción de emisiones de gases de efecto invernadero (GEI).</w:t>
      </w:r>
    </w:p>
    <w:p w14:paraId="061DD423" w14:textId="77777777" w:rsidR="00314EBB" w:rsidRPr="00F629E8" w:rsidRDefault="00314EBB" w:rsidP="00AD7D94"/>
    <w:p w14:paraId="3367324E" w14:textId="367FDE9E" w:rsidR="00862F1F" w:rsidRPr="00F629E8" w:rsidRDefault="00862F1F" w:rsidP="00D90812">
      <w:pPr>
        <w:pStyle w:val="Descripcin"/>
        <w:keepNext/>
        <w:spacing w:after="0"/>
        <w:jc w:val="center"/>
        <w:rPr>
          <w:b/>
          <w:bCs/>
          <w:i w:val="0"/>
          <w:iCs w:val="0"/>
          <w:color w:val="000000" w:themeColor="text1"/>
        </w:rPr>
      </w:pPr>
      <w:bookmarkStart w:id="128" w:name="_Ref147153024"/>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25</w:t>
      </w:r>
      <w:r w:rsidRPr="00F629E8">
        <w:rPr>
          <w:b/>
          <w:bCs/>
          <w:i w:val="0"/>
          <w:iCs w:val="0"/>
          <w:color w:val="000000" w:themeColor="text1"/>
        </w:rPr>
        <w:fldChar w:fldCharType="end"/>
      </w:r>
      <w:bookmarkEnd w:id="128"/>
      <w:r w:rsidRPr="00F629E8">
        <w:rPr>
          <w:b/>
          <w:bCs/>
          <w:i w:val="0"/>
          <w:iCs w:val="0"/>
          <w:color w:val="000000" w:themeColor="text1"/>
        </w:rPr>
        <w:t xml:space="preserve">. Indicadores </w:t>
      </w:r>
      <w:r w:rsidR="000F610F" w:rsidRPr="00F629E8">
        <w:rPr>
          <w:b/>
          <w:bCs/>
          <w:i w:val="0"/>
          <w:iCs w:val="0"/>
          <w:color w:val="000000" w:themeColor="text1"/>
        </w:rPr>
        <w:t>económicos</w:t>
      </w:r>
      <w:r w:rsidRPr="00F629E8">
        <w:rPr>
          <w:b/>
          <w:bCs/>
          <w:i w:val="0"/>
          <w:iCs w:val="0"/>
          <w:color w:val="000000" w:themeColor="text1"/>
        </w:rPr>
        <w:t xml:space="preserve"> para ECM-8</w:t>
      </w:r>
    </w:p>
    <w:tbl>
      <w:tblPr>
        <w:tblW w:w="5529" w:type="dxa"/>
        <w:jc w:val="center"/>
        <w:tblCellMar>
          <w:left w:w="70" w:type="dxa"/>
          <w:right w:w="70" w:type="dxa"/>
        </w:tblCellMar>
        <w:tblLook w:val="04A0" w:firstRow="1" w:lastRow="0" w:firstColumn="1" w:lastColumn="0" w:noHBand="0" w:noVBand="1"/>
      </w:tblPr>
      <w:tblGrid>
        <w:gridCol w:w="2520"/>
        <w:gridCol w:w="1591"/>
        <w:gridCol w:w="1418"/>
      </w:tblGrid>
      <w:tr w:rsidR="00AD7D94" w:rsidRPr="00F629E8" w14:paraId="33E5EB47" w14:textId="77777777" w:rsidTr="00D90812">
        <w:trPr>
          <w:trHeight w:val="290"/>
          <w:jc w:val="center"/>
        </w:trPr>
        <w:tc>
          <w:tcPr>
            <w:tcW w:w="5529" w:type="dxa"/>
            <w:gridSpan w:val="3"/>
            <w:tcBorders>
              <w:top w:val="nil"/>
              <w:left w:val="nil"/>
              <w:right w:val="nil"/>
            </w:tcBorders>
            <w:shd w:val="clear" w:color="auto" w:fill="00B050"/>
            <w:noWrap/>
            <w:vAlign w:val="center"/>
            <w:hideMark/>
          </w:tcPr>
          <w:p w14:paraId="79726051" w14:textId="77466332" w:rsidR="00AD7D94" w:rsidRPr="00F629E8" w:rsidRDefault="00AD7D94" w:rsidP="00314EBB">
            <w:pPr>
              <w:spacing w:after="0"/>
              <w:rPr>
                <w:bCs/>
                <w:sz w:val="18"/>
                <w:szCs w:val="18"/>
              </w:rPr>
            </w:pPr>
            <w:r w:rsidRPr="00F629E8">
              <w:rPr>
                <w:bCs/>
                <w:color w:val="FFFFFF" w:themeColor="background1"/>
                <w:sz w:val="18"/>
                <w:szCs w:val="18"/>
              </w:rPr>
              <w:t>Resultados de</w:t>
            </w:r>
            <w:r w:rsidR="0054396A" w:rsidRPr="00F629E8">
              <w:rPr>
                <w:bCs/>
                <w:color w:val="FFFFFF" w:themeColor="background1"/>
                <w:sz w:val="18"/>
                <w:szCs w:val="18"/>
              </w:rPr>
              <w:t xml:space="preserve"> la evaluación</w:t>
            </w:r>
          </w:p>
        </w:tc>
      </w:tr>
      <w:tr w:rsidR="00AD7D94" w:rsidRPr="00F629E8" w14:paraId="039A41A0" w14:textId="77777777" w:rsidTr="00D90812">
        <w:trPr>
          <w:trHeight w:val="290"/>
          <w:jc w:val="center"/>
        </w:trPr>
        <w:tc>
          <w:tcPr>
            <w:tcW w:w="2520" w:type="dxa"/>
            <w:tcBorders>
              <w:top w:val="nil"/>
              <w:left w:val="nil"/>
              <w:bottom w:val="single" w:sz="4" w:space="0" w:color="808080" w:themeColor="background1" w:themeShade="80"/>
              <w:right w:val="nil"/>
            </w:tcBorders>
            <w:shd w:val="clear" w:color="auto" w:fill="auto"/>
            <w:noWrap/>
            <w:vAlign w:val="center"/>
          </w:tcPr>
          <w:p w14:paraId="167FD358" w14:textId="77777777" w:rsidR="00AD7D94" w:rsidRPr="00F629E8" w:rsidRDefault="00AD7D94" w:rsidP="007068C4">
            <w:pPr>
              <w:spacing w:after="0"/>
              <w:rPr>
                <w:b/>
                <w:bCs/>
                <w:sz w:val="18"/>
                <w:szCs w:val="18"/>
              </w:rPr>
            </w:pPr>
            <w:r w:rsidRPr="00F629E8">
              <w:rPr>
                <w:b/>
                <w:bCs/>
                <w:sz w:val="18"/>
                <w:szCs w:val="18"/>
              </w:rPr>
              <w:t>Indicador</w:t>
            </w:r>
          </w:p>
        </w:tc>
        <w:tc>
          <w:tcPr>
            <w:tcW w:w="1591" w:type="dxa"/>
            <w:tcBorders>
              <w:top w:val="nil"/>
              <w:left w:val="nil"/>
              <w:bottom w:val="single" w:sz="4" w:space="0" w:color="808080" w:themeColor="background1" w:themeShade="80"/>
              <w:right w:val="nil"/>
            </w:tcBorders>
            <w:shd w:val="clear" w:color="auto" w:fill="auto"/>
            <w:noWrap/>
            <w:vAlign w:val="center"/>
          </w:tcPr>
          <w:p w14:paraId="40DB948F" w14:textId="77777777" w:rsidR="00AD7D94" w:rsidRPr="00F629E8" w:rsidRDefault="00AD7D94" w:rsidP="007068C4">
            <w:pPr>
              <w:spacing w:after="0"/>
              <w:rPr>
                <w:b/>
                <w:bCs/>
                <w:sz w:val="18"/>
                <w:szCs w:val="18"/>
              </w:rPr>
            </w:pPr>
            <w:r w:rsidRPr="00F629E8">
              <w:rPr>
                <w:b/>
                <w:bCs/>
                <w:sz w:val="18"/>
                <w:szCs w:val="18"/>
              </w:rPr>
              <w:t>Magnitud</w:t>
            </w:r>
          </w:p>
        </w:tc>
        <w:tc>
          <w:tcPr>
            <w:tcW w:w="1418" w:type="dxa"/>
            <w:tcBorders>
              <w:top w:val="nil"/>
              <w:left w:val="nil"/>
              <w:bottom w:val="single" w:sz="4" w:space="0" w:color="808080" w:themeColor="background1" w:themeShade="80"/>
              <w:right w:val="nil"/>
            </w:tcBorders>
            <w:shd w:val="clear" w:color="auto" w:fill="auto"/>
            <w:noWrap/>
            <w:vAlign w:val="center"/>
          </w:tcPr>
          <w:p w14:paraId="42DF17A1" w14:textId="77777777" w:rsidR="00AD7D94" w:rsidRPr="00F629E8" w:rsidRDefault="00AD7D94" w:rsidP="007068C4">
            <w:pPr>
              <w:spacing w:after="0"/>
              <w:rPr>
                <w:b/>
                <w:bCs/>
                <w:sz w:val="18"/>
                <w:szCs w:val="18"/>
              </w:rPr>
            </w:pPr>
            <w:r w:rsidRPr="00F629E8">
              <w:rPr>
                <w:b/>
                <w:bCs/>
                <w:sz w:val="18"/>
                <w:szCs w:val="18"/>
              </w:rPr>
              <w:t>Unidades</w:t>
            </w:r>
          </w:p>
        </w:tc>
      </w:tr>
      <w:tr w:rsidR="00AD7D94" w:rsidRPr="00F629E8" w14:paraId="0EEB823C" w14:textId="77777777" w:rsidTr="00D90812">
        <w:trPr>
          <w:trHeight w:val="290"/>
          <w:jc w:val="center"/>
        </w:trPr>
        <w:tc>
          <w:tcPr>
            <w:tcW w:w="2520" w:type="dxa"/>
            <w:tcBorders>
              <w:top w:val="single" w:sz="4" w:space="0" w:color="808080" w:themeColor="background1" w:themeShade="80"/>
              <w:left w:val="nil"/>
              <w:bottom w:val="single" w:sz="8" w:space="0" w:color="FFFFFF"/>
              <w:right w:val="nil"/>
            </w:tcBorders>
            <w:shd w:val="clear" w:color="auto" w:fill="auto"/>
            <w:noWrap/>
            <w:vAlign w:val="center"/>
          </w:tcPr>
          <w:p w14:paraId="4FD44B33" w14:textId="757629AB" w:rsidR="00AD7D94" w:rsidRPr="00F629E8" w:rsidRDefault="00AD7D94" w:rsidP="007068C4">
            <w:pPr>
              <w:spacing w:after="0"/>
              <w:rPr>
                <w:sz w:val="18"/>
                <w:szCs w:val="18"/>
              </w:rPr>
            </w:pPr>
            <w:r w:rsidRPr="00F629E8">
              <w:rPr>
                <w:sz w:val="18"/>
                <w:szCs w:val="18"/>
              </w:rPr>
              <w:t xml:space="preserve">Ahorro </w:t>
            </w:r>
            <w:r w:rsidR="000A7CD1" w:rsidRPr="00F629E8">
              <w:rPr>
                <w:sz w:val="18"/>
                <w:szCs w:val="18"/>
              </w:rPr>
              <w:t>energético</w:t>
            </w:r>
          </w:p>
        </w:tc>
        <w:tc>
          <w:tcPr>
            <w:tcW w:w="1591" w:type="dxa"/>
            <w:tcBorders>
              <w:top w:val="single" w:sz="4" w:space="0" w:color="808080" w:themeColor="background1" w:themeShade="80"/>
              <w:left w:val="nil"/>
              <w:bottom w:val="single" w:sz="8" w:space="0" w:color="FFFFFF"/>
              <w:right w:val="nil"/>
            </w:tcBorders>
            <w:shd w:val="clear" w:color="auto" w:fill="auto"/>
            <w:noWrap/>
            <w:vAlign w:val="center"/>
          </w:tcPr>
          <w:p w14:paraId="1E55C696" w14:textId="5025DA7F" w:rsidR="00AD7D94" w:rsidRPr="00F629E8" w:rsidRDefault="000A7CD1" w:rsidP="007068C4">
            <w:pPr>
              <w:spacing w:after="0"/>
              <w:rPr>
                <w:sz w:val="18"/>
                <w:szCs w:val="18"/>
              </w:rPr>
            </w:pPr>
            <w:r w:rsidRPr="00F629E8">
              <w:rPr>
                <w:sz w:val="18"/>
                <w:szCs w:val="18"/>
              </w:rPr>
              <w:t>76,48</w:t>
            </w:r>
          </w:p>
        </w:tc>
        <w:tc>
          <w:tcPr>
            <w:tcW w:w="1418" w:type="dxa"/>
            <w:tcBorders>
              <w:top w:val="single" w:sz="4" w:space="0" w:color="808080" w:themeColor="background1" w:themeShade="80"/>
              <w:left w:val="nil"/>
              <w:bottom w:val="single" w:sz="8" w:space="0" w:color="FFFFFF"/>
              <w:right w:val="nil"/>
            </w:tcBorders>
            <w:shd w:val="clear" w:color="auto" w:fill="auto"/>
            <w:noWrap/>
            <w:vAlign w:val="center"/>
          </w:tcPr>
          <w:p w14:paraId="5BB020E9" w14:textId="22B3C354" w:rsidR="00AD7D94" w:rsidRPr="00F629E8" w:rsidRDefault="00AD7D94" w:rsidP="007068C4">
            <w:pPr>
              <w:spacing w:after="0"/>
              <w:rPr>
                <w:sz w:val="18"/>
                <w:szCs w:val="18"/>
              </w:rPr>
            </w:pPr>
            <w:r w:rsidRPr="00F629E8">
              <w:rPr>
                <w:sz w:val="18"/>
                <w:szCs w:val="18"/>
              </w:rPr>
              <w:t>[</w:t>
            </w:r>
            <w:r w:rsidR="000A7CD1" w:rsidRPr="00F629E8">
              <w:rPr>
                <w:sz w:val="18"/>
                <w:szCs w:val="18"/>
              </w:rPr>
              <w:t>MWh</w:t>
            </w:r>
            <w:r w:rsidRPr="00F629E8">
              <w:rPr>
                <w:sz w:val="18"/>
                <w:szCs w:val="18"/>
              </w:rPr>
              <w:t>/año]</w:t>
            </w:r>
          </w:p>
        </w:tc>
      </w:tr>
      <w:tr w:rsidR="000A7CD1" w:rsidRPr="00F629E8" w14:paraId="38E2F92A" w14:textId="77777777" w:rsidTr="00D90812">
        <w:trPr>
          <w:trHeight w:val="290"/>
          <w:jc w:val="center"/>
        </w:trPr>
        <w:tc>
          <w:tcPr>
            <w:tcW w:w="2520" w:type="dxa"/>
            <w:tcBorders>
              <w:top w:val="single" w:sz="8" w:space="0" w:color="FFFFFF"/>
              <w:left w:val="nil"/>
              <w:bottom w:val="single" w:sz="8" w:space="0" w:color="FFFFFF"/>
              <w:right w:val="nil"/>
            </w:tcBorders>
            <w:shd w:val="clear" w:color="auto" w:fill="auto"/>
            <w:noWrap/>
            <w:vAlign w:val="center"/>
          </w:tcPr>
          <w:p w14:paraId="7BEFE75F" w14:textId="30410FEF" w:rsidR="000A7CD1" w:rsidRPr="00F629E8" w:rsidRDefault="000A7CD1" w:rsidP="000A7CD1">
            <w:pPr>
              <w:spacing w:after="0"/>
              <w:rPr>
                <w:sz w:val="18"/>
                <w:szCs w:val="18"/>
              </w:rPr>
            </w:pPr>
            <w:r w:rsidRPr="00F629E8">
              <w:rPr>
                <w:sz w:val="18"/>
                <w:szCs w:val="18"/>
              </w:rPr>
              <w:t>Ahorro anual de dinero</w:t>
            </w:r>
          </w:p>
        </w:tc>
        <w:tc>
          <w:tcPr>
            <w:tcW w:w="1591" w:type="dxa"/>
            <w:tcBorders>
              <w:top w:val="single" w:sz="8" w:space="0" w:color="FFFFFF"/>
              <w:left w:val="nil"/>
              <w:bottom w:val="single" w:sz="8" w:space="0" w:color="FFFFFF"/>
              <w:right w:val="nil"/>
            </w:tcBorders>
            <w:shd w:val="clear" w:color="auto" w:fill="auto"/>
            <w:noWrap/>
            <w:vAlign w:val="center"/>
          </w:tcPr>
          <w:p w14:paraId="3D8C34D4" w14:textId="4E46B650" w:rsidR="000A7CD1" w:rsidRPr="00F629E8" w:rsidRDefault="000A7CD1" w:rsidP="000A7CD1">
            <w:pPr>
              <w:spacing w:after="0"/>
              <w:rPr>
                <w:sz w:val="18"/>
                <w:szCs w:val="18"/>
              </w:rPr>
            </w:pPr>
            <w:r w:rsidRPr="00F629E8">
              <w:rPr>
                <w:sz w:val="18"/>
                <w:szCs w:val="18"/>
              </w:rPr>
              <w:t>$ 44.182.822</w:t>
            </w:r>
          </w:p>
        </w:tc>
        <w:tc>
          <w:tcPr>
            <w:tcW w:w="1418" w:type="dxa"/>
            <w:tcBorders>
              <w:top w:val="single" w:sz="8" w:space="0" w:color="FFFFFF"/>
              <w:left w:val="nil"/>
              <w:bottom w:val="single" w:sz="8" w:space="0" w:color="FFFFFF"/>
              <w:right w:val="nil"/>
            </w:tcBorders>
            <w:shd w:val="clear" w:color="auto" w:fill="auto"/>
            <w:noWrap/>
            <w:vAlign w:val="center"/>
          </w:tcPr>
          <w:p w14:paraId="46D372AC" w14:textId="179F8ACC" w:rsidR="000A7CD1" w:rsidRPr="00F629E8" w:rsidRDefault="000A7CD1" w:rsidP="000A7CD1">
            <w:pPr>
              <w:spacing w:after="0"/>
              <w:rPr>
                <w:sz w:val="18"/>
                <w:szCs w:val="18"/>
              </w:rPr>
            </w:pPr>
            <w:r w:rsidRPr="00F629E8">
              <w:rPr>
                <w:sz w:val="18"/>
                <w:szCs w:val="18"/>
              </w:rPr>
              <w:t>[$COP/año]</w:t>
            </w:r>
          </w:p>
        </w:tc>
      </w:tr>
      <w:tr w:rsidR="000A7CD1" w:rsidRPr="00F629E8" w14:paraId="38D679F6" w14:textId="77777777" w:rsidTr="00D90812">
        <w:trPr>
          <w:trHeight w:val="315"/>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767DA170" w14:textId="352CC9E7" w:rsidR="000A7CD1" w:rsidRPr="00F629E8" w:rsidRDefault="000A7CD1" w:rsidP="000A7CD1">
            <w:pPr>
              <w:spacing w:after="0"/>
              <w:rPr>
                <w:sz w:val="18"/>
                <w:szCs w:val="18"/>
              </w:rPr>
            </w:pPr>
            <w:r w:rsidRPr="00F629E8">
              <w:rPr>
                <w:sz w:val="18"/>
                <w:szCs w:val="18"/>
              </w:rPr>
              <w:t>Ahorro porcentual</w:t>
            </w:r>
          </w:p>
        </w:tc>
        <w:tc>
          <w:tcPr>
            <w:tcW w:w="1591" w:type="dxa"/>
            <w:tcBorders>
              <w:top w:val="single" w:sz="8" w:space="0" w:color="FFFFFF"/>
              <w:left w:val="nil"/>
              <w:bottom w:val="single" w:sz="8" w:space="0" w:color="FFFFFF"/>
              <w:right w:val="nil"/>
            </w:tcBorders>
            <w:shd w:val="clear" w:color="auto" w:fill="auto"/>
            <w:noWrap/>
            <w:vAlign w:val="center"/>
            <w:hideMark/>
          </w:tcPr>
          <w:p w14:paraId="4CA73614" w14:textId="4B20187F" w:rsidR="000A7CD1" w:rsidRPr="00F629E8" w:rsidRDefault="000A7CD1" w:rsidP="000A7CD1">
            <w:pPr>
              <w:spacing w:after="0"/>
              <w:rPr>
                <w:sz w:val="18"/>
                <w:szCs w:val="18"/>
              </w:rPr>
            </w:pPr>
            <w:r w:rsidRPr="00F629E8">
              <w:rPr>
                <w:sz w:val="18"/>
                <w:szCs w:val="18"/>
              </w:rPr>
              <w:t>5,3</w:t>
            </w:r>
          </w:p>
        </w:tc>
        <w:tc>
          <w:tcPr>
            <w:tcW w:w="1418" w:type="dxa"/>
            <w:tcBorders>
              <w:top w:val="single" w:sz="8" w:space="0" w:color="FFFFFF"/>
              <w:left w:val="nil"/>
              <w:bottom w:val="single" w:sz="8" w:space="0" w:color="FFFFFF"/>
              <w:right w:val="nil"/>
            </w:tcBorders>
            <w:shd w:val="clear" w:color="auto" w:fill="auto"/>
            <w:noWrap/>
            <w:vAlign w:val="center"/>
            <w:hideMark/>
          </w:tcPr>
          <w:p w14:paraId="45D288CA" w14:textId="49FD7C20" w:rsidR="000A7CD1" w:rsidRPr="00F629E8" w:rsidRDefault="000A7CD1" w:rsidP="000A7CD1">
            <w:pPr>
              <w:spacing w:after="0"/>
              <w:rPr>
                <w:sz w:val="18"/>
                <w:szCs w:val="18"/>
              </w:rPr>
            </w:pPr>
            <w:r w:rsidRPr="00F629E8">
              <w:rPr>
                <w:sz w:val="18"/>
                <w:szCs w:val="18"/>
              </w:rPr>
              <w:t>[%]</w:t>
            </w:r>
          </w:p>
        </w:tc>
      </w:tr>
      <w:tr w:rsidR="000A7CD1" w:rsidRPr="00F629E8" w14:paraId="6BEBC0FF" w14:textId="77777777" w:rsidTr="00D90812">
        <w:trPr>
          <w:trHeight w:val="290"/>
          <w:jc w:val="center"/>
        </w:trPr>
        <w:tc>
          <w:tcPr>
            <w:tcW w:w="2520" w:type="dxa"/>
            <w:tcBorders>
              <w:top w:val="single" w:sz="8" w:space="0" w:color="FFFFFF"/>
              <w:left w:val="nil"/>
              <w:bottom w:val="single" w:sz="8" w:space="0" w:color="FFFFFF"/>
              <w:right w:val="nil"/>
            </w:tcBorders>
            <w:shd w:val="clear" w:color="auto" w:fill="auto"/>
            <w:noWrap/>
            <w:vAlign w:val="center"/>
            <w:hideMark/>
          </w:tcPr>
          <w:p w14:paraId="6F62D35C" w14:textId="512A61CC" w:rsidR="000A7CD1" w:rsidRPr="00F629E8" w:rsidRDefault="000A7CD1" w:rsidP="000A7CD1">
            <w:pPr>
              <w:spacing w:after="0"/>
              <w:rPr>
                <w:sz w:val="18"/>
                <w:szCs w:val="18"/>
              </w:rPr>
            </w:pPr>
            <w:r w:rsidRPr="00F629E8">
              <w:rPr>
                <w:sz w:val="18"/>
                <w:szCs w:val="18"/>
              </w:rPr>
              <w:t>Payback</w:t>
            </w:r>
          </w:p>
        </w:tc>
        <w:tc>
          <w:tcPr>
            <w:tcW w:w="1591" w:type="dxa"/>
            <w:tcBorders>
              <w:top w:val="single" w:sz="8" w:space="0" w:color="FFFFFF"/>
              <w:left w:val="nil"/>
              <w:bottom w:val="single" w:sz="8" w:space="0" w:color="FFFFFF"/>
              <w:right w:val="nil"/>
            </w:tcBorders>
            <w:shd w:val="clear" w:color="auto" w:fill="auto"/>
            <w:noWrap/>
            <w:vAlign w:val="center"/>
            <w:hideMark/>
          </w:tcPr>
          <w:p w14:paraId="3D535221" w14:textId="4E718750" w:rsidR="000A7CD1" w:rsidRPr="00F629E8" w:rsidRDefault="000A7CD1" w:rsidP="000A7CD1">
            <w:pPr>
              <w:spacing w:after="0"/>
              <w:rPr>
                <w:sz w:val="18"/>
                <w:szCs w:val="18"/>
              </w:rPr>
            </w:pPr>
            <w:r w:rsidRPr="00F629E8">
              <w:rPr>
                <w:sz w:val="18"/>
                <w:szCs w:val="18"/>
              </w:rPr>
              <w:t>5,0</w:t>
            </w:r>
          </w:p>
        </w:tc>
        <w:tc>
          <w:tcPr>
            <w:tcW w:w="1418" w:type="dxa"/>
            <w:tcBorders>
              <w:top w:val="single" w:sz="8" w:space="0" w:color="FFFFFF"/>
              <w:left w:val="nil"/>
              <w:bottom w:val="single" w:sz="8" w:space="0" w:color="FFFFFF"/>
              <w:right w:val="nil"/>
            </w:tcBorders>
            <w:shd w:val="clear" w:color="auto" w:fill="auto"/>
            <w:noWrap/>
            <w:vAlign w:val="center"/>
            <w:hideMark/>
          </w:tcPr>
          <w:p w14:paraId="4082906F" w14:textId="42853B13" w:rsidR="000A7CD1" w:rsidRPr="00F629E8" w:rsidRDefault="000A7CD1" w:rsidP="000A7CD1">
            <w:pPr>
              <w:spacing w:after="0"/>
              <w:rPr>
                <w:sz w:val="18"/>
                <w:szCs w:val="18"/>
              </w:rPr>
            </w:pPr>
            <w:r w:rsidRPr="00F629E8">
              <w:rPr>
                <w:sz w:val="18"/>
                <w:szCs w:val="18"/>
              </w:rPr>
              <w:t>[años]</w:t>
            </w:r>
          </w:p>
        </w:tc>
      </w:tr>
      <w:tr w:rsidR="000A7CD1" w:rsidRPr="00F629E8" w14:paraId="72B6855E" w14:textId="77777777" w:rsidTr="00D90812">
        <w:trPr>
          <w:trHeight w:val="290"/>
          <w:jc w:val="center"/>
        </w:trPr>
        <w:tc>
          <w:tcPr>
            <w:tcW w:w="2520" w:type="dxa"/>
            <w:tcBorders>
              <w:top w:val="single" w:sz="8" w:space="0" w:color="FFFFFF"/>
              <w:left w:val="nil"/>
              <w:bottom w:val="single" w:sz="4" w:space="0" w:color="auto"/>
              <w:right w:val="nil"/>
            </w:tcBorders>
            <w:shd w:val="clear" w:color="auto" w:fill="auto"/>
            <w:noWrap/>
            <w:vAlign w:val="center"/>
          </w:tcPr>
          <w:p w14:paraId="371044D3" w14:textId="0C3822A5" w:rsidR="000A7CD1" w:rsidRPr="00F629E8" w:rsidRDefault="000A7CD1" w:rsidP="000A7CD1">
            <w:pPr>
              <w:spacing w:after="0"/>
              <w:rPr>
                <w:sz w:val="18"/>
                <w:szCs w:val="18"/>
              </w:rPr>
            </w:pPr>
            <w:r w:rsidRPr="00F629E8">
              <w:rPr>
                <w:sz w:val="18"/>
                <w:szCs w:val="18"/>
              </w:rPr>
              <w:t>Reducción de GEI</w:t>
            </w:r>
          </w:p>
        </w:tc>
        <w:tc>
          <w:tcPr>
            <w:tcW w:w="1591" w:type="dxa"/>
            <w:tcBorders>
              <w:top w:val="single" w:sz="8" w:space="0" w:color="FFFFFF"/>
              <w:left w:val="nil"/>
              <w:bottom w:val="single" w:sz="4" w:space="0" w:color="auto"/>
              <w:right w:val="nil"/>
            </w:tcBorders>
            <w:shd w:val="clear" w:color="auto" w:fill="auto"/>
            <w:noWrap/>
            <w:vAlign w:val="center"/>
          </w:tcPr>
          <w:p w14:paraId="062D157E" w14:textId="11C9264B" w:rsidR="000A7CD1" w:rsidRPr="00F629E8" w:rsidRDefault="00C936AD" w:rsidP="000A7CD1">
            <w:pPr>
              <w:spacing w:after="0"/>
              <w:rPr>
                <w:sz w:val="18"/>
                <w:szCs w:val="18"/>
              </w:rPr>
            </w:pPr>
            <w:r>
              <w:rPr>
                <w:sz w:val="18"/>
                <w:szCs w:val="18"/>
              </w:rPr>
              <w:t>29,9</w:t>
            </w:r>
          </w:p>
        </w:tc>
        <w:tc>
          <w:tcPr>
            <w:tcW w:w="1418" w:type="dxa"/>
            <w:tcBorders>
              <w:top w:val="single" w:sz="8" w:space="0" w:color="FFFFFF"/>
              <w:left w:val="nil"/>
              <w:bottom w:val="single" w:sz="4" w:space="0" w:color="auto"/>
              <w:right w:val="nil"/>
            </w:tcBorders>
            <w:shd w:val="clear" w:color="auto" w:fill="auto"/>
            <w:noWrap/>
            <w:vAlign w:val="center"/>
          </w:tcPr>
          <w:p w14:paraId="0A9E3727" w14:textId="6CDF47BD" w:rsidR="000A7CD1" w:rsidRPr="00F629E8" w:rsidRDefault="000A7CD1" w:rsidP="000A7CD1">
            <w:pPr>
              <w:spacing w:after="0"/>
              <w:rPr>
                <w:sz w:val="18"/>
                <w:szCs w:val="18"/>
              </w:rPr>
            </w:pPr>
            <w:r w:rsidRPr="00F629E8">
              <w:rPr>
                <w:sz w:val="18"/>
                <w:szCs w:val="18"/>
              </w:rPr>
              <w:t>[tCO</w:t>
            </w:r>
            <w:r w:rsidRPr="00C936AD">
              <w:rPr>
                <w:sz w:val="18"/>
                <w:szCs w:val="18"/>
                <w:vertAlign w:val="subscript"/>
              </w:rPr>
              <w:t>2</w:t>
            </w:r>
            <w:r w:rsidRPr="00F629E8">
              <w:rPr>
                <w:sz w:val="18"/>
                <w:szCs w:val="18"/>
              </w:rPr>
              <w:t>-eq/año]</w:t>
            </w:r>
          </w:p>
        </w:tc>
      </w:tr>
    </w:tbl>
    <w:p w14:paraId="23B2F911" w14:textId="77777777" w:rsidR="00C936AD" w:rsidRDefault="00C936AD" w:rsidP="00C936AD"/>
    <w:p w14:paraId="1384B8B4" w14:textId="42FDF529" w:rsidR="007068C4" w:rsidRPr="00F629E8" w:rsidRDefault="00314EBB" w:rsidP="007068C4">
      <w:pPr>
        <w:keepNext/>
        <w:keepLines/>
        <w:pBdr>
          <w:top w:val="nil"/>
          <w:left w:val="nil"/>
          <w:bottom w:val="nil"/>
          <w:right w:val="nil"/>
          <w:between w:val="nil"/>
        </w:pBdr>
        <w:spacing w:before="240" w:after="240" w:line="276" w:lineRule="auto"/>
        <w:outlineLvl w:val="1"/>
        <w:rPr>
          <w:b/>
          <w:sz w:val="22"/>
          <w:szCs w:val="22"/>
        </w:rPr>
      </w:pPr>
      <w:bookmarkStart w:id="129" w:name="_Toc163642980"/>
      <w:r w:rsidRPr="00F629E8">
        <w:rPr>
          <w:rFonts w:ascii="Barlow Condensed Medium" w:hAnsi="Barlow Condensed Medium"/>
          <w:sz w:val="36"/>
          <w:szCs w:val="36"/>
        </w:rPr>
        <w:t xml:space="preserve">(ECM-9) </w:t>
      </w:r>
      <w:r w:rsidR="00544E18" w:rsidRPr="00F629E8">
        <w:rPr>
          <w:rFonts w:ascii="Barlow Condensed Medium" w:hAnsi="Barlow Condensed Medium"/>
          <w:sz w:val="36"/>
          <w:szCs w:val="36"/>
        </w:rPr>
        <w:t>Implementación de frenos regenerativos con inyección a la red en ascensores actuales</w:t>
      </w:r>
      <w:bookmarkEnd w:id="129"/>
      <w:r w:rsidR="00544E18" w:rsidRPr="00F629E8">
        <w:rPr>
          <w:rFonts w:ascii="Barlow Condensed Medium" w:hAnsi="Barlow Condensed Medium"/>
          <w:sz w:val="36"/>
          <w:szCs w:val="36"/>
        </w:rPr>
        <w:t xml:space="preserve"> </w:t>
      </w:r>
    </w:p>
    <w:p w14:paraId="7C7F3A13" w14:textId="77777777" w:rsidR="00AD7D94" w:rsidRPr="00F629E8" w:rsidRDefault="00AD7D94" w:rsidP="00AD7D94">
      <w:pPr>
        <w:rPr>
          <w:b/>
          <w:i/>
          <w:iCs/>
        </w:rPr>
      </w:pPr>
      <w:r w:rsidRPr="00F629E8">
        <w:rPr>
          <w:b/>
          <w:i/>
          <w:iCs/>
        </w:rPr>
        <w:t>Estado actual</w:t>
      </w:r>
    </w:p>
    <w:p w14:paraId="299904BD" w14:textId="05E16B79" w:rsidR="00544E18" w:rsidRPr="00F629E8" w:rsidRDefault="00314EBB" w:rsidP="00AD7D94">
      <w:r w:rsidRPr="00F629E8">
        <w:t>Actualmente, el Hospital Meissen cuenta con 5 ascensores y un montacargas, de los cuales el montacarga y 3 ascensores están equipados con motores inductivos trifásicos que utilizan tecnología de control no regenerativo.</w:t>
      </w:r>
    </w:p>
    <w:p w14:paraId="391DF893" w14:textId="60B562B8" w:rsidR="00AD7D94" w:rsidRPr="00F629E8" w:rsidRDefault="00AD7D94" w:rsidP="00AD7D94">
      <w:pPr>
        <w:rPr>
          <w:b/>
          <w:i/>
          <w:iCs/>
        </w:rPr>
      </w:pPr>
      <w:r w:rsidRPr="00F629E8">
        <w:rPr>
          <w:b/>
          <w:i/>
          <w:iCs/>
        </w:rPr>
        <w:t>Solución Propuesta</w:t>
      </w:r>
    </w:p>
    <w:p w14:paraId="4EC54757" w14:textId="4A10A4D8" w:rsidR="00544E18" w:rsidRPr="00F629E8" w:rsidRDefault="00314EBB" w:rsidP="00AD7D94">
      <w:r w:rsidRPr="00F629E8">
        <w:t>Se recomienda cambiar a tecnología de control regenerativo con inyección a la red para el montacarga y los 3 ascensores, lo que resultará en ahorros estimados del 14% en el consumo de energía de estos equipos</w:t>
      </w:r>
      <w:r w:rsidR="00544E18" w:rsidRPr="00F629E8">
        <w:t>.</w:t>
      </w:r>
    </w:p>
    <w:p w14:paraId="138A76A5" w14:textId="11002CD9" w:rsidR="00AD7D94" w:rsidRPr="00F629E8" w:rsidRDefault="00AD7D94" w:rsidP="00AD7D94">
      <w:pPr>
        <w:rPr>
          <w:b/>
          <w:i/>
          <w:iCs/>
        </w:rPr>
      </w:pPr>
      <w:r w:rsidRPr="00F629E8">
        <w:rPr>
          <w:b/>
          <w:i/>
          <w:iCs/>
        </w:rPr>
        <w:t>CAPEX</w:t>
      </w:r>
    </w:p>
    <w:p w14:paraId="1F22CBC8" w14:textId="0906C3D4" w:rsidR="00AD7D94" w:rsidRPr="00F629E8" w:rsidRDefault="00907D51" w:rsidP="00AD7D94">
      <w:r w:rsidRPr="00F629E8">
        <w:t>Para esta medida de eficiencia energética se tiene la siguiente descripción de la inversión estimada en la siguiente tabla:</w:t>
      </w:r>
    </w:p>
    <w:p w14:paraId="42A6074A" w14:textId="5C01DE03" w:rsidR="008667B8" w:rsidRPr="00F629E8" w:rsidRDefault="008667B8" w:rsidP="00D90812">
      <w:pPr>
        <w:pStyle w:val="Descripcin"/>
        <w:keepNext/>
        <w:spacing w:after="0"/>
        <w:jc w:val="center"/>
        <w:rPr>
          <w:b/>
          <w:bCs/>
          <w:i w:val="0"/>
          <w:iCs w:val="0"/>
          <w:color w:val="000000" w:themeColor="text1"/>
        </w:rPr>
      </w:pPr>
      <w:bookmarkStart w:id="130" w:name="_Ref147153436"/>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26</w:t>
      </w:r>
      <w:r w:rsidRPr="00F629E8">
        <w:rPr>
          <w:b/>
          <w:bCs/>
          <w:i w:val="0"/>
          <w:iCs w:val="0"/>
          <w:color w:val="000000" w:themeColor="text1"/>
        </w:rPr>
        <w:fldChar w:fldCharType="end"/>
      </w:r>
      <w:bookmarkEnd w:id="130"/>
      <w:r w:rsidRPr="00F629E8">
        <w:rPr>
          <w:b/>
          <w:bCs/>
          <w:i w:val="0"/>
          <w:iCs w:val="0"/>
          <w:color w:val="000000" w:themeColor="text1"/>
        </w:rPr>
        <w:t>. Descripción CAPEX para ECM-9</w:t>
      </w:r>
    </w:p>
    <w:tbl>
      <w:tblPr>
        <w:tblW w:w="6814" w:type="dxa"/>
        <w:jc w:val="center"/>
        <w:tblCellMar>
          <w:left w:w="70" w:type="dxa"/>
          <w:right w:w="70" w:type="dxa"/>
        </w:tblCellMar>
        <w:tblLook w:val="04A0" w:firstRow="1" w:lastRow="0" w:firstColumn="1" w:lastColumn="0" w:noHBand="0" w:noVBand="1"/>
      </w:tblPr>
      <w:tblGrid>
        <w:gridCol w:w="2845"/>
        <w:gridCol w:w="1418"/>
        <w:gridCol w:w="992"/>
        <w:gridCol w:w="1559"/>
      </w:tblGrid>
      <w:tr w:rsidR="00AD7D94" w:rsidRPr="00F629E8" w14:paraId="45482407" w14:textId="77777777" w:rsidTr="00D90812">
        <w:trPr>
          <w:trHeight w:val="228"/>
          <w:jc w:val="center"/>
        </w:trPr>
        <w:tc>
          <w:tcPr>
            <w:tcW w:w="2845" w:type="dxa"/>
            <w:shd w:val="clear" w:color="auto" w:fill="00B050"/>
            <w:noWrap/>
            <w:vAlign w:val="center"/>
            <w:hideMark/>
          </w:tcPr>
          <w:p w14:paraId="67112019" w14:textId="77777777" w:rsidR="00AD7D94" w:rsidRPr="00F629E8" w:rsidRDefault="00AD7D94" w:rsidP="00314EBB">
            <w:pPr>
              <w:spacing w:after="0"/>
              <w:rPr>
                <w:bCs/>
                <w:color w:val="FFFFFF"/>
                <w:sz w:val="18"/>
                <w:szCs w:val="18"/>
              </w:rPr>
            </w:pPr>
            <w:r w:rsidRPr="00F629E8">
              <w:rPr>
                <w:bCs/>
                <w:color w:val="FFFFFF"/>
                <w:sz w:val="18"/>
                <w:szCs w:val="18"/>
              </w:rPr>
              <w:t>CAPEX</w:t>
            </w:r>
          </w:p>
        </w:tc>
        <w:tc>
          <w:tcPr>
            <w:tcW w:w="1418" w:type="dxa"/>
            <w:shd w:val="clear" w:color="auto" w:fill="00B050"/>
            <w:noWrap/>
            <w:vAlign w:val="center"/>
            <w:hideMark/>
          </w:tcPr>
          <w:p w14:paraId="17094F07" w14:textId="77777777" w:rsidR="00AD7D94" w:rsidRPr="00F629E8" w:rsidRDefault="00AD7D94" w:rsidP="00314EBB">
            <w:pPr>
              <w:spacing w:after="0"/>
              <w:rPr>
                <w:bCs/>
                <w:color w:val="FFFFFF"/>
                <w:sz w:val="18"/>
                <w:szCs w:val="18"/>
              </w:rPr>
            </w:pPr>
          </w:p>
        </w:tc>
        <w:tc>
          <w:tcPr>
            <w:tcW w:w="992" w:type="dxa"/>
            <w:shd w:val="clear" w:color="auto" w:fill="00B050"/>
            <w:noWrap/>
            <w:vAlign w:val="center"/>
            <w:hideMark/>
          </w:tcPr>
          <w:p w14:paraId="5B298141" w14:textId="77777777" w:rsidR="00AD7D94" w:rsidRPr="00F629E8" w:rsidRDefault="00AD7D94" w:rsidP="00314EBB">
            <w:pPr>
              <w:spacing w:after="0"/>
              <w:rPr>
                <w:bCs/>
                <w:color w:val="FFFFFF"/>
                <w:sz w:val="18"/>
                <w:szCs w:val="18"/>
              </w:rPr>
            </w:pPr>
          </w:p>
        </w:tc>
        <w:tc>
          <w:tcPr>
            <w:tcW w:w="1559" w:type="dxa"/>
            <w:shd w:val="clear" w:color="auto" w:fill="00B050"/>
            <w:noWrap/>
            <w:vAlign w:val="center"/>
            <w:hideMark/>
          </w:tcPr>
          <w:p w14:paraId="62507FEA" w14:textId="77777777" w:rsidR="00AD7D94" w:rsidRPr="00F629E8" w:rsidRDefault="00AD7D94" w:rsidP="00314EBB">
            <w:pPr>
              <w:spacing w:after="0"/>
              <w:rPr>
                <w:bCs/>
                <w:color w:val="FFFFFF"/>
                <w:sz w:val="18"/>
                <w:szCs w:val="18"/>
              </w:rPr>
            </w:pPr>
          </w:p>
        </w:tc>
      </w:tr>
      <w:tr w:rsidR="00AD7D94" w:rsidRPr="00F629E8" w14:paraId="123DF490" w14:textId="77777777" w:rsidTr="00D90812">
        <w:trPr>
          <w:trHeight w:val="204"/>
          <w:jc w:val="center"/>
        </w:trPr>
        <w:tc>
          <w:tcPr>
            <w:tcW w:w="2845" w:type="dxa"/>
            <w:tcBorders>
              <w:bottom w:val="single" w:sz="4" w:space="0" w:color="808080" w:themeColor="background1" w:themeShade="80"/>
            </w:tcBorders>
            <w:shd w:val="clear" w:color="auto" w:fill="auto"/>
            <w:noWrap/>
            <w:vAlign w:val="center"/>
            <w:hideMark/>
          </w:tcPr>
          <w:p w14:paraId="7B9AE938" w14:textId="77777777" w:rsidR="00AD7D94" w:rsidRPr="00F629E8" w:rsidRDefault="00AD7D94" w:rsidP="007068C4">
            <w:pPr>
              <w:spacing w:after="0"/>
              <w:rPr>
                <w:b/>
                <w:bCs/>
                <w:sz w:val="18"/>
                <w:szCs w:val="18"/>
              </w:rPr>
            </w:pPr>
            <w:r w:rsidRPr="00F629E8">
              <w:rPr>
                <w:b/>
                <w:bCs/>
                <w:sz w:val="18"/>
                <w:szCs w:val="18"/>
              </w:rPr>
              <w:t>Descripción</w:t>
            </w:r>
          </w:p>
        </w:tc>
        <w:tc>
          <w:tcPr>
            <w:tcW w:w="1418" w:type="dxa"/>
            <w:tcBorders>
              <w:bottom w:val="single" w:sz="4" w:space="0" w:color="808080" w:themeColor="background1" w:themeShade="80"/>
            </w:tcBorders>
            <w:shd w:val="clear" w:color="auto" w:fill="auto"/>
            <w:noWrap/>
            <w:vAlign w:val="center"/>
            <w:hideMark/>
          </w:tcPr>
          <w:p w14:paraId="00F210E5" w14:textId="77777777" w:rsidR="00AD7D94" w:rsidRPr="00F629E8" w:rsidRDefault="00AD7D94" w:rsidP="00314EBB">
            <w:pPr>
              <w:spacing w:after="0"/>
              <w:jc w:val="center"/>
              <w:rPr>
                <w:b/>
                <w:bCs/>
                <w:sz w:val="18"/>
                <w:szCs w:val="18"/>
              </w:rPr>
            </w:pPr>
            <w:r w:rsidRPr="00F629E8">
              <w:rPr>
                <w:b/>
                <w:bCs/>
                <w:sz w:val="18"/>
                <w:szCs w:val="18"/>
              </w:rPr>
              <w:t>Valor unitario [$COP]</w:t>
            </w:r>
          </w:p>
        </w:tc>
        <w:tc>
          <w:tcPr>
            <w:tcW w:w="992" w:type="dxa"/>
            <w:tcBorders>
              <w:bottom w:val="single" w:sz="4" w:space="0" w:color="808080" w:themeColor="background1" w:themeShade="80"/>
            </w:tcBorders>
            <w:shd w:val="clear" w:color="auto" w:fill="auto"/>
            <w:noWrap/>
            <w:vAlign w:val="center"/>
            <w:hideMark/>
          </w:tcPr>
          <w:p w14:paraId="617EC4EE" w14:textId="77777777" w:rsidR="00AD7D94" w:rsidRPr="00F629E8" w:rsidRDefault="00AD7D94" w:rsidP="00314EBB">
            <w:pPr>
              <w:spacing w:after="0"/>
              <w:jc w:val="center"/>
              <w:rPr>
                <w:b/>
                <w:bCs/>
                <w:sz w:val="18"/>
                <w:szCs w:val="18"/>
              </w:rPr>
            </w:pPr>
            <w:r w:rsidRPr="00F629E8">
              <w:rPr>
                <w:b/>
                <w:bCs/>
                <w:sz w:val="18"/>
                <w:szCs w:val="18"/>
              </w:rPr>
              <w:t>Cantidad</w:t>
            </w:r>
          </w:p>
        </w:tc>
        <w:tc>
          <w:tcPr>
            <w:tcW w:w="1559" w:type="dxa"/>
            <w:tcBorders>
              <w:bottom w:val="single" w:sz="4" w:space="0" w:color="808080" w:themeColor="background1" w:themeShade="80"/>
            </w:tcBorders>
            <w:shd w:val="clear" w:color="auto" w:fill="auto"/>
            <w:noWrap/>
            <w:vAlign w:val="center"/>
            <w:hideMark/>
          </w:tcPr>
          <w:p w14:paraId="5755D0F4" w14:textId="23FF62C2" w:rsidR="00AD7D94" w:rsidRPr="00F629E8" w:rsidRDefault="00AD7D94" w:rsidP="00314EBB">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544E18" w:rsidRPr="00F629E8" w14:paraId="44475B0C" w14:textId="77777777" w:rsidTr="00D90812">
        <w:trPr>
          <w:trHeight w:val="204"/>
          <w:jc w:val="center"/>
        </w:trPr>
        <w:tc>
          <w:tcPr>
            <w:tcW w:w="2845" w:type="dxa"/>
            <w:tcBorders>
              <w:top w:val="single" w:sz="4" w:space="0" w:color="808080" w:themeColor="background1" w:themeShade="80"/>
            </w:tcBorders>
            <w:shd w:val="clear" w:color="auto" w:fill="auto"/>
            <w:noWrap/>
          </w:tcPr>
          <w:p w14:paraId="6DDBFC92" w14:textId="5AE61198" w:rsidR="00544E18" w:rsidRPr="00F629E8" w:rsidRDefault="00544E18" w:rsidP="00544E18">
            <w:pPr>
              <w:spacing w:after="0"/>
              <w:rPr>
                <w:sz w:val="18"/>
                <w:szCs w:val="18"/>
              </w:rPr>
            </w:pPr>
            <w:r w:rsidRPr="00F629E8">
              <w:rPr>
                <w:sz w:val="18"/>
                <w:szCs w:val="18"/>
              </w:rPr>
              <w:t>Costo de sistema regenerativo con inyección a la red</w:t>
            </w:r>
          </w:p>
        </w:tc>
        <w:tc>
          <w:tcPr>
            <w:tcW w:w="1418" w:type="dxa"/>
            <w:tcBorders>
              <w:top w:val="single" w:sz="4" w:space="0" w:color="808080" w:themeColor="background1" w:themeShade="80"/>
            </w:tcBorders>
            <w:shd w:val="clear" w:color="auto" w:fill="auto"/>
            <w:noWrap/>
          </w:tcPr>
          <w:p w14:paraId="2B755916" w14:textId="779FC589" w:rsidR="00544E18" w:rsidRPr="00F629E8" w:rsidRDefault="00544E18" w:rsidP="00314EBB">
            <w:pPr>
              <w:spacing w:after="0"/>
              <w:jc w:val="center"/>
              <w:rPr>
                <w:sz w:val="18"/>
                <w:szCs w:val="18"/>
              </w:rPr>
            </w:pPr>
            <w:r w:rsidRPr="00F629E8">
              <w:rPr>
                <w:sz w:val="18"/>
                <w:szCs w:val="18"/>
              </w:rPr>
              <w:t>$ 21.673.697</w:t>
            </w:r>
          </w:p>
        </w:tc>
        <w:tc>
          <w:tcPr>
            <w:tcW w:w="992" w:type="dxa"/>
            <w:tcBorders>
              <w:top w:val="single" w:sz="4" w:space="0" w:color="808080" w:themeColor="background1" w:themeShade="80"/>
            </w:tcBorders>
            <w:shd w:val="clear" w:color="auto" w:fill="auto"/>
            <w:noWrap/>
          </w:tcPr>
          <w:p w14:paraId="4FE77822" w14:textId="2A365A31" w:rsidR="00544E18" w:rsidRPr="00F629E8" w:rsidRDefault="00544E18" w:rsidP="00314EBB">
            <w:pPr>
              <w:spacing w:after="0"/>
              <w:jc w:val="center"/>
              <w:rPr>
                <w:sz w:val="18"/>
                <w:szCs w:val="18"/>
              </w:rPr>
            </w:pPr>
            <w:r w:rsidRPr="00F629E8">
              <w:rPr>
                <w:sz w:val="18"/>
                <w:szCs w:val="18"/>
              </w:rPr>
              <w:t>1</w:t>
            </w:r>
          </w:p>
        </w:tc>
        <w:tc>
          <w:tcPr>
            <w:tcW w:w="1559" w:type="dxa"/>
            <w:tcBorders>
              <w:top w:val="single" w:sz="4" w:space="0" w:color="808080" w:themeColor="background1" w:themeShade="80"/>
            </w:tcBorders>
            <w:shd w:val="clear" w:color="auto" w:fill="auto"/>
            <w:noWrap/>
          </w:tcPr>
          <w:p w14:paraId="7DF893B4" w14:textId="4B3606D3" w:rsidR="00544E18" w:rsidRPr="00F629E8" w:rsidRDefault="00544E18" w:rsidP="00314EBB">
            <w:pPr>
              <w:spacing w:after="0"/>
              <w:jc w:val="center"/>
              <w:rPr>
                <w:sz w:val="18"/>
                <w:szCs w:val="18"/>
              </w:rPr>
            </w:pPr>
            <w:r w:rsidRPr="00F629E8">
              <w:rPr>
                <w:sz w:val="18"/>
                <w:szCs w:val="18"/>
              </w:rPr>
              <w:t>$ 21.673.697</w:t>
            </w:r>
          </w:p>
        </w:tc>
      </w:tr>
      <w:tr w:rsidR="00544E18" w:rsidRPr="00F629E8" w14:paraId="58794E3A" w14:textId="77777777" w:rsidTr="00D90812">
        <w:trPr>
          <w:trHeight w:val="204"/>
          <w:jc w:val="center"/>
        </w:trPr>
        <w:tc>
          <w:tcPr>
            <w:tcW w:w="2845" w:type="dxa"/>
            <w:shd w:val="clear" w:color="auto" w:fill="auto"/>
            <w:noWrap/>
          </w:tcPr>
          <w:p w14:paraId="007CC28A" w14:textId="578A4E2B" w:rsidR="00544E18" w:rsidRPr="00F629E8" w:rsidRDefault="00544E18" w:rsidP="00544E18">
            <w:pPr>
              <w:spacing w:after="0"/>
              <w:rPr>
                <w:sz w:val="18"/>
                <w:szCs w:val="18"/>
              </w:rPr>
            </w:pPr>
            <w:r w:rsidRPr="00F629E8">
              <w:rPr>
                <w:sz w:val="18"/>
                <w:szCs w:val="18"/>
              </w:rPr>
              <w:t>Costos de instalación y adicionales</w:t>
            </w:r>
          </w:p>
        </w:tc>
        <w:tc>
          <w:tcPr>
            <w:tcW w:w="1418" w:type="dxa"/>
            <w:shd w:val="clear" w:color="auto" w:fill="auto"/>
            <w:noWrap/>
          </w:tcPr>
          <w:p w14:paraId="4D3FE02E" w14:textId="2D3D741B" w:rsidR="00544E18" w:rsidRPr="00F629E8" w:rsidRDefault="00544E18" w:rsidP="00314EBB">
            <w:pPr>
              <w:spacing w:after="0"/>
              <w:jc w:val="center"/>
              <w:rPr>
                <w:sz w:val="18"/>
                <w:szCs w:val="18"/>
              </w:rPr>
            </w:pPr>
          </w:p>
        </w:tc>
        <w:tc>
          <w:tcPr>
            <w:tcW w:w="992" w:type="dxa"/>
            <w:shd w:val="clear" w:color="auto" w:fill="auto"/>
            <w:noWrap/>
          </w:tcPr>
          <w:p w14:paraId="26881975" w14:textId="6BEE3A3F" w:rsidR="00544E18" w:rsidRPr="00F629E8" w:rsidRDefault="00544E18" w:rsidP="00314EBB">
            <w:pPr>
              <w:spacing w:after="0"/>
              <w:jc w:val="center"/>
              <w:rPr>
                <w:sz w:val="18"/>
                <w:szCs w:val="18"/>
              </w:rPr>
            </w:pPr>
          </w:p>
        </w:tc>
        <w:tc>
          <w:tcPr>
            <w:tcW w:w="1559" w:type="dxa"/>
            <w:shd w:val="clear" w:color="auto" w:fill="auto"/>
            <w:noWrap/>
          </w:tcPr>
          <w:p w14:paraId="4E456D27" w14:textId="7C9FB093" w:rsidR="00544E18" w:rsidRPr="00F629E8" w:rsidRDefault="00544E18" w:rsidP="00314EBB">
            <w:pPr>
              <w:spacing w:after="0"/>
              <w:jc w:val="center"/>
              <w:rPr>
                <w:sz w:val="18"/>
                <w:szCs w:val="18"/>
              </w:rPr>
            </w:pPr>
            <w:r w:rsidRPr="00F629E8">
              <w:rPr>
                <w:sz w:val="18"/>
                <w:szCs w:val="18"/>
              </w:rPr>
              <w:t>$ 4.334.739</w:t>
            </w:r>
          </w:p>
        </w:tc>
      </w:tr>
      <w:tr w:rsidR="00B03DB6" w:rsidRPr="00F629E8" w14:paraId="7F451AD4" w14:textId="77777777" w:rsidTr="00D90812">
        <w:trPr>
          <w:trHeight w:val="204"/>
          <w:jc w:val="center"/>
        </w:trPr>
        <w:tc>
          <w:tcPr>
            <w:tcW w:w="2845" w:type="dxa"/>
            <w:tcBorders>
              <w:bottom w:val="single" w:sz="4" w:space="0" w:color="auto"/>
            </w:tcBorders>
            <w:shd w:val="clear" w:color="auto" w:fill="auto"/>
            <w:noWrap/>
          </w:tcPr>
          <w:p w14:paraId="40BAF7D6" w14:textId="0F64FF2C" w:rsidR="00B03DB6" w:rsidRPr="00F629E8" w:rsidRDefault="00B03DB6" w:rsidP="00B03DB6">
            <w:pPr>
              <w:spacing w:after="0"/>
              <w:rPr>
                <w:b/>
                <w:bCs/>
                <w:sz w:val="18"/>
                <w:szCs w:val="18"/>
              </w:rPr>
            </w:pPr>
            <w:r w:rsidRPr="00F629E8">
              <w:rPr>
                <w:b/>
                <w:bCs/>
                <w:sz w:val="18"/>
                <w:szCs w:val="18"/>
              </w:rPr>
              <w:t>Total</w:t>
            </w:r>
          </w:p>
        </w:tc>
        <w:tc>
          <w:tcPr>
            <w:tcW w:w="1418" w:type="dxa"/>
            <w:tcBorders>
              <w:bottom w:val="single" w:sz="4" w:space="0" w:color="auto"/>
            </w:tcBorders>
            <w:shd w:val="clear" w:color="auto" w:fill="auto"/>
            <w:noWrap/>
          </w:tcPr>
          <w:p w14:paraId="5FC2B4BE" w14:textId="4FD954D5" w:rsidR="00B03DB6" w:rsidRPr="00F629E8" w:rsidRDefault="00B03DB6" w:rsidP="00314EBB">
            <w:pPr>
              <w:spacing w:after="0"/>
              <w:jc w:val="center"/>
              <w:rPr>
                <w:sz w:val="18"/>
                <w:szCs w:val="18"/>
              </w:rPr>
            </w:pPr>
          </w:p>
        </w:tc>
        <w:tc>
          <w:tcPr>
            <w:tcW w:w="992" w:type="dxa"/>
            <w:tcBorders>
              <w:bottom w:val="single" w:sz="4" w:space="0" w:color="auto"/>
            </w:tcBorders>
            <w:shd w:val="clear" w:color="auto" w:fill="auto"/>
            <w:noWrap/>
          </w:tcPr>
          <w:p w14:paraId="4B9CBB5C" w14:textId="5F984B77" w:rsidR="00B03DB6" w:rsidRPr="00F629E8" w:rsidRDefault="00B03DB6" w:rsidP="00314EBB">
            <w:pPr>
              <w:spacing w:after="0"/>
              <w:jc w:val="center"/>
              <w:rPr>
                <w:sz w:val="18"/>
                <w:szCs w:val="18"/>
              </w:rPr>
            </w:pPr>
          </w:p>
        </w:tc>
        <w:tc>
          <w:tcPr>
            <w:tcW w:w="1559" w:type="dxa"/>
            <w:tcBorders>
              <w:bottom w:val="single" w:sz="4" w:space="0" w:color="auto"/>
            </w:tcBorders>
            <w:shd w:val="clear" w:color="auto" w:fill="auto"/>
            <w:noWrap/>
          </w:tcPr>
          <w:p w14:paraId="56CC8632" w14:textId="782CBF9B" w:rsidR="00B03DB6" w:rsidRPr="00F629E8" w:rsidRDefault="00544E18" w:rsidP="00314EBB">
            <w:pPr>
              <w:spacing w:after="0"/>
              <w:jc w:val="center"/>
              <w:rPr>
                <w:sz w:val="18"/>
                <w:szCs w:val="18"/>
              </w:rPr>
            </w:pPr>
            <w:r w:rsidRPr="00F629E8">
              <w:rPr>
                <w:sz w:val="18"/>
                <w:szCs w:val="18"/>
              </w:rPr>
              <w:t>$ 26.008.43</w:t>
            </w:r>
            <w:r w:rsidR="00C936AD">
              <w:rPr>
                <w:sz w:val="18"/>
                <w:szCs w:val="18"/>
              </w:rPr>
              <w:t>6</w:t>
            </w:r>
          </w:p>
        </w:tc>
      </w:tr>
    </w:tbl>
    <w:p w14:paraId="19234216" w14:textId="77777777" w:rsidR="00AD7D94" w:rsidRPr="00F629E8" w:rsidRDefault="00AD7D94" w:rsidP="00AD7D94">
      <w:pPr>
        <w:rPr>
          <w:sz w:val="22"/>
          <w:szCs w:val="22"/>
        </w:rPr>
      </w:pPr>
    </w:p>
    <w:p w14:paraId="78AAFE43" w14:textId="2A318787" w:rsidR="00AD7D94" w:rsidRPr="00F629E8" w:rsidRDefault="00AD7D94" w:rsidP="00AD7D94">
      <w:pPr>
        <w:rPr>
          <w:b/>
          <w:i/>
          <w:iCs/>
          <w:szCs w:val="22"/>
        </w:rPr>
      </w:pPr>
      <w:r w:rsidRPr="00F629E8">
        <w:rPr>
          <w:b/>
          <w:i/>
          <w:iCs/>
          <w:szCs w:val="22"/>
        </w:rPr>
        <w:t xml:space="preserve">Resumen de indicadores </w:t>
      </w:r>
      <w:r w:rsidR="0054396A" w:rsidRPr="00F629E8">
        <w:rPr>
          <w:b/>
          <w:i/>
          <w:iCs/>
          <w:szCs w:val="22"/>
        </w:rPr>
        <w:t>económicos</w:t>
      </w:r>
    </w:p>
    <w:p w14:paraId="58627D3E" w14:textId="7621F6BA" w:rsidR="00AD7D94" w:rsidRPr="00F629E8" w:rsidRDefault="00907D51" w:rsidP="00AD7D94">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r w:rsidR="007068C4" w:rsidRPr="00F629E8">
        <w:rPr>
          <w:szCs w:val="22"/>
        </w:rPr>
        <w:t>.</w:t>
      </w:r>
    </w:p>
    <w:p w14:paraId="7CA4C79D" w14:textId="493897A2" w:rsidR="0000399B" w:rsidRPr="00F629E8" w:rsidRDefault="0000399B" w:rsidP="00D90812">
      <w:pPr>
        <w:pStyle w:val="Descripcin"/>
        <w:keepNext/>
        <w:spacing w:after="0"/>
        <w:jc w:val="center"/>
        <w:rPr>
          <w:b/>
          <w:bCs/>
          <w:i w:val="0"/>
          <w:iCs w:val="0"/>
          <w:color w:val="000000" w:themeColor="text1"/>
        </w:rPr>
      </w:pPr>
      <w:bookmarkStart w:id="131" w:name="_Ref147153482"/>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27</w:t>
      </w:r>
      <w:r w:rsidRPr="00F629E8">
        <w:rPr>
          <w:b/>
          <w:bCs/>
          <w:i w:val="0"/>
          <w:iCs w:val="0"/>
          <w:color w:val="000000" w:themeColor="text1"/>
        </w:rPr>
        <w:fldChar w:fldCharType="end"/>
      </w:r>
      <w:bookmarkEnd w:id="131"/>
      <w:r w:rsidRPr="00F629E8">
        <w:rPr>
          <w:b/>
          <w:bCs/>
          <w:i w:val="0"/>
          <w:iCs w:val="0"/>
          <w:color w:val="000000" w:themeColor="text1"/>
        </w:rPr>
        <w:t xml:space="preserve">. Indicadores </w:t>
      </w:r>
      <w:r w:rsidR="0054396A" w:rsidRPr="00F629E8">
        <w:rPr>
          <w:b/>
          <w:bCs/>
          <w:i w:val="0"/>
          <w:iCs w:val="0"/>
          <w:color w:val="000000" w:themeColor="text1"/>
        </w:rPr>
        <w:t>económicos</w:t>
      </w:r>
      <w:r w:rsidRPr="00F629E8">
        <w:rPr>
          <w:b/>
          <w:bCs/>
          <w:i w:val="0"/>
          <w:iCs w:val="0"/>
          <w:color w:val="000000" w:themeColor="text1"/>
        </w:rPr>
        <w:t xml:space="preserve"> para ECM-9</w:t>
      </w:r>
    </w:p>
    <w:tbl>
      <w:tblPr>
        <w:tblW w:w="6096" w:type="dxa"/>
        <w:jc w:val="center"/>
        <w:tblCellMar>
          <w:left w:w="70" w:type="dxa"/>
          <w:right w:w="70" w:type="dxa"/>
        </w:tblCellMar>
        <w:tblLook w:val="04A0" w:firstRow="1" w:lastRow="0" w:firstColumn="1" w:lastColumn="0" w:noHBand="0" w:noVBand="1"/>
      </w:tblPr>
      <w:tblGrid>
        <w:gridCol w:w="2520"/>
        <w:gridCol w:w="2016"/>
        <w:gridCol w:w="1560"/>
      </w:tblGrid>
      <w:tr w:rsidR="00AD7D94" w:rsidRPr="00F629E8" w14:paraId="4A926384" w14:textId="77777777" w:rsidTr="00D90812">
        <w:trPr>
          <w:trHeight w:val="261"/>
          <w:jc w:val="center"/>
        </w:trPr>
        <w:tc>
          <w:tcPr>
            <w:tcW w:w="6096" w:type="dxa"/>
            <w:gridSpan w:val="3"/>
            <w:shd w:val="clear" w:color="auto" w:fill="00B050"/>
            <w:noWrap/>
            <w:vAlign w:val="center"/>
            <w:hideMark/>
          </w:tcPr>
          <w:p w14:paraId="1E0BED11" w14:textId="1B97FD3C" w:rsidR="00AD7D94" w:rsidRPr="00F629E8" w:rsidRDefault="00AD7D94" w:rsidP="00907D51">
            <w:pPr>
              <w:spacing w:after="0"/>
              <w:rPr>
                <w:bCs/>
                <w:sz w:val="18"/>
                <w:szCs w:val="18"/>
              </w:rPr>
            </w:pPr>
            <w:r w:rsidRPr="00F629E8">
              <w:rPr>
                <w:bCs/>
                <w:color w:val="FFFFFF" w:themeColor="background1"/>
                <w:sz w:val="18"/>
                <w:szCs w:val="18"/>
              </w:rPr>
              <w:t>Resultados de</w:t>
            </w:r>
            <w:r w:rsidR="0054396A" w:rsidRPr="00F629E8">
              <w:rPr>
                <w:bCs/>
                <w:color w:val="FFFFFF" w:themeColor="background1"/>
                <w:sz w:val="18"/>
                <w:szCs w:val="18"/>
              </w:rPr>
              <w:t xml:space="preserve"> la evaluación</w:t>
            </w:r>
          </w:p>
        </w:tc>
      </w:tr>
      <w:tr w:rsidR="00AD7D94" w:rsidRPr="00F629E8" w14:paraId="34F99C49"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6D009D96" w14:textId="77777777" w:rsidR="00AD7D94" w:rsidRPr="00F629E8" w:rsidRDefault="00AD7D94" w:rsidP="009D1856">
            <w:pPr>
              <w:spacing w:after="0"/>
              <w:rPr>
                <w:b/>
                <w:bCs/>
                <w:sz w:val="18"/>
                <w:szCs w:val="18"/>
              </w:rPr>
            </w:pPr>
            <w:r w:rsidRPr="00F629E8">
              <w:rPr>
                <w:b/>
                <w:bCs/>
                <w:sz w:val="18"/>
                <w:szCs w:val="18"/>
              </w:rPr>
              <w:t>Indicador</w:t>
            </w:r>
          </w:p>
        </w:tc>
        <w:tc>
          <w:tcPr>
            <w:tcW w:w="2016" w:type="dxa"/>
            <w:tcBorders>
              <w:bottom w:val="single" w:sz="4" w:space="0" w:color="808080" w:themeColor="background1" w:themeShade="80"/>
            </w:tcBorders>
            <w:shd w:val="clear" w:color="auto" w:fill="auto"/>
            <w:noWrap/>
            <w:vAlign w:val="center"/>
          </w:tcPr>
          <w:p w14:paraId="4BAA6D24" w14:textId="77777777" w:rsidR="00AD7D94" w:rsidRPr="00F629E8" w:rsidRDefault="00AD7D94" w:rsidP="009D1856">
            <w:pPr>
              <w:spacing w:after="0"/>
              <w:rPr>
                <w:b/>
                <w:bCs/>
                <w:sz w:val="18"/>
                <w:szCs w:val="18"/>
              </w:rPr>
            </w:pPr>
            <w:r w:rsidRPr="00F629E8">
              <w:rPr>
                <w:b/>
                <w:bCs/>
                <w:sz w:val="18"/>
                <w:szCs w:val="18"/>
              </w:rPr>
              <w:t>Magnitud</w:t>
            </w:r>
          </w:p>
        </w:tc>
        <w:tc>
          <w:tcPr>
            <w:tcW w:w="1560" w:type="dxa"/>
            <w:tcBorders>
              <w:bottom w:val="single" w:sz="4" w:space="0" w:color="808080" w:themeColor="background1" w:themeShade="80"/>
            </w:tcBorders>
            <w:shd w:val="clear" w:color="auto" w:fill="auto"/>
            <w:noWrap/>
            <w:vAlign w:val="center"/>
          </w:tcPr>
          <w:p w14:paraId="6429DC69" w14:textId="77777777" w:rsidR="00AD7D94" w:rsidRPr="00F629E8" w:rsidRDefault="00AD7D94" w:rsidP="009D1856">
            <w:pPr>
              <w:spacing w:after="0"/>
              <w:rPr>
                <w:b/>
                <w:bCs/>
                <w:sz w:val="18"/>
                <w:szCs w:val="18"/>
              </w:rPr>
            </w:pPr>
            <w:r w:rsidRPr="00F629E8">
              <w:rPr>
                <w:b/>
                <w:bCs/>
                <w:sz w:val="18"/>
                <w:szCs w:val="18"/>
              </w:rPr>
              <w:t>Unidades</w:t>
            </w:r>
          </w:p>
        </w:tc>
      </w:tr>
      <w:tr w:rsidR="00AD7D94" w:rsidRPr="00F629E8" w14:paraId="375B1BF3"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66ED64D3" w14:textId="54FAC80F" w:rsidR="00AD7D94" w:rsidRPr="00F629E8" w:rsidRDefault="00AD7D94" w:rsidP="009D1856">
            <w:pPr>
              <w:spacing w:after="0"/>
              <w:rPr>
                <w:sz w:val="18"/>
                <w:szCs w:val="18"/>
              </w:rPr>
            </w:pPr>
            <w:r w:rsidRPr="00F629E8">
              <w:rPr>
                <w:sz w:val="18"/>
                <w:szCs w:val="18"/>
              </w:rPr>
              <w:t xml:space="preserve">Ahorro </w:t>
            </w:r>
            <w:r w:rsidR="000A7CD1" w:rsidRPr="00F629E8">
              <w:rPr>
                <w:sz w:val="18"/>
                <w:szCs w:val="18"/>
              </w:rPr>
              <w:t>energético</w:t>
            </w:r>
          </w:p>
        </w:tc>
        <w:tc>
          <w:tcPr>
            <w:tcW w:w="2016" w:type="dxa"/>
            <w:tcBorders>
              <w:top w:val="single" w:sz="4" w:space="0" w:color="808080" w:themeColor="background1" w:themeShade="80"/>
            </w:tcBorders>
            <w:shd w:val="clear" w:color="auto" w:fill="auto"/>
            <w:noWrap/>
            <w:vAlign w:val="center"/>
          </w:tcPr>
          <w:p w14:paraId="3C41D75B" w14:textId="55011B9C" w:rsidR="00AD7D94" w:rsidRPr="00F629E8" w:rsidRDefault="000A7CD1" w:rsidP="009D1856">
            <w:pPr>
              <w:spacing w:after="0"/>
              <w:rPr>
                <w:sz w:val="18"/>
                <w:szCs w:val="18"/>
              </w:rPr>
            </w:pPr>
            <w:r w:rsidRPr="00F629E8">
              <w:rPr>
                <w:sz w:val="18"/>
                <w:szCs w:val="18"/>
              </w:rPr>
              <w:t>25,97</w:t>
            </w:r>
          </w:p>
        </w:tc>
        <w:tc>
          <w:tcPr>
            <w:tcW w:w="1560" w:type="dxa"/>
            <w:tcBorders>
              <w:top w:val="single" w:sz="4" w:space="0" w:color="808080" w:themeColor="background1" w:themeShade="80"/>
            </w:tcBorders>
            <w:shd w:val="clear" w:color="auto" w:fill="auto"/>
            <w:noWrap/>
            <w:vAlign w:val="center"/>
          </w:tcPr>
          <w:p w14:paraId="44EF9CB1" w14:textId="641677CD" w:rsidR="00AD7D94" w:rsidRPr="00F629E8" w:rsidRDefault="00AD7D94" w:rsidP="009D1856">
            <w:pPr>
              <w:spacing w:after="0"/>
              <w:rPr>
                <w:sz w:val="18"/>
                <w:szCs w:val="18"/>
              </w:rPr>
            </w:pPr>
            <w:r w:rsidRPr="00F629E8">
              <w:rPr>
                <w:sz w:val="18"/>
                <w:szCs w:val="18"/>
              </w:rPr>
              <w:t>[</w:t>
            </w:r>
            <w:r w:rsidR="000A7CD1" w:rsidRPr="00F629E8">
              <w:rPr>
                <w:sz w:val="18"/>
                <w:szCs w:val="18"/>
              </w:rPr>
              <w:t>MWh</w:t>
            </w:r>
            <w:r w:rsidRPr="00F629E8">
              <w:rPr>
                <w:sz w:val="18"/>
                <w:szCs w:val="18"/>
              </w:rPr>
              <w:t>/año]</w:t>
            </w:r>
          </w:p>
        </w:tc>
      </w:tr>
      <w:tr w:rsidR="000A7CD1" w:rsidRPr="00F629E8" w14:paraId="609D36F2" w14:textId="77777777" w:rsidTr="00D90812">
        <w:trPr>
          <w:trHeight w:val="261"/>
          <w:jc w:val="center"/>
        </w:trPr>
        <w:tc>
          <w:tcPr>
            <w:tcW w:w="2520" w:type="dxa"/>
            <w:shd w:val="clear" w:color="auto" w:fill="auto"/>
            <w:noWrap/>
            <w:vAlign w:val="center"/>
          </w:tcPr>
          <w:p w14:paraId="3D4C1776" w14:textId="6A03A70D" w:rsidR="000A7CD1" w:rsidRPr="00F629E8" w:rsidRDefault="000A7CD1" w:rsidP="000A7CD1">
            <w:pPr>
              <w:spacing w:after="0"/>
              <w:rPr>
                <w:sz w:val="18"/>
                <w:szCs w:val="18"/>
              </w:rPr>
            </w:pPr>
            <w:r w:rsidRPr="00F629E8">
              <w:rPr>
                <w:sz w:val="18"/>
                <w:szCs w:val="18"/>
              </w:rPr>
              <w:t>Ahorro anual de dinero</w:t>
            </w:r>
          </w:p>
        </w:tc>
        <w:tc>
          <w:tcPr>
            <w:tcW w:w="2016" w:type="dxa"/>
            <w:shd w:val="clear" w:color="auto" w:fill="auto"/>
            <w:noWrap/>
            <w:vAlign w:val="center"/>
          </w:tcPr>
          <w:p w14:paraId="2B2CF012" w14:textId="2AB71831" w:rsidR="000A7CD1" w:rsidRPr="00F629E8" w:rsidRDefault="000A7CD1" w:rsidP="000A7CD1">
            <w:pPr>
              <w:spacing w:after="0"/>
              <w:rPr>
                <w:sz w:val="18"/>
                <w:szCs w:val="18"/>
              </w:rPr>
            </w:pPr>
            <w:r w:rsidRPr="00F629E8">
              <w:rPr>
                <w:sz w:val="18"/>
                <w:szCs w:val="18"/>
              </w:rPr>
              <w:t>$ 14.484.211</w:t>
            </w:r>
          </w:p>
        </w:tc>
        <w:tc>
          <w:tcPr>
            <w:tcW w:w="1560" w:type="dxa"/>
            <w:shd w:val="clear" w:color="auto" w:fill="auto"/>
            <w:noWrap/>
            <w:vAlign w:val="center"/>
          </w:tcPr>
          <w:p w14:paraId="7602B316" w14:textId="0D695F34" w:rsidR="000A7CD1" w:rsidRPr="00F629E8" w:rsidRDefault="000A7CD1" w:rsidP="000A7CD1">
            <w:pPr>
              <w:spacing w:after="0"/>
              <w:rPr>
                <w:sz w:val="18"/>
                <w:szCs w:val="18"/>
              </w:rPr>
            </w:pPr>
            <w:r w:rsidRPr="00F629E8">
              <w:rPr>
                <w:sz w:val="18"/>
                <w:szCs w:val="18"/>
              </w:rPr>
              <w:t>[$COP/año]</w:t>
            </w:r>
          </w:p>
        </w:tc>
      </w:tr>
      <w:tr w:rsidR="000A7CD1" w:rsidRPr="00F629E8" w14:paraId="4039CEE3" w14:textId="77777777" w:rsidTr="00D90812">
        <w:trPr>
          <w:trHeight w:val="283"/>
          <w:jc w:val="center"/>
        </w:trPr>
        <w:tc>
          <w:tcPr>
            <w:tcW w:w="2520" w:type="dxa"/>
            <w:shd w:val="clear" w:color="auto" w:fill="auto"/>
            <w:noWrap/>
            <w:vAlign w:val="center"/>
            <w:hideMark/>
          </w:tcPr>
          <w:p w14:paraId="0A51C7BF" w14:textId="325E2AF5" w:rsidR="000A7CD1" w:rsidRPr="00F629E8" w:rsidRDefault="000A7CD1" w:rsidP="000A7CD1">
            <w:pPr>
              <w:spacing w:after="0"/>
              <w:rPr>
                <w:sz w:val="18"/>
                <w:szCs w:val="18"/>
              </w:rPr>
            </w:pPr>
            <w:r w:rsidRPr="00F629E8">
              <w:rPr>
                <w:sz w:val="18"/>
                <w:szCs w:val="18"/>
              </w:rPr>
              <w:t>Ahorro porcentual</w:t>
            </w:r>
          </w:p>
        </w:tc>
        <w:tc>
          <w:tcPr>
            <w:tcW w:w="2016" w:type="dxa"/>
            <w:shd w:val="clear" w:color="auto" w:fill="auto"/>
            <w:noWrap/>
            <w:vAlign w:val="center"/>
            <w:hideMark/>
          </w:tcPr>
          <w:p w14:paraId="7E689817" w14:textId="3BA55AFD" w:rsidR="000A7CD1" w:rsidRPr="00F629E8" w:rsidRDefault="000A7CD1" w:rsidP="000A7CD1">
            <w:pPr>
              <w:spacing w:after="0"/>
              <w:rPr>
                <w:sz w:val="18"/>
                <w:szCs w:val="18"/>
              </w:rPr>
            </w:pPr>
            <w:r w:rsidRPr="00F629E8">
              <w:rPr>
                <w:sz w:val="18"/>
                <w:szCs w:val="18"/>
              </w:rPr>
              <w:t>0,2</w:t>
            </w:r>
          </w:p>
        </w:tc>
        <w:tc>
          <w:tcPr>
            <w:tcW w:w="1560" w:type="dxa"/>
            <w:shd w:val="clear" w:color="auto" w:fill="auto"/>
            <w:noWrap/>
            <w:vAlign w:val="center"/>
            <w:hideMark/>
          </w:tcPr>
          <w:p w14:paraId="0D9FA2EB" w14:textId="15648652" w:rsidR="000A7CD1" w:rsidRPr="00F629E8" w:rsidRDefault="000A7CD1" w:rsidP="000A7CD1">
            <w:pPr>
              <w:spacing w:after="0"/>
              <w:rPr>
                <w:sz w:val="18"/>
                <w:szCs w:val="18"/>
              </w:rPr>
            </w:pPr>
            <w:r w:rsidRPr="00F629E8">
              <w:rPr>
                <w:sz w:val="18"/>
                <w:szCs w:val="18"/>
              </w:rPr>
              <w:t>[%]</w:t>
            </w:r>
          </w:p>
        </w:tc>
      </w:tr>
      <w:tr w:rsidR="000A7CD1" w:rsidRPr="00F629E8" w14:paraId="0B7B60FD" w14:textId="77777777" w:rsidTr="00D90812">
        <w:trPr>
          <w:trHeight w:val="261"/>
          <w:jc w:val="center"/>
        </w:trPr>
        <w:tc>
          <w:tcPr>
            <w:tcW w:w="2520" w:type="dxa"/>
            <w:shd w:val="clear" w:color="auto" w:fill="auto"/>
            <w:noWrap/>
            <w:vAlign w:val="center"/>
            <w:hideMark/>
          </w:tcPr>
          <w:p w14:paraId="055A1215" w14:textId="254964BD" w:rsidR="000A7CD1" w:rsidRPr="00F629E8" w:rsidRDefault="000A7CD1" w:rsidP="000A7CD1">
            <w:pPr>
              <w:spacing w:after="0"/>
              <w:rPr>
                <w:sz w:val="18"/>
                <w:szCs w:val="18"/>
              </w:rPr>
            </w:pPr>
            <w:r w:rsidRPr="00F629E8">
              <w:rPr>
                <w:sz w:val="18"/>
                <w:szCs w:val="18"/>
              </w:rPr>
              <w:t>Payback</w:t>
            </w:r>
          </w:p>
        </w:tc>
        <w:tc>
          <w:tcPr>
            <w:tcW w:w="2016" w:type="dxa"/>
            <w:shd w:val="clear" w:color="auto" w:fill="auto"/>
            <w:noWrap/>
            <w:vAlign w:val="center"/>
            <w:hideMark/>
          </w:tcPr>
          <w:p w14:paraId="6B746D71" w14:textId="25CE8EA9" w:rsidR="000A7CD1" w:rsidRPr="00F629E8" w:rsidRDefault="000A7CD1" w:rsidP="000A7CD1">
            <w:pPr>
              <w:spacing w:after="0"/>
              <w:rPr>
                <w:sz w:val="18"/>
                <w:szCs w:val="18"/>
              </w:rPr>
            </w:pPr>
            <w:r w:rsidRPr="00F629E8">
              <w:rPr>
                <w:sz w:val="18"/>
                <w:szCs w:val="18"/>
              </w:rPr>
              <w:t>2,8</w:t>
            </w:r>
          </w:p>
        </w:tc>
        <w:tc>
          <w:tcPr>
            <w:tcW w:w="1560" w:type="dxa"/>
            <w:shd w:val="clear" w:color="auto" w:fill="auto"/>
            <w:noWrap/>
            <w:vAlign w:val="center"/>
            <w:hideMark/>
          </w:tcPr>
          <w:p w14:paraId="6C9782A2" w14:textId="3D02A764" w:rsidR="000A7CD1" w:rsidRPr="00F629E8" w:rsidRDefault="000A7CD1" w:rsidP="000A7CD1">
            <w:pPr>
              <w:spacing w:after="0"/>
              <w:rPr>
                <w:sz w:val="18"/>
                <w:szCs w:val="18"/>
              </w:rPr>
            </w:pPr>
            <w:r w:rsidRPr="00F629E8">
              <w:rPr>
                <w:sz w:val="18"/>
                <w:szCs w:val="18"/>
              </w:rPr>
              <w:t>[años]</w:t>
            </w:r>
          </w:p>
        </w:tc>
      </w:tr>
      <w:tr w:rsidR="000A7CD1" w:rsidRPr="00F629E8" w14:paraId="30571BC4" w14:textId="77777777" w:rsidTr="00D90812">
        <w:trPr>
          <w:trHeight w:val="261"/>
          <w:jc w:val="center"/>
        </w:trPr>
        <w:tc>
          <w:tcPr>
            <w:tcW w:w="2520" w:type="dxa"/>
            <w:tcBorders>
              <w:bottom w:val="single" w:sz="4" w:space="0" w:color="auto"/>
            </w:tcBorders>
            <w:shd w:val="clear" w:color="auto" w:fill="auto"/>
            <w:noWrap/>
            <w:vAlign w:val="center"/>
          </w:tcPr>
          <w:p w14:paraId="52FF9EC4" w14:textId="29DC7DE0" w:rsidR="000A7CD1" w:rsidRPr="00F629E8" w:rsidRDefault="000A7CD1" w:rsidP="000A7CD1">
            <w:pPr>
              <w:spacing w:after="0"/>
              <w:rPr>
                <w:sz w:val="18"/>
                <w:szCs w:val="18"/>
              </w:rPr>
            </w:pPr>
            <w:r w:rsidRPr="00F629E8">
              <w:rPr>
                <w:sz w:val="18"/>
                <w:szCs w:val="18"/>
              </w:rPr>
              <w:t>Reducción de GEI</w:t>
            </w:r>
          </w:p>
        </w:tc>
        <w:tc>
          <w:tcPr>
            <w:tcW w:w="2016" w:type="dxa"/>
            <w:tcBorders>
              <w:bottom w:val="single" w:sz="4" w:space="0" w:color="auto"/>
            </w:tcBorders>
            <w:shd w:val="clear" w:color="auto" w:fill="auto"/>
            <w:noWrap/>
            <w:vAlign w:val="center"/>
          </w:tcPr>
          <w:p w14:paraId="337AA9D5" w14:textId="1A43CFEE" w:rsidR="000A7CD1" w:rsidRPr="00F629E8" w:rsidRDefault="00C936AD" w:rsidP="000A7CD1">
            <w:pPr>
              <w:spacing w:after="0"/>
              <w:rPr>
                <w:sz w:val="18"/>
                <w:szCs w:val="18"/>
              </w:rPr>
            </w:pPr>
            <w:r>
              <w:rPr>
                <w:sz w:val="18"/>
                <w:szCs w:val="18"/>
              </w:rPr>
              <w:t>9</w:t>
            </w:r>
            <w:r w:rsidR="000A7CD1" w:rsidRPr="00F629E8">
              <w:rPr>
                <w:sz w:val="18"/>
                <w:szCs w:val="18"/>
              </w:rPr>
              <w:t>,</w:t>
            </w:r>
            <w:r>
              <w:rPr>
                <w:sz w:val="18"/>
                <w:szCs w:val="18"/>
              </w:rPr>
              <w:t>8</w:t>
            </w:r>
          </w:p>
        </w:tc>
        <w:tc>
          <w:tcPr>
            <w:tcW w:w="1560" w:type="dxa"/>
            <w:tcBorders>
              <w:bottom w:val="single" w:sz="4" w:space="0" w:color="auto"/>
            </w:tcBorders>
            <w:shd w:val="clear" w:color="auto" w:fill="auto"/>
            <w:noWrap/>
            <w:vAlign w:val="center"/>
          </w:tcPr>
          <w:p w14:paraId="03D2280D" w14:textId="43756A9E" w:rsidR="000A7CD1" w:rsidRPr="00F629E8" w:rsidRDefault="000A7CD1" w:rsidP="000A7CD1">
            <w:pPr>
              <w:spacing w:after="0"/>
              <w:rPr>
                <w:sz w:val="18"/>
                <w:szCs w:val="18"/>
              </w:rPr>
            </w:pPr>
            <w:r w:rsidRPr="00F629E8">
              <w:rPr>
                <w:sz w:val="18"/>
                <w:szCs w:val="18"/>
              </w:rPr>
              <w:t>[tCO</w:t>
            </w:r>
            <w:r w:rsidRPr="00C936AD">
              <w:rPr>
                <w:sz w:val="18"/>
                <w:szCs w:val="18"/>
                <w:vertAlign w:val="subscript"/>
              </w:rPr>
              <w:t>2</w:t>
            </w:r>
            <w:r w:rsidRPr="00F629E8">
              <w:rPr>
                <w:sz w:val="18"/>
                <w:szCs w:val="18"/>
              </w:rPr>
              <w:t>-eq/año]</w:t>
            </w:r>
          </w:p>
        </w:tc>
      </w:tr>
    </w:tbl>
    <w:p w14:paraId="3D3E3A02" w14:textId="77777777" w:rsidR="00C936AD" w:rsidRDefault="00C936AD" w:rsidP="00C936AD"/>
    <w:p w14:paraId="30ACE8B8" w14:textId="67BF9EDC" w:rsidR="00BF6CDD" w:rsidRPr="00F629E8" w:rsidRDefault="00907D51" w:rsidP="00BF6CDD">
      <w:pPr>
        <w:keepNext/>
        <w:keepLines/>
        <w:pBdr>
          <w:top w:val="nil"/>
          <w:left w:val="nil"/>
          <w:bottom w:val="nil"/>
          <w:right w:val="nil"/>
          <w:between w:val="nil"/>
        </w:pBdr>
        <w:spacing w:before="240" w:after="240" w:line="276" w:lineRule="auto"/>
        <w:outlineLvl w:val="1"/>
        <w:rPr>
          <w:b/>
          <w:sz w:val="22"/>
          <w:szCs w:val="22"/>
        </w:rPr>
      </w:pPr>
      <w:bookmarkStart w:id="132" w:name="_Toc163642981"/>
      <w:r w:rsidRPr="00F629E8">
        <w:rPr>
          <w:rFonts w:ascii="Barlow Condensed Medium" w:hAnsi="Barlow Condensed Medium"/>
          <w:sz w:val="36"/>
          <w:szCs w:val="36"/>
        </w:rPr>
        <w:t xml:space="preserve">(ECM-10) </w:t>
      </w:r>
      <w:r w:rsidR="00BF6CDD" w:rsidRPr="00F629E8">
        <w:rPr>
          <w:rFonts w:ascii="Barlow Condensed Medium" w:hAnsi="Barlow Condensed Medium"/>
          <w:sz w:val="36"/>
          <w:szCs w:val="36"/>
        </w:rPr>
        <w:t>Cambio tecnológico de ascensores actuales por equipos de mayor eficiencia energética</w:t>
      </w:r>
      <w:bookmarkEnd w:id="132"/>
      <w:r w:rsidR="00BF6CDD" w:rsidRPr="00F629E8">
        <w:rPr>
          <w:rFonts w:ascii="Barlow Condensed Medium" w:hAnsi="Barlow Condensed Medium"/>
          <w:sz w:val="36"/>
          <w:szCs w:val="36"/>
        </w:rPr>
        <w:t xml:space="preserve"> </w:t>
      </w:r>
    </w:p>
    <w:p w14:paraId="7468968F" w14:textId="77777777" w:rsidR="00BF6CDD" w:rsidRPr="00F629E8" w:rsidRDefault="00BF6CDD" w:rsidP="00BF6CDD">
      <w:pPr>
        <w:rPr>
          <w:b/>
          <w:i/>
          <w:iCs/>
        </w:rPr>
      </w:pPr>
      <w:r w:rsidRPr="00F629E8">
        <w:rPr>
          <w:b/>
          <w:i/>
          <w:iCs/>
        </w:rPr>
        <w:t>Estado actual</w:t>
      </w:r>
    </w:p>
    <w:p w14:paraId="4DC96956" w14:textId="0CD7083C" w:rsidR="00BF6CDD" w:rsidRPr="00F629E8" w:rsidRDefault="00907D51" w:rsidP="00BF6CDD">
      <w:r w:rsidRPr="00F629E8">
        <w:t>En la actualidad, el Hospital Meissen cuenta con 5 ascensores y un montacargas, de los cuales el montacarga y 3 ascensores fueron instalados en el año 2007</w:t>
      </w:r>
      <w:r w:rsidR="00BF6CDD" w:rsidRPr="00F629E8">
        <w:t>.</w:t>
      </w:r>
    </w:p>
    <w:p w14:paraId="186E553B" w14:textId="6409247B" w:rsidR="00BF6CDD" w:rsidRPr="00F629E8" w:rsidRDefault="00BF6CDD" w:rsidP="00BF6CDD">
      <w:pPr>
        <w:rPr>
          <w:b/>
          <w:i/>
          <w:iCs/>
        </w:rPr>
      </w:pPr>
      <w:r w:rsidRPr="00F629E8">
        <w:rPr>
          <w:b/>
          <w:i/>
          <w:iCs/>
        </w:rPr>
        <w:t>Solución Propuesta</w:t>
      </w:r>
    </w:p>
    <w:p w14:paraId="70244BD1" w14:textId="1DFDDA29" w:rsidR="00BF6CDD" w:rsidRPr="00F629E8" w:rsidRDefault="00907D51" w:rsidP="00BF6CDD">
      <w:r w:rsidRPr="00F629E8">
        <w:t>Se recomienda llevar a cabo una modernización tecnológica de los ascensores existentes mediante la instalación de ascensores de mayor eficiencia energética, manteniendo la misma capacidad que los ascensores actuales. Según las referencias técnicas y los proveedores, esta actualización puede resultar en ahorros de energía que oscilan entre el 30% y el 50% en comparación con los equipos actuales.</w:t>
      </w:r>
    </w:p>
    <w:p w14:paraId="3752E81B" w14:textId="061BB611" w:rsidR="00BF6CDD" w:rsidRPr="00F629E8" w:rsidRDefault="00BF6CDD" w:rsidP="00BF6CDD">
      <w:pPr>
        <w:rPr>
          <w:b/>
          <w:i/>
          <w:iCs/>
        </w:rPr>
      </w:pPr>
      <w:r w:rsidRPr="00F629E8">
        <w:rPr>
          <w:b/>
          <w:i/>
          <w:iCs/>
        </w:rPr>
        <w:t>CAPEX</w:t>
      </w:r>
    </w:p>
    <w:p w14:paraId="029F1886" w14:textId="3E2F83A6" w:rsidR="00BF6CDD" w:rsidRPr="00F629E8" w:rsidRDefault="00907D51" w:rsidP="00BF6CDD">
      <w:r w:rsidRPr="00F629E8">
        <w:t>Para esta medida de eficiencia energética se tiene la siguiente descripción de la inversión estimada en la siguiente tabla</w:t>
      </w:r>
      <w:r w:rsidR="00BF6CDD" w:rsidRPr="00F629E8">
        <w:t>:</w:t>
      </w:r>
    </w:p>
    <w:p w14:paraId="2C7C6F73" w14:textId="3A4C21DB" w:rsidR="00BF6CDD" w:rsidRPr="00F629E8" w:rsidRDefault="00BF6CDD" w:rsidP="00D90812">
      <w:pPr>
        <w:pStyle w:val="Descripcin"/>
        <w:keepNext/>
        <w:spacing w:after="0"/>
        <w:jc w:val="center"/>
        <w:rPr>
          <w:b/>
          <w:bCs/>
          <w:i w:val="0"/>
          <w:iCs w:val="0"/>
          <w:color w:val="000000" w:themeColor="text1"/>
        </w:rPr>
      </w:pPr>
      <w:bookmarkStart w:id="133" w:name="_Ref147399837"/>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28</w:t>
      </w:r>
      <w:r w:rsidRPr="00F629E8">
        <w:rPr>
          <w:b/>
          <w:bCs/>
          <w:i w:val="0"/>
          <w:iCs w:val="0"/>
          <w:color w:val="000000" w:themeColor="text1"/>
        </w:rPr>
        <w:fldChar w:fldCharType="end"/>
      </w:r>
      <w:bookmarkEnd w:id="133"/>
      <w:r w:rsidRPr="00F629E8">
        <w:rPr>
          <w:b/>
          <w:bCs/>
          <w:i w:val="0"/>
          <w:iCs w:val="0"/>
          <w:color w:val="000000" w:themeColor="text1"/>
        </w:rPr>
        <w:t>. Descripción CAPEX para ECM-10</w:t>
      </w:r>
    </w:p>
    <w:tbl>
      <w:tblPr>
        <w:tblW w:w="6410" w:type="dxa"/>
        <w:jc w:val="center"/>
        <w:tblCellMar>
          <w:left w:w="70" w:type="dxa"/>
          <w:right w:w="70" w:type="dxa"/>
        </w:tblCellMar>
        <w:tblLook w:val="04A0" w:firstRow="1" w:lastRow="0" w:firstColumn="1" w:lastColumn="0" w:noHBand="0" w:noVBand="1"/>
      </w:tblPr>
      <w:tblGrid>
        <w:gridCol w:w="2024"/>
        <w:gridCol w:w="1778"/>
        <w:gridCol w:w="948"/>
        <w:gridCol w:w="1660"/>
      </w:tblGrid>
      <w:tr w:rsidR="00BF6CDD" w:rsidRPr="00F629E8" w14:paraId="215BE027" w14:textId="77777777" w:rsidTr="00D90812">
        <w:trPr>
          <w:trHeight w:val="208"/>
          <w:jc w:val="center"/>
        </w:trPr>
        <w:tc>
          <w:tcPr>
            <w:tcW w:w="2024" w:type="dxa"/>
            <w:shd w:val="clear" w:color="auto" w:fill="00B050"/>
            <w:noWrap/>
            <w:vAlign w:val="center"/>
            <w:hideMark/>
          </w:tcPr>
          <w:p w14:paraId="3CCC4D0C" w14:textId="77777777" w:rsidR="00BF6CDD" w:rsidRPr="00F629E8" w:rsidRDefault="00BF6CDD" w:rsidP="0038796C">
            <w:pPr>
              <w:spacing w:after="0"/>
              <w:rPr>
                <w:bCs/>
                <w:color w:val="FFFFFF"/>
                <w:sz w:val="18"/>
                <w:szCs w:val="18"/>
              </w:rPr>
            </w:pPr>
            <w:r w:rsidRPr="00F629E8">
              <w:rPr>
                <w:bCs/>
                <w:color w:val="FFFFFF"/>
                <w:sz w:val="18"/>
                <w:szCs w:val="18"/>
              </w:rPr>
              <w:t>CAPEX</w:t>
            </w:r>
          </w:p>
        </w:tc>
        <w:tc>
          <w:tcPr>
            <w:tcW w:w="1778" w:type="dxa"/>
            <w:shd w:val="clear" w:color="auto" w:fill="00B050"/>
            <w:noWrap/>
            <w:vAlign w:val="center"/>
            <w:hideMark/>
          </w:tcPr>
          <w:p w14:paraId="04B48DAB" w14:textId="77777777" w:rsidR="00BF6CDD" w:rsidRPr="00F629E8" w:rsidRDefault="00BF6CDD" w:rsidP="0038796C">
            <w:pPr>
              <w:spacing w:after="0"/>
              <w:rPr>
                <w:bCs/>
                <w:color w:val="FFFFFF"/>
                <w:sz w:val="18"/>
                <w:szCs w:val="18"/>
              </w:rPr>
            </w:pPr>
          </w:p>
        </w:tc>
        <w:tc>
          <w:tcPr>
            <w:tcW w:w="948" w:type="dxa"/>
            <w:shd w:val="clear" w:color="auto" w:fill="00B050"/>
            <w:noWrap/>
            <w:vAlign w:val="center"/>
            <w:hideMark/>
          </w:tcPr>
          <w:p w14:paraId="1DAB9777" w14:textId="77777777" w:rsidR="00BF6CDD" w:rsidRPr="00F629E8" w:rsidRDefault="00BF6CDD" w:rsidP="0038796C">
            <w:pPr>
              <w:spacing w:after="0"/>
              <w:rPr>
                <w:bCs/>
                <w:color w:val="FFFFFF"/>
                <w:sz w:val="18"/>
                <w:szCs w:val="18"/>
              </w:rPr>
            </w:pPr>
          </w:p>
        </w:tc>
        <w:tc>
          <w:tcPr>
            <w:tcW w:w="1660" w:type="dxa"/>
            <w:shd w:val="clear" w:color="auto" w:fill="00B050"/>
            <w:noWrap/>
            <w:vAlign w:val="center"/>
            <w:hideMark/>
          </w:tcPr>
          <w:p w14:paraId="5ADE6880" w14:textId="77777777" w:rsidR="00BF6CDD" w:rsidRPr="00F629E8" w:rsidRDefault="00BF6CDD" w:rsidP="0038796C">
            <w:pPr>
              <w:spacing w:after="0"/>
              <w:rPr>
                <w:bCs/>
                <w:color w:val="FFFFFF"/>
                <w:sz w:val="18"/>
                <w:szCs w:val="18"/>
              </w:rPr>
            </w:pPr>
          </w:p>
        </w:tc>
      </w:tr>
      <w:tr w:rsidR="00BF6CDD" w:rsidRPr="00F629E8" w14:paraId="0AC6DECF" w14:textId="77777777" w:rsidTr="00D90812">
        <w:trPr>
          <w:trHeight w:val="186"/>
          <w:jc w:val="center"/>
        </w:trPr>
        <w:tc>
          <w:tcPr>
            <w:tcW w:w="2024" w:type="dxa"/>
            <w:tcBorders>
              <w:bottom w:val="single" w:sz="4" w:space="0" w:color="808080" w:themeColor="background1" w:themeShade="80"/>
            </w:tcBorders>
            <w:shd w:val="clear" w:color="auto" w:fill="auto"/>
            <w:noWrap/>
            <w:vAlign w:val="center"/>
            <w:hideMark/>
          </w:tcPr>
          <w:p w14:paraId="5CB2EFFD" w14:textId="77777777" w:rsidR="00BF6CDD" w:rsidRPr="00F629E8" w:rsidRDefault="00BF6CDD" w:rsidP="00490A85">
            <w:pPr>
              <w:spacing w:after="0"/>
              <w:rPr>
                <w:b/>
                <w:bCs/>
                <w:sz w:val="18"/>
                <w:szCs w:val="18"/>
              </w:rPr>
            </w:pPr>
            <w:r w:rsidRPr="00F629E8">
              <w:rPr>
                <w:b/>
                <w:bCs/>
                <w:sz w:val="18"/>
                <w:szCs w:val="18"/>
              </w:rPr>
              <w:t>Descripción</w:t>
            </w:r>
          </w:p>
        </w:tc>
        <w:tc>
          <w:tcPr>
            <w:tcW w:w="1778" w:type="dxa"/>
            <w:tcBorders>
              <w:bottom w:val="single" w:sz="4" w:space="0" w:color="808080" w:themeColor="background1" w:themeShade="80"/>
            </w:tcBorders>
            <w:shd w:val="clear" w:color="auto" w:fill="auto"/>
            <w:noWrap/>
            <w:vAlign w:val="center"/>
            <w:hideMark/>
          </w:tcPr>
          <w:p w14:paraId="57ADA31C" w14:textId="77777777" w:rsidR="00BF6CDD" w:rsidRPr="00F629E8" w:rsidRDefault="00BF6CDD" w:rsidP="0038796C">
            <w:pPr>
              <w:spacing w:after="0"/>
              <w:jc w:val="center"/>
              <w:rPr>
                <w:b/>
                <w:bCs/>
                <w:sz w:val="18"/>
                <w:szCs w:val="18"/>
              </w:rPr>
            </w:pPr>
            <w:r w:rsidRPr="00F629E8">
              <w:rPr>
                <w:b/>
                <w:bCs/>
                <w:sz w:val="18"/>
                <w:szCs w:val="18"/>
              </w:rPr>
              <w:t>Valor unitario [$COP]</w:t>
            </w:r>
          </w:p>
        </w:tc>
        <w:tc>
          <w:tcPr>
            <w:tcW w:w="948" w:type="dxa"/>
            <w:tcBorders>
              <w:bottom w:val="single" w:sz="4" w:space="0" w:color="808080" w:themeColor="background1" w:themeShade="80"/>
            </w:tcBorders>
            <w:shd w:val="clear" w:color="auto" w:fill="auto"/>
            <w:noWrap/>
            <w:vAlign w:val="center"/>
            <w:hideMark/>
          </w:tcPr>
          <w:p w14:paraId="3B576015" w14:textId="77777777" w:rsidR="00BF6CDD" w:rsidRPr="00F629E8" w:rsidRDefault="00BF6CDD" w:rsidP="0038796C">
            <w:pPr>
              <w:spacing w:after="0"/>
              <w:jc w:val="center"/>
              <w:rPr>
                <w:b/>
                <w:bCs/>
                <w:sz w:val="18"/>
                <w:szCs w:val="18"/>
              </w:rPr>
            </w:pPr>
            <w:r w:rsidRPr="00F629E8">
              <w:rPr>
                <w:b/>
                <w:bCs/>
                <w:sz w:val="18"/>
                <w:szCs w:val="18"/>
              </w:rPr>
              <w:t>Cantidad</w:t>
            </w:r>
          </w:p>
        </w:tc>
        <w:tc>
          <w:tcPr>
            <w:tcW w:w="1660" w:type="dxa"/>
            <w:tcBorders>
              <w:bottom w:val="single" w:sz="4" w:space="0" w:color="808080" w:themeColor="background1" w:themeShade="80"/>
            </w:tcBorders>
            <w:shd w:val="clear" w:color="auto" w:fill="auto"/>
            <w:noWrap/>
            <w:vAlign w:val="center"/>
            <w:hideMark/>
          </w:tcPr>
          <w:p w14:paraId="220DE996" w14:textId="4A9AE382" w:rsidR="00BF6CDD" w:rsidRPr="00F629E8" w:rsidRDefault="00BF6CDD" w:rsidP="0038796C">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BF6CDD" w:rsidRPr="00F629E8" w14:paraId="6608AFE4" w14:textId="77777777" w:rsidTr="00D90812">
        <w:trPr>
          <w:trHeight w:val="186"/>
          <w:jc w:val="center"/>
        </w:trPr>
        <w:tc>
          <w:tcPr>
            <w:tcW w:w="2024" w:type="dxa"/>
            <w:tcBorders>
              <w:top w:val="single" w:sz="4" w:space="0" w:color="808080" w:themeColor="background1" w:themeShade="80"/>
            </w:tcBorders>
            <w:shd w:val="clear" w:color="auto" w:fill="auto"/>
            <w:noWrap/>
          </w:tcPr>
          <w:p w14:paraId="0A5E7156" w14:textId="1A203FA5" w:rsidR="00BF6CDD" w:rsidRPr="00F629E8" w:rsidRDefault="00BF6CDD" w:rsidP="00BF6CDD">
            <w:pPr>
              <w:spacing w:after="0"/>
              <w:rPr>
                <w:sz w:val="18"/>
                <w:szCs w:val="18"/>
              </w:rPr>
            </w:pPr>
            <w:r w:rsidRPr="00F629E8">
              <w:rPr>
                <w:sz w:val="18"/>
                <w:szCs w:val="18"/>
              </w:rPr>
              <w:t>Costo de ascensor eléctrico moderno</w:t>
            </w:r>
          </w:p>
        </w:tc>
        <w:tc>
          <w:tcPr>
            <w:tcW w:w="1778" w:type="dxa"/>
            <w:tcBorders>
              <w:top w:val="single" w:sz="4" w:space="0" w:color="808080" w:themeColor="background1" w:themeShade="80"/>
            </w:tcBorders>
            <w:shd w:val="clear" w:color="auto" w:fill="auto"/>
            <w:noWrap/>
          </w:tcPr>
          <w:p w14:paraId="642EA451" w14:textId="34DCA401" w:rsidR="00BF6CDD" w:rsidRPr="00F629E8" w:rsidRDefault="00BF6CDD" w:rsidP="0038796C">
            <w:pPr>
              <w:spacing w:after="0"/>
              <w:jc w:val="center"/>
              <w:rPr>
                <w:sz w:val="18"/>
                <w:szCs w:val="18"/>
              </w:rPr>
            </w:pPr>
            <w:r w:rsidRPr="00F629E8">
              <w:rPr>
                <w:sz w:val="18"/>
                <w:szCs w:val="18"/>
              </w:rPr>
              <w:t>$ 40.204.463,00</w:t>
            </w:r>
          </w:p>
        </w:tc>
        <w:tc>
          <w:tcPr>
            <w:tcW w:w="948" w:type="dxa"/>
            <w:tcBorders>
              <w:top w:val="single" w:sz="4" w:space="0" w:color="808080" w:themeColor="background1" w:themeShade="80"/>
            </w:tcBorders>
            <w:shd w:val="clear" w:color="auto" w:fill="auto"/>
            <w:noWrap/>
          </w:tcPr>
          <w:p w14:paraId="6C629A7B" w14:textId="1BFC17E8" w:rsidR="00BF6CDD" w:rsidRPr="00F629E8" w:rsidRDefault="00BF6CDD" w:rsidP="0038796C">
            <w:pPr>
              <w:spacing w:after="0"/>
              <w:jc w:val="center"/>
              <w:rPr>
                <w:sz w:val="18"/>
                <w:szCs w:val="18"/>
              </w:rPr>
            </w:pPr>
            <w:r w:rsidRPr="00F629E8">
              <w:rPr>
                <w:sz w:val="18"/>
                <w:szCs w:val="18"/>
              </w:rPr>
              <w:t>3</w:t>
            </w:r>
          </w:p>
        </w:tc>
        <w:tc>
          <w:tcPr>
            <w:tcW w:w="1660" w:type="dxa"/>
            <w:tcBorders>
              <w:top w:val="single" w:sz="4" w:space="0" w:color="808080" w:themeColor="background1" w:themeShade="80"/>
            </w:tcBorders>
            <w:shd w:val="clear" w:color="auto" w:fill="auto"/>
            <w:noWrap/>
          </w:tcPr>
          <w:p w14:paraId="1DCD3F78" w14:textId="1E3E2AA7" w:rsidR="00BF6CDD" w:rsidRPr="00F629E8" w:rsidRDefault="00BF6CDD" w:rsidP="0038796C">
            <w:pPr>
              <w:spacing w:after="0"/>
              <w:jc w:val="center"/>
              <w:rPr>
                <w:sz w:val="18"/>
                <w:szCs w:val="18"/>
              </w:rPr>
            </w:pPr>
            <w:r w:rsidRPr="00F629E8">
              <w:rPr>
                <w:sz w:val="18"/>
                <w:szCs w:val="18"/>
              </w:rPr>
              <w:t>$ 120.613.389</w:t>
            </w:r>
          </w:p>
        </w:tc>
      </w:tr>
      <w:tr w:rsidR="00BF6CDD" w:rsidRPr="00F629E8" w14:paraId="760ED652" w14:textId="77777777" w:rsidTr="00D90812">
        <w:trPr>
          <w:trHeight w:val="186"/>
          <w:jc w:val="center"/>
        </w:trPr>
        <w:tc>
          <w:tcPr>
            <w:tcW w:w="2024" w:type="dxa"/>
            <w:shd w:val="clear" w:color="auto" w:fill="auto"/>
            <w:noWrap/>
          </w:tcPr>
          <w:p w14:paraId="76509ABC" w14:textId="138BDC6A" w:rsidR="00BF6CDD" w:rsidRPr="00F629E8" w:rsidRDefault="00BF6CDD" w:rsidP="00BF6CDD">
            <w:pPr>
              <w:spacing w:after="0"/>
              <w:rPr>
                <w:sz w:val="18"/>
                <w:szCs w:val="18"/>
              </w:rPr>
            </w:pPr>
            <w:r w:rsidRPr="00F629E8">
              <w:rPr>
                <w:sz w:val="18"/>
                <w:szCs w:val="18"/>
              </w:rPr>
              <w:t>Costos de instalación y adicionales</w:t>
            </w:r>
          </w:p>
        </w:tc>
        <w:tc>
          <w:tcPr>
            <w:tcW w:w="1778" w:type="dxa"/>
            <w:shd w:val="clear" w:color="auto" w:fill="auto"/>
            <w:noWrap/>
          </w:tcPr>
          <w:p w14:paraId="0D4D277E" w14:textId="77777777" w:rsidR="00BF6CDD" w:rsidRPr="00F629E8" w:rsidRDefault="00BF6CDD" w:rsidP="0038796C">
            <w:pPr>
              <w:spacing w:after="0"/>
              <w:jc w:val="center"/>
              <w:rPr>
                <w:sz w:val="18"/>
                <w:szCs w:val="18"/>
              </w:rPr>
            </w:pPr>
          </w:p>
        </w:tc>
        <w:tc>
          <w:tcPr>
            <w:tcW w:w="948" w:type="dxa"/>
            <w:shd w:val="clear" w:color="auto" w:fill="auto"/>
            <w:noWrap/>
          </w:tcPr>
          <w:p w14:paraId="63F0D6BA" w14:textId="77777777" w:rsidR="00BF6CDD" w:rsidRPr="00F629E8" w:rsidRDefault="00BF6CDD" w:rsidP="0038796C">
            <w:pPr>
              <w:spacing w:after="0"/>
              <w:jc w:val="center"/>
              <w:rPr>
                <w:sz w:val="18"/>
                <w:szCs w:val="18"/>
              </w:rPr>
            </w:pPr>
          </w:p>
        </w:tc>
        <w:tc>
          <w:tcPr>
            <w:tcW w:w="1660" w:type="dxa"/>
            <w:shd w:val="clear" w:color="auto" w:fill="auto"/>
            <w:noWrap/>
          </w:tcPr>
          <w:p w14:paraId="296A8220" w14:textId="05840C04" w:rsidR="00BF6CDD" w:rsidRPr="00F629E8" w:rsidRDefault="003A3461" w:rsidP="0038796C">
            <w:pPr>
              <w:spacing w:after="0"/>
              <w:jc w:val="center"/>
              <w:rPr>
                <w:sz w:val="18"/>
                <w:szCs w:val="18"/>
              </w:rPr>
            </w:pPr>
            <w:r w:rsidRPr="003A3461">
              <w:rPr>
                <w:sz w:val="18"/>
                <w:szCs w:val="18"/>
              </w:rPr>
              <w:t>$ 24.122.67</w:t>
            </w:r>
            <w:r>
              <w:rPr>
                <w:sz w:val="18"/>
                <w:szCs w:val="18"/>
              </w:rPr>
              <w:t>8</w:t>
            </w:r>
          </w:p>
        </w:tc>
      </w:tr>
      <w:tr w:rsidR="00BF6CDD" w:rsidRPr="00F629E8" w14:paraId="2E626E97" w14:textId="77777777" w:rsidTr="00D90812">
        <w:trPr>
          <w:trHeight w:val="186"/>
          <w:jc w:val="center"/>
        </w:trPr>
        <w:tc>
          <w:tcPr>
            <w:tcW w:w="2024" w:type="dxa"/>
            <w:tcBorders>
              <w:bottom w:val="single" w:sz="4" w:space="0" w:color="auto"/>
            </w:tcBorders>
            <w:shd w:val="clear" w:color="auto" w:fill="auto"/>
            <w:noWrap/>
          </w:tcPr>
          <w:p w14:paraId="3240F9AE" w14:textId="77777777" w:rsidR="00BF6CDD" w:rsidRPr="00F629E8" w:rsidRDefault="00BF6CDD" w:rsidP="00490A85">
            <w:pPr>
              <w:spacing w:after="0"/>
              <w:rPr>
                <w:b/>
                <w:bCs/>
                <w:sz w:val="18"/>
                <w:szCs w:val="18"/>
              </w:rPr>
            </w:pPr>
            <w:r w:rsidRPr="00F629E8">
              <w:rPr>
                <w:b/>
                <w:bCs/>
                <w:sz w:val="18"/>
                <w:szCs w:val="18"/>
              </w:rPr>
              <w:t>Total</w:t>
            </w:r>
          </w:p>
        </w:tc>
        <w:tc>
          <w:tcPr>
            <w:tcW w:w="1778" w:type="dxa"/>
            <w:tcBorders>
              <w:bottom w:val="single" w:sz="4" w:space="0" w:color="auto"/>
            </w:tcBorders>
            <w:shd w:val="clear" w:color="auto" w:fill="auto"/>
            <w:noWrap/>
          </w:tcPr>
          <w:p w14:paraId="01B765A7" w14:textId="77777777" w:rsidR="00BF6CDD" w:rsidRPr="00F629E8" w:rsidRDefault="00BF6CDD" w:rsidP="0038796C">
            <w:pPr>
              <w:spacing w:after="0"/>
              <w:jc w:val="center"/>
              <w:rPr>
                <w:sz w:val="18"/>
                <w:szCs w:val="18"/>
              </w:rPr>
            </w:pPr>
          </w:p>
        </w:tc>
        <w:tc>
          <w:tcPr>
            <w:tcW w:w="948" w:type="dxa"/>
            <w:tcBorders>
              <w:bottom w:val="single" w:sz="4" w:space="0" w:color="auto"/>
            </w:tcBorders>
            <w:shd w:val="clear" w:color="auto" w:fill="auto"/>
            <w:noWrap/>
          </w:tcPr>
          <w:p w14:paraId="73C3582F" w14:textId="77777777" w:rsidR="00BF6CDD" w:rsidRPr="00F629E8" w:rsidRDefault="00BF6CDD" w:rsidP="0038796C">
            <w:pPr>
              <w:spacing w:after="0"/>
              <w:jc w:val="center"/>
              <w:rPr>
                <w:sz w:val="18"/>
                <w:szCs w:val="18"/>
              </w:rPr>
            </w:pPr>
          </w:p>
        </w:tc>
        <w:tc>
          <w:tcPr>
            <w:tcW w:w="1660" w:type="dxa"/>
            <w:tcBorders>
              <w:bottom w:val="single" w:sz="4" w:space="0" w:color="auto"/>
            </w:tcBorders>
            <w:shd w:val="clear" w:color="auto" w:fill="auto"/>
            <w:noWrap/>
          </w:tcPr>
          <w:p w14:paraId="281AFCD6" w14:textId="73C3D3F4" w:rsidR="00BF6CDD" w:rsidRPr="00F629E8" w:rsidRDefault="00A63A79" w:rsidP="0038796C">
            <w:pPr>
              <w:spacing w:after="0"/>
              <w:jc w:val="center"/>
              <w:rPr>
                <w:sz w:val="18"/>
                <w:szCs w:val="18"/>
              </w:rPr>
            </w:pPr>
            <w:r w:rsidRPr="00A63A79">
              <w:rPr>
                <w:sz w:val="18"/>
                <w:szCs w:val="18"/>
              </w:rPr>
              <w:t>$ 144.736.067</w:t>
            </w:r>
          </w:p>
        </w:tc>
      </w:tr>
    </w:tbl>
    <w:p w14:paraId="11397053" w14:textId="77777777" w:rsidR="00BF6CDD" w:rsidRPr="00F629E8" w:rsidRDefault="00BF6CDD" w:rsidP="00BF6CDD">
      <w:pPr>
        <w:rPr>
          <w:sz w:val="22"/>
          <w:szCs w:val="22"/>
        </w:rPr>
      </w:pPr>
    </w:p>
    <w:p w14:paraId="6396CEFB" w14:textId="126AD8C6" w:rsidR="00BF6CDD" w:rsidRPr="00F629E8" w:rsidRDefault="00BF6CDD" w:rsidP="00BF6CDD">
      <w:pPr>
        <w:rPr>
          <w:b/>
          <w:i/>
          <w:iCs/>
          <w:szCs w:val="22"/>
        </w:rPr>
      </w:pPr>
      <w:r w:rsidRPr="00F629E8">
        <w:rPr>
          <w:b/>
          <w:i/>
          <w:iCs/>
          <w:szCs w:val="22"/>
        </w:rPr>
        <w:t xml:space="preserve">Resumen de indicadores </w:t>
      </w:r>
      <w:r w:rsidR="0054396A" w:rsidRPr="00F629E8">
        <w:rPr>
          <w:b/>
          <w:i/>
          <w:iCs/>
          <w:szCs w:val="22"/>
        </w:rPr>
        <w:t>económicos</w:t>
      </w:r>
    </w:p>
    <w:p w14:paraId="2B8F612E" w14:textId="0D3AAC93" w:rsidR="00BF6CDD" w:rsidRPr="00F629E8" w:rsidRDefault="0038796C" w:rsidP="00BF6CDD">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r w:rsidR="00BF6CDD" w:rsidRPr="00F629E8">
        <w:rPr>
          <w:szCs w:val="22"/>
        </w:rPr>
        <w:t>.</w:t>
      </w:r>
    </w:p>
    <w:p w14:paraId="368FEE10" w14:textId="1A3830B1" w:rsidR="00BF6CDD" w:rsidRPr="00F629E8" w:rsidRDefault="00BF6CDD" w:rsidP="00D90812">
      <w:pPr>
        <w:pStyle w:val="Descripcin"/>
        <w:keepNext/>
        <w:spacing w:after="0"/>
        <w:jc w:val="center"/>
        <w:rPr>
          <w:b/>
          <w:bCs/>
          <w:i w:val="0"/>
          <w:iCs w:val="0"/>
          <w:color w:val="000000" w:themeColor="text1"/>
        </w:rPr>
      </w:pPr>
      <w:bookmarkStart w:id="134" w:name="_Ref147399868"/>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29</w:t>
      </w:r>
      <w:r w:rsidRPr="00F629E8">
        <w:rPr>
          <w:b/>
          <w:bCs/>
          <w:i w:val="0"/>
          <w:iCs w:val="0"/>
          <w:color w:val="000000" w:themeColor="text1"/>
        </w:rPr>
        <w:fldChar w:fldCharType="end"/>
      </w:r>
      <w:bookmarkEnd w:id="134"/>
      <w:r w:rsidRPr="00F629E8">
        <w:rPr>
          <w:b/>
          <w:bCs/>
          <w:i w:val="0"/>
          <w:iCs w:val="0"/>
          <w:color w:val="000000" w:themeColor="text1"/>
        </w:rPr>
        <w:t>. Indicadores</w:t>
      </w:r>
      <w:r w:rsidR="0054396A" w:rsidRPr="00F629E8">
        <w:rPr>
          <w:b/>
          <w:bCs/>
          <w:i w:val="0"/>
          <w:iCs w:val="0"/>
          <w:color w:val="000000" w:themeColor="text1"/>
        </w:rPr>
        <w:t xml:space="preserve"> económicos</w:t>
      </w:r>
      <w:r w:rsidRPr="00F629E8">
        <w:rPr>
          <w:b/>
          <w:bCs/>
          <w:i w:val="0"/>
          <w:iCs w:val="0"/>
          <w:color w:val="000000" w:themeColor="text1"/>
        </w:rPr>
        <w:t xml:space="preserve"> para ECM-</w:t>
      </w:r>
      <w:r w:rsidR="0044179D" w:rsidRPr="00F629E8">
        <w:rPr>
          <w:b/>
          <w:bCs/>
          <w:i w:val="0"/>
          <w:iCs w:val="0"/>
          <w:color w:val="000000" w:themeColor="text1"/>
        </w:rPr>
        <w:t>10</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BF6CDD" w:rsidRPr="00F629E8" w14:paraId="5F48B343" w14:textId="77777777" w:rsidTr="00D90812">
        <w:trPr>
          <w:trHeight w:val="261"/>
          <w:jc w:val="center"/>
        </w:trPr>
        <w:tc>
          <w:tcPr>
            <w:tcW w:w="6397" w:type="dxa"/>
            <w:gridSpan w:val="3"/>
            <w:shd w:val="clear" w:color="auto" w:fill="00B050"/>
            <w:noWrap/>
            <w:vAlign w:val="center"/>
            <w:hideMark/>
          </w:tcPr>
          <w:p w14:paraId="4AACB92C" w14:textId="26134AA6" w:rsidR="00BF6CDD" w:rsidRPr="00F629E8" w:rsidRDefault="00BF6CDD" w:rsidP="0038796C">
            <w:pPr>
              <w:spacing w:after="0"/>
              <w:rPr>
                <w:bCs/>
                <w:sz w:val="18"/>
                <w:szCs w:val="18"/>
              </w:rPr>
            </w:pPr>
            <w:r w:rsidRPr="00F629E8">
              <w:rPr>
                <w:bCs/>
                <w:color w:val="FFFFFF" w:themeColor="background1"/>
                <w:sz w:val="18"/>
                <w:szCs w:val="18"/>
              </w:rPr>
              <w:t>Resultados de</w:t>
            </w:r>
            <w:r w:rsidR="0054396A" w:rsidRPr="00F629E8">
              <w:rPr>
                <w:bCs/>
                <w:color w:val="FFFFFF" w:themeColor="background1"/>
                <w:sz w:val="18"/>
                <w:szCs w:val="18"/>
              </w:rPr>
              <w:t xml:space="preserve"> la evaluación</w:t>
            </w:r>
          </w:p>
        </w:tc>
      </w:tr>
      <w:tr w:rsidR="00BF6CDD" w:rsidRPr="00F629E8" w14:paraId="7DEF2436"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0311E8DC" w14:textId="77777777" w:rsidR="00BF6CDD" w:rsidRPr="00F629E8" w:rsidRDefault="00BF6CDD" w:rsidP="00490A85">
            <w:pPr>
              <w:spacing w:after="0"/>
              <w:rPr>
                <w:b/>
                <w:bCs/>
                <w:sz w:val="18"/>
                <w:szCs w:val="18"/>
              </w:rPr>
            </w:pPr>
            <w:r w:rsidRPr="00F629E8">
              <w:rPr>
                <w:b/>
                <w:bCs/>
                <w:sz w:val="18"/>
                <w:szCs w:val="18"/>
              </w:rPr>
              <w:t>Indicador</w:t>
            </w:r>
          </w:p>
        </w:tc>
        <w:tc>
          <w:tcPr>
            <w:tcW w:w="2016" w:type="dxa"/>
            <w:tcBorders>
              <w:bottom w:val="single" w:sz="4" w:space="0" w:color="808080" w:themeColor="background1" w:themeShade="80"/>
            </w:tcBorders>
            <w:shd w:val="clear" w:color="auto" w:fill="auto"/>
            <w:noWrap/>
            <w:vAlign w:val="center"/>
          </w:tcPr>
          <w:p w14:paraId="611EF964" w14:textId="77777777" w:rsidR="00BF6CDD" w:rsidRPr="00F629E8" w:rsidRDefault="00BF6CDD" w:rsidP="00490A85">
            <w:pPr>
              <w:spacing w:after="0"/>
              <w:rPr>
                <w:b/>
                <w:bCs/>
                <w:sz w:val="18"/>
                <w:szCs w:val="18"/>
              </w:rPr>
            </w:pPr>
            <w:r w:rsidRPr="00F629E8">
              <w:rPr>
                <w:b/>
                <w:bCs/>
                <w:sz w:val="18"/>
                <w:szCs w:val="18"/>
              </w:rPr>
              <w:t>Magnitud</w:t>
            </w:r>
          </w:p>
        </w:tc>
        <w:tc>
          <w:tcPr>
            <w:tcW w:w="1861" w:type="dxa"/>
            <w:tcBorders>
              <w:bottom w:val="single" w:sz="4" w:space="0" w:color="808080" w:themeColor="background1" w:themeShade="80"/>
            </w:tcBorders>
            <w:shd w:val="clear" w:color="auto" w:fill="auto"/>
            <w:noWrap/>
            <w:vAlign w:val="center"/>
          </w:tcPr>
          <w:p w14:paraId="7C525761" w14:textId="77777777" w:rsidR="00BF6CDD" w:rsidRPr="00F629E8" w:rsidRDefault="00BF6CDD" w:rsidP="00490A85">
            <w:pPr>
              <w:spacing w:after="0"/>
              <w:rPr>
                <w:b/>
                <w:bCs/>
                <w:sz w:val="18"/>
                <w:szCs w:val="18"/>
              </w:rPr>
            </w:pPr>
            <w:r w:rsidRPr="00F629E8">
              <w:rPr>
                <w:b/>
                <w:bCs/>
                <w:sz w:val="18"/>
                <w:szCs w:val="18"/>
              </w:rPr>
              <w:t>Unidades</w:t>
            </w:r>
          </w:p>
        </w:tc>
      </w:tr>
      <w:tr w:rsidR="00BF6CDD" w:rsidRPr="00F629E8" w14:paraId="613E69BC"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5A4D351C" w14:textId="3842BA39" w:rsidR="00BF6CDD" w:rsidRPr="00F629E8" w:rsidRDefault="00BF6CDD" w:rsidP="00490A85">
            <w:pPr>
              <w:spacing w:after="0"/>
              <w:rPr>
                <w:sz w:val="18"/>
                <w:szCs w:val="18"/>
              </w:rPr>
            </w:pPr>
            <w:r w:rsidRPr="00F629E8">
              <w:rPr>
                <w:sz w:val="18"/>
                <w:szCs w:val="18"/>
              </w:rPr>
              <w:t xml:space="preserve">Ahorro </w:t>
            </w:r>
            <w:r w:rsidR="00054CE0" w:rsidRPr="00F629E8">
              <w:rPr>
                <w:sz w:val="18"/>
                <w:szCs w:val="18"/>
              </w:rPr>
              <w:t>energético</w:t>
            </w:r>
          </w:p>
        </w:tc>
        <w:tc>
          <w:tcPr>
            <w:tcW w:w="2016" w:type="dxa"/>
            <w:tcBorders>
              <w:top w:val="single" w:sz="4" w:space="0" w:color="808080" w:themeColor="background1" w:themeShade="80"/>
            </w:tcBorders>
            <w:shd w:val="clear" w:color="auto" w:fill="auto"/>
            <w:noWrap/>
            <w:vAlign w:val="center"/>
          </w:tcPr>
          <w:p w14:paraId="5EFB58FF" w14:textId="277BD411" w:rsidR="00BF6CDD" w:rsidRPr="00F629E8" w:rsidRDefault="00BF6CDD" w:rsidP="00490A85">
            <w:pPr>
              <w:spacing w:after="0"/>
              <w:rPr>
                <w:sz w:val="18"/>
                <w:szCs w:val="18"/>
              </w:rPr>
            </w:pPr>
            <w:r w:rsidRPr="00F629E8">
              <w:rPr>
                <w:sz w:val="18"/>
                <w:szCs w:val="18"/>
              </w:rPr>
              <w:t xml:space="preserve"> </w:t>
            </w:r>
            <w:r w:rsidR="00054CE0" w:rsidRPr="00F629E8">
              <w:rPr>
                <w:sz w:val="18"/>
                <w:szCs w:val="18"/>
              </w:rPr>
              <w:t>68,6</w:t>
            </w:r>
          </w:p>
        </w:tc>
        <w:tc>
          <w:tcPr>
            <w:tcW w:w="1861" w:type="dxa"/>
            <w:tcBorders>
              <w:top w:val="single" w:sz="4" w:space="0" w:color="808080" w:themeColor="background1" w:themeShade="80"/>
            </w:tcBorders>
            <w:shd w:val="clear" w:color="auto" w:fill="auto"/>
            <w:noWrap/>
            <w:vAlign w:val="center"/>
          </w:tcPr>
          <w:p w14:paraId="6B922911" w14:textId="2BB130C0" w:rsidR="00BF6CDD" w:rsidRPr="00F629E8" w:rsidRDefault="00BF6CDD" w:rsidP="00490A85">
            <w:pPr>
              <w:spacing w:after="0"/>
              <w:rPr>
                <w:sz w:val="18"/>
                <w:szCs w:val="18"/>
              </w:rPr>
            </w:pPr>
            <w:r w:rsidRPr="00F629E8">
              <w:rPr>
                <w:sz w:val="18"/>
                <w:szCs w:val="18"/>
              </w:rPr>
              <w:t>[</w:t>
            </w:r>
            <w:r w:rsidR="00054CE0" w:rsidRPr="00F629E8">
              <w:rPr>
                <w:sz w:val="18"/>
                <w:szCs w:val="18"/>
              </w:rPr>
              <w:t>MWh</w:t>
            </w:r>
            <w:r w:rsidRPr="00F629E8">
              <w:rPr>
                <w:sz w:val="18"/>
                <w:szCs w:val="18"/>
              </w:rPr>
              <w:t>/año]</w:t>
            </w:r>
          </w:p>
        </w:tc>
      </w:tr>
      <w:tr w:rsidR="00054CE0" w:rsidRPr="00F629E8" w14:paraId="77C36674" w14:textId="77777777" w:rsidTr="00D90812">
        <w:trPr>
          <w:trHeight w:val="261"/>
          <w:jc w:val="center"/>
        </w:trPr>
        <w:tc>
          <w:tcPr>
            <w:tcW w:w="2520" w:type="dxa"/>
            <w:shd w:val="clear" w:color="auto" w:fill="auto"/>
            <w:noWrap/>
            <w:vAlign w:val="center"/>
          </w:tcPr>
          <w:p w14:paraId="326B352D" w14:textId="4539592D" w:rsidR="00054CE0" w:rsidRPr="00F629E8" w:rsidRDefault="00054CE0" w:rsidP="00054CE0">
            <w:pPr>
              <w:spacing w:after="0"/>
              <w:rPr>
                <w:sz w:val="18"/>
                <w:szCs w:val="18"/>
              </w:rPr>
            </w:pPr>
            <w:r w:rsidRPr="00F629E8">
              <w:rPr>
                <w:sz w:val="18"/>
                <w:szCs w:val="18"/>
              </w:rPr>
              <w:t>Ahorro anual de dinero</w:t>
            </w:r>
          </w:p>
        </w:tc>
        <w:tc>
          <w:tcPr>
            <w:tcW w:w="2016" w:type="dxa"/>
            <w:shd w:val="clear" w:color="auto" w:fill="auto"/>
            <w:noWrap/>
            <w:vAlign w:val="center"/>
          </w:tcPr>
          <w:p w14:paraId="55E3DE0E" w14:textId="753F7975" w:rsidR="00054CE0" w:rsidRPr="00F629E8" w:rsidRDefault="00054CE0" w:rsidP="00054CE0">
            <w:pPr>
              <w:spacing w:after="0"/>
              <w:rPr>
                <w:sz w:val="18"/>
                <w:szCs w:val="18"/>
              </w:rPr>
            </w:pPr>
            <w:r w:rsidRPr="00F629E8">
              <w:rPr>
                <w:sz w:val="18"/>
                <w:szCs w:val="18"/>
              </w:rPr>
              <w:t>39.628.48</w:t>
            </w:r>
            <w:r w:rsidR="00A63A79">
              <w:rPr>
                <w:sz w:val="18"/>
                <w:szCs w:val="18"/>
              </w:rPr>
              <w:t>3</w:t>
            </w:r>
            <w:r w:rsidRPr="00F629E8">
              <w:rPr>
                <w:sz w:val="18"/>
                <w:szCs w:val="18"/>
              </w:rPr>
              <w:t xml:space="preserve">   </w:t>
            </w:r>
          </w:p>
        </w:tc>
        <w:tc>
          <w:tcPr>
            <w:tcW w:w="1861" w:type="dxa"/>
            <w:shd w:val="clear" w:color="auto" w:fill="auto"/>
            <w:noWrap/>
            <w:vAlign w:val="center"/>
          </w:tcPr>
          <w:p w14:paraId="21CAAFB5" w14:textId="49A179FB" w:rsidR="00054CE0" w:rsidRPr="00F629E8" w:rsidRDefault="00054CE0" w:rsidP="00054CE0">
            <w:pPr>
              <w:spacing w:after="0"/>
              <w:rPr>
                <w:sz w:val="18"/>
                <w:szCs w:val="18"/>
              </w:rPr>
            </w:pPr>
            <w:r w:rsidRPr="00F629E8">
              <w:rPr>
                <w:sz w:val="18"/>
                <w:szCs w:val="18"/>
              </w:rPr>
              <w:t>[$COP/año]</w:t>
            </w:r>
          </w:p>
        </w:tc>
      </w:tr>
      <w:tr w:rsidR="00054CE0" w:rsidRPr="00F629E8" w14:paraId="740571DC" w14:textId="77777777" w:rsidTr="00D90812">
        <w:trPr>
          <w:trHeight w:val="283"/>
          <w:jc w:val="center"/>
        </w:trPr>
        <w:tc>
          <w:tcPr>
            <w:tcW w:w="2520" w:type="dxa"/>
            <w:shd w:val="clear" w:color="auto" w:fill="auto"/>
            <w:noWrap/>
            <w:vAlign w:val="center"/>
            <w:hideMark/>
          </w:tcPr>
          <w:p w14:paraId="1E3E56B8" w14:textId="497CF915" w:rsidR="00054CE0" w:rsidRPr="00F629E8" w:rsidRDefault="00054CE0" w:rsidP="00054CE0">
            <w:pPr>
              <w:spacing w:after="0"/>
              <w:rPr>
                <w:sz w:val="18"/>
                <w:szCs w:val="18"/>
              </w:rPr>
            </w:pPr>
            <w:r w:rsidRPr="00F629E8">
              <w:rPr>
                <w:sz w:val="18"/>
                <w:szCs w:val="18"/>
              </w:rPr>
              <w:t>Ahorro porcentual</w:t>
            </w:r>
          </w:p>
        </w:tc>
        <w:tc>
          <w:tcPr>
            <w:tcW w:w="2016" w:type="dxa"/>
            <w:shd w:val="clear" w:color="auto" w:fill="auto"/>
            <w:noWrap/>
            <w:vAlign w:val="center"/>
            <w:hideMark/>
          </w:tcPr>
          <w:p w14:paraId="58919DF2" w14:textId="0C4FE1B2" w:rsidR="00054CE0" w:rsidRPr="00F629E8" w:rsidRDefault="00054CE0" w:rsidP="00054CE0">
            <w:pPr>
              <w:spacing w:after="0"/>
              <w:rPr>
                <w:sz w:val="18"/>
                <w:szCs w:val="18"/>
              </w:rPr>
            </w:pPr>
            <w:r w:rsidRPr="00F629E8">
              <w:rPr>
                <w:sz w:val="18"/>
                <w:szCs w:val="18"/>
              </w:rPr>
              <w:t>4,7</w:t>
            </w:r>
          </w:p>
        </w:tc>
        <w:tc>
          <w:tcPr>
            <w:tcW w:w="1861" w:type="dxa"/>
            <w:shd w:val="clear" w:color="auto" w:fill="auto"/>
            <w:noWrap/>
            <w:vAlign w:val="center"/>
            <w:hideMark/>
          </w:tcPr>
          <w:p w14:paraId="6565233B" w14:textId="51557831" w:rsidR="00054CE0" w:rsidRPr="00F629E8" w:rsidRDefault="00054CE0" w:rsidP="00054CE0">
            <w:pPr>
              <w:spacing w:after="0"/>
              <w:rPr>
                <w:sz w:val="18"/>
                <w:szCs w:val="18"/>
              </w:rPr>
            </w:pPr>
            <w:r w:rsidRPr="00F629E8">
              <w:rPr>
                <w:sz w:val="18"/>
                <w:szCs w:val="18"/>
              </w:rPr>
              <w:t>[%]</w:t>
            </w:r>
          </w:p>
        </w:tc>
      </w:tr>
      <w:tr w:rsidR="00054CE0" w:rsidRPr="00F629E8" w14:paraId="2A976AF5" w14:textId="77777777" w:rsidTr="00D90812">
        <w:trPr>
          <w:trHeight w:val="261"/>
          <w:jc w:val="center"/>
        </w:trPr>
        <w:tc>
          <w:tcPr>
            <w:tcW w:w="2520" w:type="dxa"/>
            <w:shd w:val="clear" w:color="auto" w:fill="auto"/>
            <w:noWrap/>
            <w:vAlign w:val="center"/>
            <w:hideMark/>
          </w:tcPr>
          <w:p w14:paraId="5439255F" w14:textId="702396D9" w:rsidR="00054CE0" w:rsidRPr="00F629E8" w:rsidRDefault="00054CE0" w:rsidP="00054CE0">
            <w:pPr>
              <w:spacing w:after="0"/>
              <w:rPr>
                <w:sz w:val="18"/>
                <w:szCs w:val="18"/>
              </w:rPr>
            </w:pPr>
            <w:r w:rsidRPr="00F629E8">
              <w:rPr>
                <w:sz w:val="18"/>
                <w:szCs w:val="18"/>
              </w:rPr>
              <w:t>Payback</w:t>
            </w:r>
          </w:p>
        </w:tc>
        <w:tc>
          <w:tcPr>
            <w:tcW w:w="2016" w:type="dxa"/>
            <w:shd w:val="clear" w:color="auto" w:fill="auto"/>
            <w:noWrap/>
            <w:vAlign w:val="center"/>
            <w:hideMark/>
          </w:tcPr>
          <w:p w14:paraId="2F5B8195" w14:textId="774C4A4A" w:rsidR="00054CE0" w:rsidRPr="00F629E8" w:rsidRDefault="00054CE0" w:rsidP="00054CE0">
            <w:pPr>
              <w:spacing w:after="0"/>
              <w:rPr>
                <w:sz w:val="18"/>
                <w:szCs w:val="18"/>
              </w:rPr>
            </w:pPr>
            <w:r w:rsidRPr="00F629E8">
              <w:rPr>
                <w:sz w:val="18"/>
                <w:szCs w:val="18"/>
              </w:rPr>
              <w:t>5,2</w:t>
            </w:r>
          </w:p>
        </w:tc>
        <w:tc>
          <w:tcPr>
            <w:tcW w:w="1861" w:type="dxa"/>
            <w:shd w:val="clear" w:color="auto" w:fill="auto"/>
            <w:noWrap/>
            <w:vAlign w:val="center"/>
            <w:hideMark/>
          </w:tcPr>
          <w:p w14:paraId="64870353" w14:textId="3A04AFD7" w:rsidR="00054CE0" w:rsidRPr="00F629E8" w:rsidRDefault="00054CE0" w:rsidP="00054CE0">
            <w:pPr>
              <w:spacing w:after="0"/>
              <w:rPr>
                <w:sz w:val="18"/>
                <w:szCs w:val="18"/>
              </w:rPr>
            </w:pPr>
            <w:r w:rsidRPr="00F629E8">
              <w:rPr>
                <w:sz w:val="18"/>
                <w:szCs w:val="18"/>
              </w:rPr>
              <w:t>[años]</w:t>
            </w:r>
          </w:p>
        </w:tc>
      </w:tr>
      <w:tr w:rsidR="00054CE0" w:rsidRPr="00F629E8" w14:paraId="7BEA9240" w14:textId="77777777" w:rsidTr="00D90812">
        <w:trPr>
          <w:trHeight w:val="261"/>
          <w:jc w:val="center"/>
        </w:trPr>
        <w:tc>
          <w:tcPr>
            <w:tcW w:w="2520" w:type="dxa"/>
            <w:tcBorders>
              <w:bottom w:val="single" w:sz="4" w:space="0" w:color="auto"/>
            </w:tcBorders>
            <w:shd w:val="clear" w:color="auto" w:fill="auto"/>
            <w:noWrap/>
            <w:vAlign w:val="center"/>
          </w:tcPr>
          <w:p w14:paraId="13010853" w14:textId="60DAA05F" w:rsidR="00054CE0" w:rsidRPr="00F629E8" w:rsidRDefault="00054CE0" w:rsidP="00054CE0">
            <w:pPr>
              <w:spacing w:after="0"/>
              <w:rPr>
                <w:sz w:val="18"/>
                <w:szCs w:val="18"/>
              </w:rPr>
            </w:pPr>
            <w:r w:rsidRPr="00F629E8">
              <w:rPr>
                <w:sz w:val="18"/>
                <w:szCs w:val="18"/>
              </w:rPr>
              <w:t>Reducción de GEI</w:t>
            </w:r>
          </w:p>
        </w:tc>
        <w:tc>
          <w:tcPr>
            <w:tcW w:w="2016" w:type="dxa"/>
            <w:tcBorders>
              <w:bottom w:val="single" w:sz="4" w:space="0" w:color="auto"/>
            </w:tcBorders>
            <w:shd w:val="clear" w:color="auto" w:fill="auto"/>
            <w:noWrap/>
            <w:vAlign w:val="center"/>
          </w:tcPr>
          <w:p w14:paraId="29A90F14" w14:textId="43F2A5A3" w:rsidR="00054CE0" w:rsidRPr="00F629E8" w:rsidRDefault="00A63A79" w:rsidP="00054CE0">
            <w:pPr>
              <w:spacing w:after="0"/>
              <w:rPr>
                <w:sz w:val="18"/>
                <w:szCs w:val="18"/>
              </w:rPr>
            </w:pPr>
            <w:r>
              <w:rPr>
                <w:sz w:val="18"/>
                <w:szCs w:val="18"/>
              </w:rPr>
              <w:t>26,8</w:t>
            </w:r>
          </w:p>
        </w:tc>
        <w:tc>
          <w:tcPr>
            <w:tcW w:w="1861" w:type="dxa"/>
            <w:tcBorders>
              <w:bottom w:val="single" w:sz="4" w:space="0" w:color="auto"/>
            </w:tcBorders>
            <w:shd w:val="clear" w:color="auto" w:fill="auto"/>
            <w:noWrap/>
            <w:vAlign w:val="center"/>
          </w:tcPr>
          <w:p w14:paraId="55B42B36" w14:textId="510D7D8D" w:rsidR="00054CE0" w:rsidRPr="00F629E8" w:rsidRDefault="00054CE0" w:rsidP="00054CE0">
            <w:pPr>
              <w:spacing w:after="0"/>
              <w:rPr>
                <w:sz w:val="18"/>
                <w:szCs w:val="18"/>
              </w:rPr>
            </w:pPr>
            <w:r w:rsidRPr="00F629E8">
              <w:rPr>
                <w:sz w:val="18"/>
                <w:szCs w:val="18"/>
              </w:rPr>
              <w:t>[tCO</w:t>
            </w:r>
            <w:r w:rsidRPr="00A63A79">
              <w:rPr>
                <w:sz w:val="18"/>
                <w:szCs w:val="18"/>
                <w:vertAlign w:val="subscript"/>
              </w:rPr>
              <w:t>2</w:t>
            </w:r>
            <w:r w:rsidRPr="00F629E8">
              <w:rPr>
                <w:sz w:val="18"/>
                <w:szCs w:val="18"/>
              </w:rPr>
              <w:t>-eq/año]</w:t>
            </w:r>
          </w:p>
        </w:tc>
      </w:tr>
    </w:tbl>
    <w:p w14:paraId="39616A4F" w14:textId="77777777" w:rsidR="00A63A79" w:rsidRDefault="00A63A79" w:rsidP="00A63A79"/>
    <w:p w14:paraId="08B6703D" w14:textId="3AA725C9" w:rsidR="0044179D" w:rsidRPr="00F629E8" w:rsidRDefault="0038796C" w:rsidP="0044179D">
      <w:pPr>
        <w:keepNext/>
        <w:keepLines/>
        <w:pBdr>
          <w:top w:val="nil"/>
          <w:left w:val="nil"/>
          <w:bottom w:val="nil"/>
          <w:right w:val="nil"/>
          <w:between w:val="nil"/>
        </w:pBdr>
        <w:spacing w:before="240" w:after="240" w:line="276" w:lineRule="auto"/>
        <w:outlineLvl w:val="1"/>
        <w:rPr>
          <w:b/>
          <w:sz w:val="22"/>
          <w:szCs w:val="22"/>
        </w:rPr>
      </w:pPr>
      <w:bookmarkStart w:id="135" w:name="_Toc163642982"/>
      <w:r w:rsidRPr="00F629E8">
        <w:rPr>
          <w:rFonts w:ascii="Barlow Condensed Medium" w:hAnsi="Barlow Condensed Medium"/>
          <w:sz w:val="36"/>
          <w:szCs w:val="36"/>
        </w:rPr>
        <w:t xml:space="preserve">(ECM-11) </w:t>
      </w:r>
      <w:r w:rsidR="007E5697" w:rsidRPr="00F629E8">
        <w:rPr>
          <w:rFonts w:ascii="Barlow Condensed Medium" w:hAnsi="Barlow Condensed Medium"/>
          <w:sz w:val="36"/>
          <w:szCs w:val="36"/>
        </w:rPr>
        <w:t>Implementación de política cero papel en las oficinas de la edificación</w:t>
      </w:r>
      <w:bookmarkEnd w:id="135"/>
      <w:r w:rsidR="007E5697" w:rsidRPr="00F629E8">
        <w:rPr>
          <w:rFonts w:ascii="Barlow Condensed Medium" w:hAnsi="Barlow Condensed Medium"/>
          <w:sz w:val="36"/>
          <w:szCs w:val="36"/>
        </w:rPr>
        <w:t xml:space="preserve"> </w:t>
      </w:r>
    </w:p>
    <w:p w14:paraId="59FC7A99" w14:textId="77777777" w:rsidR="0044179D" w:rsidRPr="00F629E8" w:rsidRDefault="0044179D" w:rsidP="0044179D">
      <w:pPr>
        <w:rPr>
          <w:b/>
          <w:i/>
          <w:iCs/>
        </w:rPr>
      </w:pPr>
      <w:r w:rsidRPr="00F629E8">
        <w:rPr>
          <w:b/>
          <w:i/>
          <w:iCs/>
        </w:rPr>
        <w:t>Estado actual</w:t>
      </w:r>
    </w:p>
    <w:p w14:paraId="45F82064" w14:textId="2E89726D" w:rsidR="0044179D" w:rsidRPr="00F629E8" w:rsidRDefault="0038796C" w:rsidP="0044179D">
      <w:r w:rsidRPr="00F629E8">
        <w:t>Actualmente, se estima que hay en uso habitual un total de 217 impresoras conectadas</w:t>
      </w:r>
      <w:r w:rsidR="007E5697" w:rsidRPr="00F629E8">
        <w:t>.</w:t>
      </w:r>
    </w:p>
    <w:p w14:paraId="5AFF69E1" w14:textId="77777777" w:rsidR="0044179D" w:rsidRPr="00F629E8" w:rsidRDefault="0044179D" w:rsidP="0044179D">
      <w:pPr>
        <w:rPr>
          <w:b/>
          <w:i/>
          <w:iCs/>
        </w:rPr>
      </w:pPr>
      <w:r w:rsidRPr="00F629E8">
        <w:rPr>
          <w:b/>
          <w:i/>
          <w:iCs/>
        </w:rPr>
        <w:t>Solución Propuesta</w:t>
      </w:r>
    </w:p>
    <w:p w14:paraId="138DB681" w14:textId="75A25EEB" w:rsidR="0044179D" w:rsidRDefault="0038796C" w:rsidP="0044179D">
      <w:r w:rsidRPr="00F629E8">
        <w:t>Se sugiere la implementación de una política de "cero papel" con el propósito de reducir el uso de estas impresoras y, en consecuencia, el consumo de energía en toda la edificación. Se proyecta un ahorro del 22% en el consumo de papel a través de esta medida.</w:t>
      </w:r>
    </w:p>
    <w:p w14:paraId="1A3B8E75" w14:textId="77777777" w:rsidR="00A63A79" w:rsidRPr="00F629E8" w:rsidRDefault="00A63A79" w:rsidP="0044179D"/>
    <w:p w14:paraId="3E9F3D91" w14:textId="77777777" w:rsidR="0044179D" w:rsidRPr="00F629E8" w:rsidRDefault="0044179D" w:rsidP="0044179D">
      <w:pPr>
        <w:rPr>
          <w:b/>
          <w:i/>
          <w:iCs/>
        </w:rPr>
      </w:pPr>
      <w:r w:rsidRPr="00F629E8">
        <w:rPr>
          <w:b/>
          <w:i/>
          <w:iCs/>
        </w:rPr>
        <w:t>CAPEX</w:t>
      </w:r>
    </w:p>
    <w:p w14:paraId="7E09C12F" w14:textId="159448E3" w:rsidR="0044179D" w:rsidRPr="00F629E8" w:rsidRDefault="0038796C" w:rsidP="0044179D">
      <w:r w:rsidRPr="00F629E8">
        <w:t>Para esta medida de eficiencia energética se tiene la siguiente descripción de la inversión estimada en la siguiente tabla:</w:t>
      </w:r>
    </w:p>
    <w:p w14:paraId="57451C49" w14:textId="372787C5" w:rsidR="0044179D" w:rsidRPr="00F629E8" w:rsidRDefault="0044179D" w:rsidP="00D90812">
      <w:pPr>
        <w:pStyle w:val="Descripcin"/>
        <w:keepNext/>
        <w:spacing w:after="0"/>
        <w:jc w:val="center"/>
        <w:rPr>
          <w:b/>
          <w:bCs/>
          <w:i w:val="0"/>
          <w:iCs w:val="0"/>
          <w:color w:val="000000" w:themeColor="text1"/>
        </w:rPr>
      </w:pPr>
      <w:bookmarkStart w:id="136" w:name="_Ref147399894"/>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30</w:t>
      </w:r>
      <w:r w:rsidRPr="00F629E8">
        <w:rPr>
          <w:b/>
          <w:bCs/>
          <w:i w:val="0"/>
          <w:iCs w:val="0"/>
          <w:color w:val="000000" w:themeColor="text1"/>
        </w:rPr>
        <w:fldChar w:fldCharType="end"/>
      </w:r>
      <w:bookmarkEnd w:id="136"/>
      <w:r w:rsidRPr="00F629E8">
        <w:rPr>
          <w:b/>
          <w:bCs/>
          <w:i w:val="0"/>
          <w:iCs w:val="0"/>
          <w:color w:val="000000" w:themeColor="text1"/>
        </w:rPr>
        <w:t>. Descripción CAPEX para ECM-1</w:t>
      </w:r>
      <w:r w:rsidR="009208B1" w:rsidRPr="00F629E8">
        <w:rPr>
          <w:b/>
          <w:bCs/>
          <w:i w:val="0"/>
          <w:iCs w:val="0"/>
          <w:color w:val="000000" w:themeColor="text1"/>
        </w:rPr>
        <w:t>1</w:t>
      </w:r>
    </w:p>
    <w:tbl>
      <w:tblPr>
        <w:tblW w:w="7665" w:type="dxa"/>
        <w:jc w:val="center"/>
        <w:tblCellMar>
          <w:left w:w="70" w:type="dxa"/>
          <w:right w:w="70" w:type="dxa"/>
        </w:tblCellMar>
        <w:tblLook w:val="04A0" w:firstRow="1" w:lastRow="0" w:firstColumn="1" w:lastColumn="0" w:noHBand="0" w:noVBand="1"/>
      </w:tblPr>
      <w:tblGrid>
        <w:gridCol w:w="1711"/>
        <w:gridCol w:w="2268"/>
        <w:gridCol w:w="1134"/>
        <w:gridCol w:w="2552"/>
      </w:tblGrid>
      <w:tr w:rsidR="0044179D" w:rsidRPr="00A63A79" w14:paraId="1FF24905" w14:textId="77777777" w:rsidTr="00D90812">
        <w:trPr>
          <w:trHeight w:val="228"/>
          <w:jc w:val="center"/>
        </w:trPr>
        <w:tc>
          <w:tcPr>
            <w:tcW w:w="1711" w:type="dxa"/>
            <w:shd w:val="clear" w:color="auto" w:fill="00B050"/>
            <w:noWrap/>
            <w:vAlign w:val="center"/>
            <w:hideMark/>
          </w:tcPr>
          <w:p w14:paraId="115B123C" w14:textId="77777777" w:rsidR="0044179D" w:rsidRPr="00A63A79" w:rsidRDefault="0044179D" w:rsidP="00490A85">
            <w:pPr>
              <w:spacing w:after="0"/>
              <w:rPr>
                <w:bCs/>
                <w:color w:val="FFFFFF"/>
                <w:sz w:val="18"/>
                <w:szCs w:val="18"/>
              </w:rPr>
            </w:pPr>
            <w:r w:rsidRPr="00A63A79">
              <w:rPr>
                <w:bCs/>
                <w:color w:val="FFFFFF"/>
                <w:sz w:val="18"/>
                <w:szCs w:val="18"/>
              </w:rPr>
              <w:t>CAPEX</w:t>
            </w:r>
          </w:p>
        </w:tc>
        <w:tc>
          <w:tcPr>
            <w:tcW w:w="2268" w:type="dxa"/>
            <w:shd w:val="clear" w:color="auto" w:fill="00B050"/>
            <w:noWrap/>
            <w:vAlign w:val="center"/>
            <w:hideMark/>
          </w:tcPr>
          <w:p w14:paraId="6DD748FB" w14:textId="77777777" w:rsidR="0044179D" w:rsidRPr="00A63A79" w:rsidRDefault="0044179D" w:rsidP="00490A85">
            <w:pPr>
              <w:spacing w:after="0"/>
              <w:rPr>
                <w:bCs/>
                <w:color w:val="FFFFFF"/>
                <w:sz w:val="18"/>
                <w:szCs w:val="18"/>
              </w:rPr>
            </w:pPr>
          </w:p>
        </w:tc>
        <w:tc>
          <w:tcPr>
            <w:tcW w:w="1134" w:type="dxa"/>
            <w:shd w:val="clear" w:color="auto" w:fill="00B050"/>
            <w:noWrap/>
            <w:vAlign w:val="center"/>
            <w:hideMark/>
          </w:tcPr>
          <w:p w14:paraId="7717C66F" w14:textId="77777777" w:rsidR="0044179D" w:rsidRPr="00A63A79" w:rsidRDefault="0044179D" w:rsidP="00490A85">
            <w:pPr>
              <w:spacing w:after="0"/>
              <w:rPr>
                <w:bCs/>
                <w:color w:val="FFFFFF"/>
                <w:sz w:val="18"/>
                <w:szCs w:val="18"/>
              </w:rPr>
            </w:pPr>
          </w:p>
        </w:tc>
        <w:tc>
          <w:tcPr>
            <w:tcW w:w="2552" w:type="dxa"/>
            <w:shd w:val="clear" w:color="auto" w:fill="00B050"/>
            <w:noWrap/>
            <w:vAlign w:val="center"/>
            <w:hideMark/>
          </w:tcPr>
          <w:p w14:paraId="662476E6" w14:textId="77777777" w:rsidR="0044179D" w:rsidRPr="00A63A79" w:rsidRDefault="0044179D" w:rsidP="00490A85">
            <w:pPr>
              <w:spacing w:after="0"/>
              <w:rPr>
                <w:bCs/>
                <w:color w:val="FFFFFF"/>
                <w:sz w:val="18"/>
                <w:szCs w:val="18"/>
              </w:rPr>
            </w:pPr>
          </w:p>
        </w:tc>
      </w:tr>
      <w:tr w:rsidR="007E5697" w:rsidRPr="00A63A79" w14:paraId="5FA36382" w14:textId="77777777" w:rsidTr="00D90812">
        <w:trPr>
          <w:trHeight w:val="204"/>
          <w:jc w:val="center"/>
        </w:trPr>
        <w:tc>
          <w:tcPr>
            <w:tcW w:w="1711" w:type="dxa"/>
            <w:tcBorders>
              <w:bottom w:val="single" w:sz="4" w:space="0" w:color="808080" w:themeColor="background1" w:themeShade="80"/>
            </w:tcBorders>
            <w:shd w:val="clear" w:color="auto" w:fill="auto"/>
            <w:noWrap/>
            <w:vAlign w:val="center"/>
            <w:hideMark/>
          </w:tcPr>
          <w:p w14:paraId="2CE81B23" w14:textId="77777777" w:rsidR="0044179D" w:rsidRPr="00A63A79" w:rsidRDefault="0044179D" w:rsidP="00490A85">
            <w:pPr>
              <w:spacing w:after="0"/>
              <w:rPr>
                <w:b/>
                <w:bCs/>
                <w:sz w:val="18"/>
                <w:szCs w:val="18"/>
              </w:rPr>
            </w:pPr>
            <w:r w:rsidRPr="00A63A79">
              <w:rPr>
                <w:b/>
                <w:bCs/>
                <w:sz w:val="18"/>
                <w:szCs w:val="18"/>
              </w:rPr>
              <w:t>Descripción</w:t>
            </w:r>
          </w:p>
        </w:tc>
        <w:tc>
          <w:tcPr>
            <w:tcW w:w="2268" w:type="dxa"/>
            <w:tcBorders>
              <w:bottom w:val="single" w:sz="4" w:space="0" w:color="808080" w:themeColor="background1" w:themeShade="80"/>
            </w:tcBorders>
            <w:shd w:val="clear" w:color="auto" w:fill="auto"/>
            <w:noWrap/>
            <w:vAlign w:val="center"/>
            <w:hideMark/>
          </w:tcPr>
          <w:p w14:paraId="5F65CAC8" w14:textId="77777777" w:rsidR="0044179D" w:rsidRPr="00A63A79" w:rsidRDefault="0044179D" w:rsidP="00490A85">
            <w:pPr>
              <w:spacing w:after="0"/>
              <w:rPr>
                <w:b/>
                <w:bCs/>
                <w:sz w:val="18"/>
                <w:szCs w:val="18"/>
              </w:rPr>
            </w:pPr>
            <w:r w:rsidRPr="00A63A79">
              <w:rPr>
                <w:b/>
                <w:bCs/>
                <w:sz w:val="18"/>
                <w:szCs w:val="18"/>
              </w:rPr>
              <w:t>Valor unitario [$COP]</w:t>
            </w:r>
          </w:p>
        </w:tc>
        <w:tc>
          <w:tcPr>
            <w:tcW w:w="1134" w:type="dxa"/>
            <w:tcBorders>
              <w:bottom w:val="single" w:sz="4" w:space="0" w:color="808080" w:themeColor="background1" w:themeShade="80"/>
            </w:tcBorders>
            <w:shd w:val="clear" w:color="auto" w:fill="auto"/>
            <w:noWrap/>
            <w:vAlign w:val="center"/>
            <w:hideMark/>
          </w:tcPr>
          <w:p w14:paraId="5F2135EB" w14:textId="77777777" w:rsidR="0044179D" w:rsidRPr="00A63A79" w:rsidRDefault="0044179D" w:rsidP="00490A85">
            <w:pPr>
              <w:spacing w:after="0"/>
              <w:rPr>
                <w:b/>
                <w:bCs/>
                <w:sz w:val="18"/>
                <w:szCs w:val="18"/>
              </w:rPr>
            </w:pPr>
            <w:r w:rsidRPr="00A63A79">
              <w:rPr>
                <w:b/>
                <w:bCs/>
                <w:sz w:val="18"/>
                <w:szCs w:val="18"/>
              </w:rPr>
              <w:t>Cantidad</w:t>
            </w:r>
          </w:p>
        </w:tc>
        <w:tc>
          <w:tcPr>
            <w:tcW w:w="2552" w:type="dxa"/>
            <w:tcBorders>
              <w:bottom w:val="single" w:sz="4" w:space="0" w:color="808080" w:themeColor="background1" w:themeShade="80"/>
            </w:tcBorders>
            <w:shd w:val="clear" w:color="auto" w:fill="auto"/>
            <w:noWrap/>
            <w:vAlign w:val="center"/>
            <w:hideMark/>
          </w:tcPr>
          <w:p w14:paraId="181E5B5B" w14:textId="371B2DB8" w:rsidR="0044179D" w:rsidRPr="00A63A79" w:rsidRDefault="0044179D" w:rsidP="00490A85">
            <w:pPr>
              <w:spacing w:after="0"/>
              <w:rPr>
                <w:b/>
                <w:bCs/>
                <w:sz w:val="18"/>
                <w:szCs w:val="18"/>
              </w:rPr>
            </w:pPr>
            <w:r w:rsidRPr="00A63A79">
              <w:rPr>
                <w:b/>
                <w:bCs/>
                <w:sz w:val="18"/>
                <w:szCs w:val="18"/>
              </w:rPr>
              <w:t xml:space="preserve">Valor </w:t>
            </w:r>
            <w:r w:rsidR="008575BF" w:rsidRPr="00A63A79">
              <w:rPr>
                <w:b/>
                <w:bCs/>
                <w:sz w:val="18"/>
                <w:szCs w:val="18"/>
              </w:rPr>
              <w:t>total de inversión</w:t>
            </w:r>
            <w:r w:rsidRPr="00A63A79">
              <w:rPr>
                <w:b/>
                <w:bCs/>
                <w:sz w:val="18"/>
                <w:szCs w:val="18"/>
              </w:rPr>
              <w:t xml:space="preserve"> [$COP]</w:t>
            </w:r>
          </w:p>
        </w:tc>
      </w:tr>
      <w:tr w:rsidR="007E5697" w:rsidRPr="00A63A79" w14:paraId="0F86825E" w14:textId="77777777" w:rsidTr="00D90812">
        <w:trPr>
          <w:trHeight w:val="204"/>
          <w:jc w:val="center"/>
        </w:trPr>
        <w:tc>
          <w:tcPr>
            <w:tcW w:w="1711" w:type="dxa"/>
            <w:tcBorders>
              <w:top w:val="single" w:sz="4" w:space="0" w:color="808080" w:themeColor="background1" w:themeShade="80"/>
            </w:tcBorders>
            <w:shd w:val="clear" w:color="auto" w:fill="auto"/>
            <w:noWrap/>
          </w:tcPr>
          <w:p w14:paraId="1A2D6DF0" w14:textId="3417B27D" w:rsidR="007E5697" w:rsidRPr="00A63A79" w:rsidRDefault="007E5697" w:rsidP="007E5697">
            <w:pPr>
              <w:spacing w:after="0"/>
              <w:rPr>
                <w:sz w:val="18"/>
                <w:szCs w:val="18"/>
              </w:rPr>
            </w:pPr>
            <w:r w:rsidRPr="00A63A79">
              <w:rPr>
                <w:sz w:val="18"/>
                <w:szCs w:val="18"/>
              </w:rPr>
              <w:t>Capacitaciones y seminarios</w:t>
            </w:r>
          </w:p>
        </w:tc>
        <w:tc>
          <w:tcPr>
            <w:tcW w:w="2268" w:type="dxa"/>
            <w:tcBorders>
              <w:top w:val="single" w:sz="4" w:space="0" w:color="808080" w:themeColor="background1" w:themeShade="80"/>
            </w:tcBorders>
            <w:shd w:val="clear" w:color="auto" w:fill="auto"/>
            <w:noWrap/>
          </w:tcPr>
          <w:p w14:paraId="5BDF3F64" w14:textId="57DD957E" w:rsidR="007E5697" w:rsidRPr="00A63A79" w:rsidRDefault="007E5697" w:rsidP="007E5697">
            <w:pPr>
              <w:spacing w:after="0"/>
              <w:rPr>
                <w:sz w:val="18"/>
                <w:szCs w:val="18"/>
              </w:rPr>
            </w:pPr>
            <w:r w:rsidRPr="00A63A79">
              <w:rPr>
                <w:sz w:val="18"/>
                <w:szCs w:val="18"/>
              </w:rPr>
              <w:t xml:space="preserve"> $ 250.000 </w:t>
            </w:r>
          </w:p>
        </w:tc>
        <w:tc>
          <w:tcPr>
            <w:tcW w:w="1134" w:type="dxa"/>
            <w:tcBorders>
              <w:top w:val="single" w:sz="4" w:space="0" w:color="808080" w:themeColor="background1" w:themeShade="80"/>
            </w:tcBorders>
            <w:shd w:val="clear" w:color="auto" w:fill="auto"/>
            <w:noWrap/>
          </w:tcPr>
          <w:p w14:paraId="1E8FC9CE" w14:textId="6A0C48D8" w:rsidR="007E5697" w:rsidRPr="00A63A79" w:rsidRDefault="007E5697" w:rsidP="007E5697">
            <w:pPr>
              <w:spacing w:after="0"/>
              <w:rPr>
                <w:sz w:val="18"/>
                <w:szCs w:val="18"/>
              </w:rPr>
            </w:pPr>
            <w:r w:rsidRPr="00A63A79">
              <w:rPr>
                <w:sz w:val="18"/>
                <w:szCs w:val="18"/>
              </w:rPr>
              <w:t>6</w:t>
            </w:r>
          </w:p>
        </w:tc>
        <w:tc>
          <w:tcPr>
            <w:tcW w:w="2552" w:type="dxa"/>
            <w:tcBorders>
              <w:top w:val="single" w:sz="4" w:space="0" w:color="808080" w:themeColor="background1" w:themeShade="80"/>
            </w:tcBorders>
            <w:shd w:val="clear" w:color="auto" w:fill="auto"/>
            <w:noWrap/>
          </w:tcPr>
          <w:p w14:paraId="0D3D9B96" w14:textId="40152C2E" w:rsidR="007E5697" w:rsidRPr="00A63A79" w:rsidRDefault="007E5697" w:rsidP="007E5697">
            <w:pPr>
              <w:spacing w:after="0"/>
              <w:rPr>
                <w:sz w:val="18"/>
                <w:szCs w:val="18"/>
              </w:rPr>
            </w:pPr>
            <w:r w:rsidRPr="00A63A79">
              <w:rPr>
                <w:sz w:val="18"/>
                <w:szCs w:val="18"/>
              </w:rPr>
              <w:t xml:space="preserve"> $ 1.500.000 </w:t>
            </w:r>
          </w:p>
        </w:tc>
      </w:tr>
      <w:tr w:rsidR="007E5697" w:rsidRPr="00A63A79" w14:paraId="651FDCF1" w14:textId="77777777" w:rsidTr="00D90812">
        <w:trPr>
          <w:trHeight w:val="204"/>
          <w:jc w:val="center"/>
        </w:trPr>
        <w:tc>
          <w:tcPr>
            <w:tcW w:w="1711" w:type="dxa"/>
            <w:tcBorders>
              <w:bottom w:val="single" w:sz="4" w:space="0" w:color="auto"/>
            </w:tcBorders>
            <w:shd w:val="clear" w:color="auto" w:fill="auto"/>
            <w:noWrap/>
          </w:tcPr>
          <w:p w14:paraId="202CC796" w14:textId="77777777" w:rsidR="0044179D" w:rsidRPr="00A63A79" w:rsidRDefault="0044179D" w:rsidP="00490A85">
            <w:pPr>
              <w:spacing w:after="0"/>
              <w:rPr>
                <w:b/>
                <w:bCs/>
                <w:sz w:val="18"/>
                <w:szCs w:val="18"/>
              </w:rPr>
            </w:pPr>
            <w:r w:rsidRPr="00A63A79">
              <w:rPr>
                <w:b/>
                <w:bCs/>
                <w:sz w:val="18"/>
                <w:szCs w:val="18"/>
              </w:rPr>
              <w:t>Total</w:t>
            </w:r>
          </w:p>
        </w:tc>
        <w:tc>
          <w:tcPr>
            <w:tcW w:w="2268" w:type="dxa"/>
            <w:tcBorders>
              <w:bottom w:val="single" w:sz="4" w:space="0" w:color="auto"/>
            </w:tcBorders>
            <w:shd w:val="clear" w:color="auto" w:fill="auto"/>
            <w:noWrap/>
          </w:tcPr>
          <w:p w14:paraId="70F19836" w14:textId="77777777" w:rsidR="0044179D" w:rsidRPr="00A63A79" w:rsidRDefault="0044179D" w:rsidP="00490A85">
            <w:pPr>
              <w:spacing w:after="0"/>
              <w:rPr>
                <w:sz w:val="18"/>
                <w:szCs w:val="18"/>
              </w:rPr>
            </w:pPr>
          </w:p>
        </w:tc>
        <w:tc>
          <w:tcPr>
            <w:tcW w:w="1134" w:type="dxa"/>
            <w:tcBorders>
              <w:bottom w:val="single" w:sz="4" w:space="0" w:color="auto"/>
            </w:tcBorders>
            <w:shd w:val="clear" w:color="auto" w:fill="auto"/>
            <w:noWrap/>
          </w:tcPr>
          <w:p w14:paraId="7F693DD5" w14:textId="77777777" w:rsidR="0044179D" w:rsidRPr="00A63A79" w:rsidRDefault="0044179D" w:rsidP="00490A85">
            <w:pPr>
              <w:spacing w:after="0"/>
              <w:rPr>
                <w:sz w:val="18"/>
                <w:szCs w:val="18"/>
              </w:rPr>
            </w:pPr>
          </w:p>
        </w:tc>
        <w:tc>
          <w:tcPr>
            <w:tcW w:w="2552" w:type="dxa"/>
            <w:tcBorders>
              <w:bottom w:val="single" w:sz="4" w:space="0" w:color="auto"/>
            </w:tcBorders>
            <w:shd w:val="clear" w:color="auto" w:fill="auto"/>
            <w:noWrap/>
          </w:tcPr>
          <w:p w14:paraId="03761C14" w14:textId="7452B87A" w:rsidR="0044179D" w:rsidRPr="00A63A79" w:rsidRDefault="007E5697" w:rsidP="00490A85">
            <w:pPr>
              <w:spacing w:after="0"/>
              <w:rPr>
                <w:sz w:val="18"/>
                <w:szCs w:val="18"/>
              </w:rPr>
            </w:pPr>
            <w:r w:rsidRPr="00A63A79">
              <w:rPr>
                <w:sz w:val="18"/>
                <w:szCs w:val="18"/>
              </w:rPr>
              <w:t>$ 1.500.000</w:t>
            </w:r>
          </w:p>
        </w:tc>
      </w:tr>
    </w:tbl>
    <w:p w14:paraId="126BF3CD" w14:textId="77777777" w:rsidR="0044179D" w:rsidRPr="00F629E8" w:rsidRDefault="0044179D" w:rsidP="0044179D">
      <w:pPr>
        <w:rPr>
          <w:sz w:val="22"/>
          <w:szCs w:val="22"/>
        </w:rPr>
      </w:pPr>
    </w:p>
    <w:p w14:paraId="5274C8AD" w14:textId="0A6F4F7D" w:rsidR="0044179D" w:rsidRPr="00F629E8" w:rsidRDefault="0044179D" w:rsidP="0044179D">
      <w:pPr>
        <w:rPr>
          <w:b/>
          <w:i/>
          <w:iCs/>
          <w:szCs w:val="22"/>
        </w:rPr>
      </w:pPr>
      <w:r w:rsidRPr="00F629E8">
        <w:rPr>
          <w:b/>
          <w:i/>
          <w:iCs/>
          <w:szCs w:val="22"/>
        </w:rPr>
        <w:t xml:space="preserve">Resumen de indicadores </w:t>
      </w:r>
      <w:r w:rsidR="0054396A" w:rsidRPr="00F629E8">
        <w:rPr>
          <w:b/>
          <w:i/>
          <w:iCs/>
          <w:szCs w:val="22"/>
        </w:rPr>
        <w:t>económicos</w:t>
      </w:r>
    </w:p>
    <w:p w14:paraId="65438071" w14:textId="0FE2641B" w:rsidR="0044179D" w:rsidRPr="00F629E8" w:rsidRDefault="0038796C" w:rsidP="0044179D">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r w:rsidR="0044179D" w:rsidRPr="00F629E8">
        <w:rPr>
          <w:szCs w:val="22"/>
        </w:rPr>
        <w:t>.</w:t>
      </w:r>
    </w:p>
    <w:p w14:paraId="69A368F5" w14:textId="0BFA235B" w:rsidR="0044179D" w:rsidRPr="00F629E8" w:rsidRDefault="0044179D" w:rsidP="00D90812">
      <w:pPr>
        <w:pStyle w:val="Descripcin"/>
        <w:keepNext/>
        <w:spacing w:after="0"/>
        <w:jc w:val="center"/>
        <w:rPr>
          <w:b/>
          <w:bCs/>
          <w:i w:val="0"/>
          <w:iCs w:val="0"/>
          <w:color w:val="000000" w:themeColor="text1"/>
        </w:rPr>
      </w:pPr>
      <w:bookmarkStart w:id="137" w:name="_Ref147399918"/>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31</w:t>
      </w:r>
      <w:r w:rsidRPr="00F629E8">
        <w:rPr>
          <w:b/>
          <w:bCs/>
          <w:i w:val="0"/>
          <w:iCs w:val="0"/>
          <w:color w:val="000000" w:themeColor="text1"/>
        </w:rPr>
        <w:fldChar w:fldCharType="end"/>
      </w:r>
      <w:bookmarkEnd w:id="137"/>
      <w:r w:rsidRPr="00F629E8">
        <w:rPr>
          <w:b/>
          <w:bCs/>
          <w:i w:val="0"/>
          <w:iCs w:val="0"/>
          <w:color w:val="000000" w:themeColor="text1"/>
        </w:rPr>
        <w:t xml:space="preserve">. Indicadores </w:t>
      </w:r>
      <w:r w:rsidR="0054396A" w:rsidRPr="00F629E8">
        <w:rPr>
          <w:b/>
          <w:bCs/>
          <w:i w:val="0"/>
          <w:iCs w:val="0"/>
          <w:color w:val="000000" w:themeColor="text1"/>
        </w:rPr>
        <w:t>económicos</w:t>
      </w:r>
      <w:r w:rsidRPr="00F629E8">
        <w:rPr>
          <w:b/>
          <w:bCs/>
          <w:i w:val="0"/>
          <w:iCs w:val="0"/>
          <w:color w:val="000000" w:themeColor="text1"/>
        </w:rPr>
        <w:t xml:space="preserve"> para ECM-1</w:t>
      </w:r>
      <w:r w:rsidR="009208B1" w:rsidRPr="00F629E8">
        <w:rPr>
          <w:b/>
          <w:bCs/>
          <w:i w:val="0"/>
          <w:iCs w:val="0"/>
          <w:color w:val="000000" w:themeColor="text1"/>
        </w:rPr>
        <w:t>1</w:t>
      </w:r>
    </w:p>
    <w:tbl>
      <w:tblPr>
        <w:tblW w:w="6397" w:type="dxa"/>
        <w:jc w:val="center"/>
        <w:tblCellMar>
          <w:left w:w="70" w:type="dxa"/>
          <w:right w:w="70" w:type="dxa"/>
        </w:tblCellMar>
        <w:tblLook w:val="04A0" w:firstRow="1" w:lastRow="0" w:firstColumn="1" w:lastColumn="0" w:noHBand="0" w:noVBand="1"/>
      </w:tblPr>
      <w:tblGrid>
        <w:gridCol w:w="2520"/>
        <w:gridCol w:w="2016"/>
        <w:gridCol w:w="1861"/>
      </w:tblGrid>
      <w:tr w:rsidR="0044179D" w:rsidRPr="00924E4C" w14:paraId="07AE2519" w14:textId="77777777" w:rsidTr="00D90812">
        <w:trPr>
          <w:trHeight w:val="261"/>
          <w:jc w:val="center"/>
        </w:trPr>
        <w:tc>
          <w:tcPr>
            <w:tcW w:w="6397" w:type="dxa"/>
            <w:gridSpan w:val="3"/>
            <w:shd w:val="clear" w:color="auto" w:fill="00B050"/>
            <w:noWrap/>
            <w:vAlign w:val="center"/>
            <w:hideMark/>
          </w:tcPr>
          <w:p w14:paraId="3CFE6D26" w14:textId="00B901B0" w:rsidR="0044179D" w:rsidRPr="00924E4C" w:rsidRDefault="0044179D" w:rsidP="00490A85">
            <w:pPr>
              <w:spacing w:after="0"/>
              <w:rPr>
                <w:bCs/>
                <w:sz w:val="18"/>
                <w:szCs w:val="18"/>
              </w:rPr>
            </w:pPr>
            <w:r w:rsidRPr="00924E4C">
              <w:rPr>
                <w:bCs/>
                <w:color w:val="FFFFFF" w:themeColor="background1"/>
                <w:sz w:val="18"/>
                <w:szCs w:val="18"/>
              </w:rPr>
              <w:t>Resultados de</w:t>
            </w:r>
            <w:r w:rsidR="0054396A" w:rsidRPr="00924E4C">
              <w:rPr>
                <w:bCs/>
                <w:color w:val="FFFFFF" w:themeColor="background1"/>
                <w:sz w:val="18"/>
                <w:szCs w:val="18"/>
              </w:rPr>
              <w:t xml:space="preserve"> la evaluación</w:t>
            </w:r>
          </w:p>
        </w:tc>
      </w:tr>
      <w:tr w:rsidR="0044179D" w:rsidRPr="00924E4C" w14:paraId="7D23A89E"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3ED1DED6" w14:textId="77777777" w:rsidR="0044179D" w:rsidRPr="00924E4C" w:rsidRDefault="0044179D" w:rsidP="00490A85">
            <w:pPr>
              <w:spacing w:after="0"/>
              <w:rPr>
                <w:b/>
                <w:bCs/>
                <w:sz w:val="18"/>
                <w:szCs w:val="18"/>
              </w:rPr>
            </w:pPr>
            <w:r w:rsidRPr="00924E4C">
              <w:rPr>
                <w:b/>
                <w:bCs/>
                <w:sz w:val="18"/>
                <w:szCs w:val="18"/>
              </w:rPr>
              <w:t>Indicador</w:t>
            </w:r>
          </w:p>
        </w:tc>
        <w:tc>
          <w:tcPr>
            <w:tcW w:w="2016" w:type="dxa"/>
            <w:tcBorders>
              <w:bottom w:val="single" w:sz="4" w:space="0" w:color="808080" w:themeColor="background1" w:themeShade="80"/>
            </w:tcBorders>
            <w:shd w:val="clear" w:color="auto" w:fill="auto"/>
            <w:noWrap/>
            <w:vAlign w:val="center"/>
          </w:tcPr>
          <w:p w14:paraId="145E9EC6" w14:textId="77777777" w:rsidR="0044179D" w:rsidRPr="00924E4C" w:rsidRDefault="0044179D" w:rsidP="00490A85">
            <w:pPr>
              <w:spacing w:after="0"/>
              <w:rPr>
                <w:b/>
                <w:bCs/>
                <w:sz w:val="18"/>
                <w:szCs w:val="18"/>
              </w:rPr>
            </w:pPr>
            <w:r w:rsidRPr="00924E4C">
              <w:rPr>
                <w:b/>
                <w:bCs/>
                <w:sz w:val="18"/>
                <w:szCs w:val="18"/>
              </w:rPr>
              <w:t>Magnitud</w:t>
            </w:r>
          </w:p>
        </w:tc>
        <w:tc>
          <w:tcPr>
            <w:tcW w:w="1861" w:type="dxa"/>
            <w:tcBorders>
              <w:bottom w:val="single" w:sz="4" w:space="0" w:color="808080" w:themeColor="background1" w:themeShade="80"/>
            </w:tcBorders>
            <w:shd w:val="clear" w:color="auto" w:fill="auto"/>
            <w:noWrap/>
            <w:vAlign w:val="center"/>
          </w:tcPr>
          <w:p w14:paraId="0CFDBC0B" w14:textId="77777777" w:rsidR="0044179D" w:rsidRPr="00924E4C" w:rsidRDefault="0044179D" w:rsidP="00490A85">
            <w:pPr>
              <w:spacing w:after="0"/>
              <w:rPr>
                <w:b/>
                <w:bCs/>
                <w:sz w:val="18"/>
                <w:szCs w:val="18"/>
              </w:rPr>
            </w:pPr>
            <w:r w:rsidRPr="00924E4C">
              <w:rPr>
                <w:b/>
                <w:bCs/>
                <w:sz w:val="18"/>
                <w:szCs w:val="18"/>
              </w:rPr>
              <w:t>Unidades</w:t>
            </w:r>
          </w:p>
        </w:tc>
      </w:tr>
      <w:tr w:rsidR="0044179D" w:rsidRPr="00924E4C" w14:paraId="7C056AFA"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5C089F32" w14:textId="0ABBE001" w:rsidR="0044179D" w:rsidRPr="00924E4C" w:rsidRDefault="0044179D" w:rsidP="00490A85">
            <w:pPr>
              <w:spacing w:after="0"/>
              <w:rPr>
                <w:sz w:val="18"/>
                <w:szCs w:val="18"/>
              </w:rPr>
            </w:pPr>
            <w:r w:rsidRPr="00924E4C">
              <w:rPr>
                <w:sz w:val="18"/>
                <w:szCs w:val="18"/>
              </w:rPr>
              <w:t xml:space="preserve">Ahorro </w:t>
            </w:r>
            <w:r w:rsidR="00CA7817" w:rsidRPr="00924E4C">
              <w:rPr>
                <w:sz w:val="18"/>
                <w:szCs w:val="18"/>
              </w:rPr>
              <w:t>energético</w:t>
            </w:r>
          </w:p>
        </w:tc>
        <w:tc>
          <w:tcPr>
            <w:tcW w:w="2016" w:type="dxa"/>
            <w:tcBorders>
              <w:top w:val="single" w:sz="4" w:space="0" w:color="808080" w:themeColor="background1" w:themeShade="80"/>
            </w:tcBorders>
            <w:shd w:val="clear" w:color="auto" w:fill="auto"/>
            <w:noWrap/>
            <w:vAlign w:val="center"/>
          </w:tcPr>
          <w:p w14:paraId="51D02D49" w14:textId="0CC71501" w:rsidR="0044179D" w:rsidRPr="00924E4C" w:rsidRDefault="00CA7817" w:rsidP="00490A85">
            <w:pPr>
              <w:spacing w:after="0"/>
              <w:rPr>
                <w:sz w:val="18"/>
                <w:szCs w:val="18"/>
              </w:rPr>
            </w:pPr>
            <w:r w:rsidRPr="00924E4C">
              <w:rPr>
                <w:sz w:val="18"/>
                <w:szCs w:val="18"/>
              </w:rPr>
              <w:t>8,00</w:t>
            </w:r>
          </w:p>
        </w:tc>
        <w:tc>
          <w:tcPr>
            <w:tcW w:w="1861" w:type="dxa"/>
            <w:tcBorders>
              <w:top w:val="single" w:sz="4" w:space="0" w:color="808080" w:themeColor="background1" w:themeShade="80"/>
            </w:tcBorders>
            <w:shd w:val="clear" w:color="auto" w:fill="auto"/>
            <w:noWrap/>
            <w:vAlign w:val="center"/>
          </w:tcPr>
          <w:p w14:paraId="3A66277B" w14:textId="3E627BFD" w:rsidR="0044179D" w:rsidRPr="00924E4C" w:rsidRDefault="0044179D" w:rsidP="00490A85">
            <w:pPr>
              <w:spacing w:after="0"/>
              <w:rPr>
                <w:sz w:val="18"/>
                <w:szCs w:val="18"/>
              </w:rPr>
            </w:pPr>
            <w:r w:rsidRPr="00924E4C">
              <w:rPr>
                <w:sz w:val="18"/>
                <w:szCs w:val="18"/>
              </w:rPr>
              <w:t>[</w:t>
            </w:r>
            <w:r w:rsidR="00CA7817" w:rsidRPr="00924E4C">
              <w:rPr>
                <w:sz w:val="18"/>
                <w:szCs w:val="18"/>
              </w:rPr>
              <w:t>MWh</w:t>
            </w:r>
            <w:r w:rsidRPr="00924E4C">
              <w:rPr>
                <w:sz w:val="18"/>
                <w:szCs w:val="18"/>
              </w:rPr>
              <w:t>/año]</w:t>
            </w:r>
          </w:p>
        </w:tc>
      </w:tr>
      <w:tr w:rsidR="00CA7817" w:rsidRPr="00924E4C" w14:paraId="626580F9" w14:textId="77777777" w:rsidTr="00D90812">
        <w:trPr>
          <w:trHeight w:val="261"/>
          <w:jc w:val="center"/>
        </w:trPr>
        <w:tc>
          <w:tcPr>
            <w:tcW w:w="2520" w:type="dxa"/>
            <w:shd w:val="clear" w:color="auto" w:fill="auto"/>
            <w:noWrap/>
            <w:vAlign w:val="center"/>
          </w:tcPr>
          <w:p w14:paraId="76E5FC17" w14:textId="7BB4FF69" w:rsidR="00CA7817" w:rsidRPr="00924E4C" w:rsidRDefault="00CA7817" w:rsidP="00CA7817">
            <w:pPr>
              <w:spacing w:after="0"/>
              <w:rPr>
                <w:sz w:val="18"/>
                <w:szCs w:val="18"/>
              </w:rPr>
            </w:pPr>
            <w:r w:rsidRPr="00924E4C">
              <w:rPr>
                <w:sz w:val="18"/>
                <w:szCs w:val="18"/>
              </w:rPr>
              <w:t>Ahorro anual de dinero</w:t>
            </w:r>
          </w:p>
        </w:tc>
        <w:tc>
          <w:tcPr>
            <w:tcW w:w="2016" w:type="dxa"/>
            <w:shd w:val="clear" w:color="auto" w:fill="auto"/>
            <w:noWrap/>
            <w:vAlign w:val="center"/>
          </w:tcPr>
          <w:p w14:paraId="7005078C" w14:textId="3A812EB3" w:rsidR="00CA7817" w:rsidRPr="00924E4C" w:rsidRDefault="00CA7817" w:rsidP="00CA7817">
            <w:pPr>
              <w:spacing w:after="0"/>
              <w:rPr>
                <w:sz w:val="18"/>
                <w:szCs w:val="18"/>
              </w:rPr>
            </w:pPr>
            <w:r w:rsidRPr="00924E4C">
              <w:rPr>
                <w:sz w:val="18"/>
                <w:szCs w:val="18"/>
              </w:rPr>
              <w:t xml:space="preserve">4.626.255,21   </w:t>
            </w:r>
          </w:p>
        </w:tc>
        <w:tc>
          <w:tcPr>
            <w:tcW w:w="1861" w:type="dxa"/>
            <w:shd w:val="clear" w:color="auto" w:fill="auto"/>
            <w:noWrap/>
            <w:vAlign w:val="center"/>
          </w:tcPr>
          <w:p w14:paraId="0BFF762E" w14:textId="7D88448C" w:rsidR="00CA7817" w:rsidRPr="00924E4C" w:rsidRDefault="00CA7817" w:rsidP="00CA7817">
            <w:pPr>
              <w:spacing w:after="0"/>
              <w:rPr>
                <w:sz w:val="18"/>
                <w:szCs w:val="18"/>
              </w:rPr>
            </w:pPr>
            <w:r w:rsidRPr="00924E4C">
              <w:rPr>
                <w:sz w:val="18"/>
                <w:szCs w:val="18"/>
              </w:rPr>
              <w:t>[$COP/año]</w:t>
            </w:r>
          </w:p>
        </w:tc>
      </w:tr>
      <w:tr w:rsidR="00CA7817" w:rsidRPr="00924E4C" w14:paraId="603320E4" w14:textId="77777777" w:rsidTr="00D90812">
        <w:trPr>
          <w:trHeight w:val="283"/>
          <w:jc w:val="center"/>
        </w:trPr>
        <w:tc>
          <w:tcPr>
            <w:tcW w:w="2520" w:type="dxa"/>
            <w:shd w:val="clear" w:color="auto" w:fill="auto"/>
            <w:noWrap/>
            <w:vAlign w:val="center"/>
            <w:hideMark/>
          </w:tcPr>
          <w:p w14:paraId="6B11CE7C" w14:textId="69141C63" w:rsidR="00CA7817" w:rsidRPr="00924E4C" w:rsidRDefault="00CA7817" w:rsidP="00CA7817">
            <w:pPr>
              <w:spacing w:after="0"/>
              <w:rPr>
                <w:sz w:val="18"/>
                <w:szCs w:val="18"/>
              </w:rPr>
            </w:pPr>
            <w:r w:rsidRPr="00924E4C">
              <w:rPr>
                <w:sz w:val="18"/>
                <w:szCs w:val="18"/>
              </w:rPr>
              <w:t>Ahorro porcentual</w:t>
            </w:r>
          </w:p>
        </w:tc>
        <w:tc>
          <w:tcPr>
            <w:tcW w:w="2016" w:type="dxa"/>
            <w:shd w:val="clear" w:color="auto" w:fill="auto"/>
            <w:noWrap/>
            <w:vAlign w:val="center"/>
            <w:hideMark/>
          </w:tcPr>
          <w:p w14:paraId="252B58D2" w14:textId="4F482CE2" w:rsidR="00CA7817" w:rsidRPr="00924E4C" w:rsidRDefault="00CA7817" w:rsidP="00CA7817">
            <w:pPr>
              <w:spacing w:after="0"/>
              <w:rPr>
                <w:sz w:val="18"/>
                <w:szCs w:val="18"/>
              </w:rPr>
            </w:pPr>
            <w:r w:rsidRPr="00924E4C">
              <w:rPr>
                <w:sz w:val="18"/>
                <w:szCs w:val="18"/>
              </w:rPr>
              <w:t>0,6</w:t>
            </w:r>
          </w:p>
        </w:tc>
        <w:tc>
          <w:tcPr>
            <w:tcW w:w="1861" w:type="dxa"/>
            <w:shd w:val="clear" w:color="auto" w:fill="auto"/>
            <w:noWrap/>
            <w:vAlign w:val="center"/>
            <w:hideMark/>
          </w:tcPr>
          <w:p w14:paraId="0AFB27D1" w14:textId="497693D2" w:rsidR="00CA7817" w:rsidRPr="00924E4C" w:rsidRDefault="00CA7817" w:rsidP="00CA7817">
            <w:pPr>
              <w:spacing w:after="0"/>
              <w:rPr>
                <w:sz w:val="18"/>
                <w:szCs w:val="18"/>
              </w:rPr>
            </w:pPr>
            <w:r w:rsidRPr="00924E4C">
              <w:rPr>
                <w:sz w:val="18"/>
                <w:szCs w:val="18"/>
              </w:rPr>
              <w:t>[%]</w:t>
            </w:r>
          </w:p>
        </w:tc>
      </w:tr>
      <w:tr w:rsidR="00CA7817" w:rsidRPr="00924E4C" w14:paraId="3F221F86" w14:textId="77777777" w:rsidTr="00D90812">
        <w:trPr>
          <w:trHeight w:val="261"/>
          <w:jc w:val="center"/>
        </w:trPr>
        <w:tc>
          <w:tcPr>
            <w:tcW w:w="2520" w:type="dxa"/>
            <w:shd w:val="clear" w:color="auto" w:fill="auto"/>
            <w:noWrap/>
            <w:vAlign w:val="center"/>
            <w:hideMark/>
          </w:tcPr>
          <w:p w14:paraId="5DCCC88F" w14:textId="76595D3D" w:rsidR="00CA7817" w:rsidRPr="00924E4C" w:rsidRDefault="00CA7817" w:rsidP="00CA7817">
            <w:pPr>
              <w:spacing w:after="0"/>
              <w:rPr>
                <w:sz w:val="18"/>
                <w:szCs w:val="18"/>
              </w:rPr>
            </w:pPr>
            <w:r w:rsidRPr="00924E4C">
              <w:rPr>
                <w:sz w:val="18"/>
                <w:szCs w:val="18"/>
              </w:rPr>
              <w:t>Payback</w:t>
            </w:r>
          </w:p>
        </w:tc>
        <w:tc>
          <w:tcPr>
            <w:tcW w:w="2016" w:type="dxa"/>
            <w:shd w:val="clear" w:color="auto" w:fill="auto"/>
            <w:noWrap/>
            <w:vAlign w:val="center"/>
            <w:hideMark/>
          </w:tcPr>
          <w:p w14:paraId="1436F1D0" w14:textId="058D0C4F" w:rsidR="00CA7817" w:rsidRPr="00924E4C" w:rsidRDefault="00CA7817" w:rsidP="00CA7817">
            <w:pPr>
              <w:spacing w:after="0"/>
              <w:rPr>
                <w:sz w:val="18"/>
                <w:szCs w:val="18"/>
              </w:rPr>
            </w:pPr>
            <w:r w:rsidRPr="00924E4C">
              <w:rPr>
                <w:sz w:val="18"/>
                <w:szCs w:val="18"/>
              </w:rPr>
              <w:t>0,5</w:t>
            </w:r>
          </w:p>
        </w:tc>
        <w:tc>
          <w:tcPr>
            <w:tcW w:w="1861" w:type="dxa"/>
            <w:shd w:val="clear" w:color="auto" w:fill="auto"/>
            <w:noWrap/>
            <w:vAlign w:val="center"/>
            <w:hideMark/>
          </w:tcPr>
          <w:p w14:paraId="1AE78691" w14:textId="0B1C669D" w:rsidR="00CA7817" w:rsidRPr="00924E4C" w:rsidRDefault="00CA7817" w:rsidP="00CA7817">
            <w:pPr>
              <w:spacing w:after="0"/>
              <w:rPr>
                <w:sz w:val="18"/>
                <w:szCs w:val="18"/>
              </w:rPr>
            </w:pPr>
            <w:r w:rsidRPr="00924E4C">
              <w:rPr>
                <w:sz w:val="18"/>
                <w:szCs w:val="18"/>
              </w:rPr>
              <w:t>[años]</w:t>
            </w:r>
          </w:p>
        </w:tc>
      </w:tr>
      <w:tr w:rsidR="00CA7817" w:rsidRPr="00924E4C" w14:paraId="4F13B35E" w14:textId="77777777" w:rsidTr="00D90812">
        <w:trPr>
          <w:trHeight w:val="261"/>
          <w:jc w:val="center"/>
        </w:trPr>
        <w:tc>
          <w:tcPr>
            <w:tcW w:w="2520" w:type="dxa"/>
            <w:tcBorders>
              <w:bottom w:val="single" w:sz="4" w:space="0" w:color="auto"/>
            </w:tcBorders>
            <w:shd w:val="clear" w:color="auto" w:fill="auto"/>
            <w:noWrap/>
            <w:vAlign w:val="center"/>
          </w:tcPr>
          <w:p w14:paraId="76722332" w14:textId="5B995D6A" w:rsidR="00CA7817" w:rsidRPr="00924E4C" w:rsidRDefault="00CA7817" w:rsidP="00CA7817">
            <w:pPr>
              <w:spacing w:after="0"/>
              <w:rPr>
                <w:sz w:val="18"/>
                <w:szCs w:val="18"/>
              </w:rPr>
            </w:pPr>
            <w:r w:rsidRPr="00924E4C">
              <w:rPr>
                <w:sz w:val="18"/>
                <w:szCs w:val="18"/>
              </w:rPr>
              <w:t>Reducción de GEI</w:t>
            </w:r>
          </w:p>
        </w:tc>
        <w:tc>
          <w:tcPr>
            <w:tcW w:w="2016" w:type="dxa"/>
            <w:tcBorders>
              <w:bottom w:val="single" w:sz="4" w:space="0" w:color="auto"/>
            </w:tcBorders>
            <w:shd w:val="clear" w:color="auto" w:fill="auto"/>
            <w:noWrap/>
            <w:vAlign w:val="center"/>
          </w:tcPr>
          <w:p w14:paraId="13BD1A2C" w14:textId="200F0EB9" w:rsidR="00CA7817" w:rsidRPr="00924E4C" w:rsidRDefault="00924E4C" w:rsidP="00CA7817">
            <w:pPr>
              <w:spacing w:after="0"/>
              <w:rPr>
                <w:sz w:val="18"/>
                <w:szCs w:val="18"/>
              </w:rPr>
            </w:pPr>
            <w:r>
              <w:rPr>
                <w:sz w:val="18"/>
                <w:szCs w:val="18"/>
              </w:rPr>
              <w:t>3</w:t>
            </w:r>
            <w:r w:rsidR="00CA7817" w:rsidRPr="00924E4C">
              <w:rPr>
                <w:sz w:val="18"/>
                <w:szCs w:val="18"/>
              </w:rPr>
              <w:t>,</w:t>
            </w:r>
            <w:r>
              <w:rPr>
                <w:sz w:val="18"/>
                <w:szCs w:val="18"/>
              </w:rPr>
              <w:t>1</w:t>
            </w:r>
          </w:p>
        </w:tc>
        <w:tc>
          <w:tcPr>
            <w:tcW w:w="1861" w:type="dxa"/>
            <w:tcBorders>
              <w:bottom w:val="single" w:sz="4" w:space="0" w:color="auto"/>
            </w:tcBorders>
            <w:shd w:val="clear" w:color="auto" w:fill="auto"/>
            <w:noWrap/>
            <w:vAlign w:val="center"/>
          </w:tcPr>
          <w:p w14:paraId="58A1B7C4" w14:textId="43319A39" w:rsidR="00CA7817" w:rsidRPr="00924E4C" w:rsidRDefault="00CA7817" w:rsidP="00CA7817">
            <w:pPr>
              <w:spacing w:after="0"/>
              <w:rPr>
                <w:sz w:val="18"/>
                <w:szCs w:val="18"/>
              </w:rPr>
            </w:pPr>
            <w:r w:rsidRPr="00924E4C">
              <w:rPr>
                <w:sz w:val="18"/>
                <w:szCs w:val="18"/>
              </w:rPr>
              <w:t>[tCO</w:t>
            </w:r>
            <w:r w:rsidRPr="00924E4C">
              <w:rPr>
                <w:sz w:val="18"/>
                <w:szCs w:val="18"/>
                <w:vertAlign w:val="subscript"/>
              </w:rPr>
              <w:t>2</w:t>
            </w:r>
            <w:r w:rsidRPr="00924E4C">
              <w:rPr>
                <w:sz w:val="18"/>
                <w:szCs w:val="18"/>
              </w:rPr>
              <w:t>-eq/año]</w:t>
            </w:r>
          </w:p>
        </w:tc>
      </w:tr>
    </w:tbl>
    <w:p w14:paraId="46DEFE89" w14:textId="77777777" w:rsidR="00924E4C" w:rsidRDefault="00924E4C" w:rsidP="00924E4C"/>
    <w:p w14:paraId="39342B49" w14:textId="247C1283" w:rsidR="00E917D5" w:rsidRPr="00F629E8" w:rsidRDefault="0038796C" w:rsidP="00E917D5">
      <w:pPr>
        <w:keepNext/>
        <w:keepLines/>
        <w:pBdr>
          <w:top w:val="nil"/>
          <w:left w:val="nil"/>
          <w:bottom w:val="nil"/>
          <w:right w:val="nil"/>
          <w:between w:val="nil"/>
        </w:pBdr>
        <w:spacing w:before="240" w:after="240" w:line="276" w:lineRule="auto"/>
        <w:outlineLvl w:val="1"/>
        <w:rPr>
          <w:b/>
          <w:sz w:val="22"/>
          <w:szCs w:val="22"/>
        </w:rPr>
      </w:pPr>
      <w:bookmarkStart w:id="138" w:name="_Toc163642983"/>
      <w:r w:rsidRPr="00F629E8">
        <w:rPr>
          <w:rFonts w:ascii="Barlow Condensed Medium" w:hAnsi="Barlow Condensed Medium"/>
          <w:sz w:val="36"/>
          <w:szCs w:val="36"/>
        </w:rPr>
        <w:t xml:space="preserve">(ECM-12) </w:t>
      </w:r>
      <w:r w:rsidR="00E917D5" w:rsidRPr="00F629E8">
        <w:rPr>
          <w:rFonts w:ascii="Barlow Condensed Medium" w:hAnsi="Barlow Condensed Medium"/>
          <w:sz w:val="36"/>
          <w:szCs w:val="36"/>
        </w:rPr>
        <w:t>Instalación de regletas para el apagado rápido y control del consumo de equipos ofimáticos</w:t>
      </w:r>
      <w:bookmarkEnd w:id="138"/>
      <w:r w:rsidR="00E917D5" w:rsidRPr="00F629E8">
        <w:rPr>
          <w:rFonts w:ascii="Barlow Condensed Medium" w:hAnsi="Barlow Condensed Medium"/>
          <w:sz w:val="36"/>
          <w:szCs w:val="36"/>
        </w:rPr>
        <w:t xml:space="preserve"> </w:t>
      </w:r>
    </w:p>
    <w:p w14:paraId="216D4FE3" w14:textId="77777777" w:rsidR="00E917D5" w:rsidRPr="00F629E8" w:rsidRDefault="00E917D5" w:rsidP="00E917D5">
      <w:pPr>
        <w:rPr>
          <w:b/>
          <w:i/>
          <w:iCs/>
        </w:rPr>
      </w:pPr>
      <w:r w:rsidRPr="00F629E8">
        <w:rPr>
          <w:b/>
          <w:i/>
          <w:iCs/>
        </w:rPr>
        <w:t>Estado actual</w:t>
      </w:r>
    </w:p>
    <w:p w14:paraId="5330D38B" w14:textId="6C00CA55" w:rsidR="00E917D5" w:rsidRPr="00F629E8" w:rsidRDefault="0038796C" w:rsidP="00E917D5">
      <w:r w:rsidRPr="00F629E8">
        <w:t>Actualmente, se estima que hay un total de 88 equipos ofimáticos en uso en el Hospital Meissen. Estos equipos incluyen monitores y unidades centrales de procesamiento (CPU)</w:t>
      </w:r>
      <w:r w:rsidR="003119A9" w:rsidRPr="00F629E8">
        <w:t>.</w:t>
      </w:r>
    </w:p>
    <w:p w14:paraId="4DA48F48" w14:textId="4B8F4AAE" w:rsidR="00E917D5" w:rsidRPr="00F629E8" w:rsidRDefault="00E917D5" w:rsidP="00E917D5">
      <w:pPr>
        <w:rPr>
          <w:b/>
          <w:i/>
          <w:iCs/>
        </w:rPr>
      </w:pPr>
      <w:r w:rsidRPr="00F629E8">
        <w:rPr>
          <w:b/>
          <w:i/>
          <w:iCs/>
        </w:rPr>
        <w:t>Solución Propuesta</w:t>
      </w:r>
    </w:p>
    <w:p w14:paraId="3966DE6D" w14:textId="305A671E" w:rsidR="00E917D5" w:rsidRPr="00F629E8" w:rsidRDefault="0038796C" w:rsidP="00E917D5">
      <w:r w:rsidRPr="00F629E8">
        <w:t>Se sugiere la implementación de regletas individuales para cada equipo ofimático. Esto permitiría optimizar el apagado de los equipos durante el horario no laboral, que se estima en 16 horas al día. Se proyecta un ahorro de 3 vatios por equipo ofimático a través de esta medida.</w:t>
      </w:r>
    </w:p>
    <w:p w14:paraId="1BF02D39" w14:textId="5C4E0D73" w:rsidR="00E917D5" w:rsidRPr="00F629E8" w:rsidRDefault="00E917D5" w:rsidP="00E917D5">
      <w:pPr>
        <w:rPr>
          <w:b/>
          <w:i/>
          <w:iCs/>
        </w:rPr>
      </w:pPr>
      <w:r w:rsidRPr="00F629E8">
        <w:rPr>
          <w:b/>
          <w:i/>
          <w:iCs/>
        </w:rPr>
        <w:t>CAPEX</w:t>
      </w:r>
    </w:p>
    <w:p w14:paraId="68039CE0" w14:textId="5CAC82FE" w:rsidR="00E917D5" w:rsidRPr="00F629E8" w:rsidRDefault="0038796C" w:rsidP="00E917D5">
      <w:r w:rsidRPr="00F629E8">
        <w:t>Para esta medida de eficiencia energética se tiene la siguiente descripción de la inversión estimada en la siguiente tabla:</w:t>
      </w:r>
    </w:p>
    <w:p w14:paraId="6DA62DEA" w14:textId="6E260DCD" w:rsidR="00E917D5" w:rsidRPr="00F629E8" w:rsidRDefault="00E917D5" w:rsidP="00D90812">
      <w:pPr>
        <w:pStyle w:val="Descripcin"/>
        <w:keepNext/>
        <w:spacing w:after="0"/>
        <w:jc w:val="center"/>
        <w:rPr>
          <w:b/>
          <w:bCs/>
          <w:i w:val="0"/>
          <w:iCs w:val="0"/>
          <w:color w:val="000000" w:themeColor="text1"/>
        </w:rPr>
      </w:pPr>
      <w:bookmarkStart w:id="139" w:name="_Ref147399943"/>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32</w:t>
      </w:r>
      <w:r w:rsidRPr="00F629E8">
        <w:rPr>
          <w:b/>
          <w:bCs/>
          <w:i w:val="0"/>
          <w:iCs w:val="0"/>
          <w:color w:val="000000" w:themeColor="text1"/>
        </w:rPr>
        <w:fldChar w:fldCharType="end"/>
      </w:r>
      <w:bookmarkEnd w:id="139"/>
      <w:r w:rsidRPr="00F629E8">
        <w:rPr>
          <w:b/>
          <w:bCs/>
          <w:i w:val="0"/>
          <w:iCs w:val="0"/>
          <w:color w:val="000000" w:themeColor="text1"/>
        </w:rPr>
        <w:t>. Descripción CAPEX para ECM-12</w:t>
      </w:r>
    </w:p>
    <w:tbl>
      <w:tblPr>
        <w:tblW w:w="5376" w:type="dxa"/>
        <w:jc w:val="center"/>
        <w:tblCellMar>
          <w:left w:w="70" w:type="dxa"/>
          <w:right w:w="70" w:type="dxa"/>
        </w:tblCellMar>
        <w:tblLook w:val="04A0" w:firstRow="1" w:lastRow="0" w:firstColumn="1" w:lastColumn="0" w:noHBand="0" w:noVBand="1"/>
      </w:tblPr>
      <w:tblGrid>
        <w:gridCol w:w="1200"/>
        <w:gridCol w:w="1591"/>
        <w:gridCol w:w="857"/>
        <w:gridCol w:w="1790"/>
      </w:tblGrid>
      <w:tr w:rsidR="00E917D5" w:rsidRPr="00F629E8" w14:paraId="4BE357C7" w14:textId="77777777" w:rsidTr="00D90812">
        <w:trPr>
          <w:trHeight w:val="220"/>
          <w:jc w:val="center"/>
        </w:trPr>
        <w:tc>
          <w:tcPr>
            <w:tcW w:w="1200" w:type="dxa"/>
            <w:shd w:val="clear" w:color="auto" w:fill="00B050"/>
            <w:noWrap/>
            <w:vAlign w:val="center"/>
            <w:hideMark/>
          </w:tcPr>
          <w:p w14:paraId="1B3C6378" w14:textId="77777777" w:rsidR="00E917D5" w:rsidRPr="00F629E8" w:rsidRDefault="00E917D5" w:rsidP="0038796C">
            <w:pPr>
              <w:spacing w:after="0"/>
              <w:rPr>
                <w:bCs/>
                <w:color w:val="FFFFFF"/>
                <w:sz w:val="18"/>
                <w:szCs w:val="18"/>
              </w:rPr>
            </w:pPr>
            <w:r w:rsidRPr="00F629E8">
              <w:rPr>
                <w:bCs/>
                <w:color w:val="FFFFFF"/>
                <w:sz w:val="18"/>
                <w:szCs w:val="18"/>
              </w:rPr>
              <w:t>CAPEX</w:t>
            </w:r>
          </w:p>
        </w:tc>
        <w:tc>
          <w:tcPr>
            <w:tcW w:w="1591" w:type="dxa"/>
            <w:shd w:val="clear" w:color="auto" w:fill="00B050"/>
            <w:noWrap/>
            <w:vAlign w:val="center"/>
            <w:hideMark/>
          </w:tcPr>
          <w:p w14:paraId="76C0B700" w14:textId="77777777" w:rsidR="00E917D5" w:rsidRPr="00F629E8" w:rsidRDefault="00E917D5" w:rsidP="0038796C">
            <w:pPr>
              <w:spacing w:after="0"/>
              <w:rPr>
                <w:bCs/>
                <w:color w:val="FFFFFF"/>
                <w:sz w:val="18"/>
                <w:szCs w:val="18"/>
              </w:rPr>
            </w:pPr>
          </w:p>
        </w:tc>
        <w:tc>
          <w:tcPr>
            <w:tcW w:w="795" w:type="dxa"/>
            <w:shd w:val="clear" w:color="auto" w:fill="00B050"/>
            <w:noWrap/>
            <w:vAlign w:val="center"/>
            <w:hideMark/>
          </w:tcPr>
          <w:p w14:paraId="5A3974FB" w14:textId="77777777" w:rsidR="00E917D5" w:rsidRPr="00F629E8" w:rsidRDefault="00E917D5" w:rsidP="0038796C">
            <w:pPr>
              <w:spacing w:after="0"/>
              <w:rPr>
                <w:bCs/>
                <w:color w:val="FFFFFF"/>
                <w:sz w:val="18"/>
                <w:szCs w:val="18"/>
              </w:rPr>
            </w:pPr>
          </w:p>
        </w:tc>
        <w:tc>
          <w:tcPr>
            <w:tcW w:w="1790" w:type="dxa"/>
            <w:shd w:val="clear" w:color="auto" w:fill="00B050"/>
            <w:noWrap/>
            <w:vAlign w:val="center"/>
            <w:hideMark/>
          </w:tcPr>
          <w:p w14:paraId="6949B64B" w14:textId="77777777" w:rsidR="00E917D5" w:rsidRPr="00F629E8" w:rsidRDefault="00E917D5" w:rsidP="0038796C">
            <w:pPr>
              <w:spacing w:after="0"/>
              <w:rPr>
                <w:bCs/>
                <w:color w:val="FFFFFF"/>
                <w:sz w:val="18"/>
                <w:szCs w:val="18"/>
              </w:rPr>
            </w:pPr>
          </w:p>
        </w:tc>
      </w:tr>
      <w:tr w:rsidR="00E917D5" w:rsidRPr="00F629E8" w14:paraId="1597440F" w14:textId="77777777" w:rsidTr="00D90812">
        <w:trPr>
          <w:trHeight w:val="197"/>
          <w:jc w:val="center"/>
        </w:trPr>
        <w:tc>
          <w:tcPr>
            <w:tcW w:w="1200" w:type="dxa"/>
            <w:tcBorders>
              <w:bottom w:val="single" w:sz="4" w:space="0" w:color="808080" w:themeColor="background1" w:themeShade="80"/>
            </w:tcBorders>
            <w:shd w:val="clear" w:color="auto" w:fill="auto"/>
            <w:noWrap/>
            <w:vAlign w:val="center"/>
            <w:hideMark/>
          </w:tcPr>
          <w:p w14:paraId="6BAB42C9" w14:textId="77777777" w:rsidR="00E917D5" w:rsidRPr="00F629E8" w:rsidRDefault="00E917D5" w:rsidP="00490A85">
            <w:pPr>
              <w:spacing w:after="0"/>
              <w:rPr>
                <w:b/>
                <w:bCs/>
                <w:sz w:val="18"/>
                <w:szCs w:val="18"/>
              </w:rPr>
            </w:pPr>
            <w:r w:rsidRPr="00F629E8">
              <w:rPr>
                <w:b/>
                <w:bCs/>
                <w:sz w:val="18"/>
                <w:szCs w:val="18"/>
              </w:rPr>
              <w:t>Descripción</w:t>
            </w:r>
          </w:p>
        </w:tc>
        <w:tc>
          <w:tcPr>
            <w:tcW w:w="1591" w:type="dxa"/>
            <w:tcBorders>
              <w:bottom w:val="single" w:sz="4" w:space="0" w:color="808080" w:themeColor="background1" w:themeShade="80"/>
            </w:tcBorders>
            <w:shd w:val="clear" w:color="auto" w:fill="auto"/>
            <w:noWrap/>
            <w:vAlign w:val="center"/>
            <w:hideMark/>
          </w:tcPr>
          <w:p w14:paraId="242DFC87" w14:textId="77777777" w:rsidR="00E917D5" w:rsidRPr="00F629E8" w:rsidRDefault="00E917D5" w:rsidP="0038796C">
            <w:pPr>
              <w:spacing w:after="0"/>
              <w:jc w:val="center"/>
              <w:rPr>
                <w:b/>
                <w:bCs/>
                <w:sz w:val="18"/>
                <w:szCs w:val="18"/>
              </w:rPr>
            </w:pPr>
            <w:r w:rsidRPr="00F629E8">
              <w:rPr>
                <w:b/>
                <w:bCs/>
                <w:sz w:val="18"/>
                <w:szCs w:val="18"/>
              </w:rPr>
              <w:t>Valor unitario [$COP]</w:t>
            </w:r>
          </w:p>
        </w:tc>
        <w:tc>
          <w:tcPr>
            <w:tcW w:w="795" w:type="dxa"/>
            <w:tcBorders>
              <w:bottom w:val="single" w:sz="4" w:space="0" w:color="808080" w:themeColor="background1" w:themeShade="80"/>
            </w:tcBorders>
            <w:shd w:val="clear" w:color="auto" w:fill="auto"/>
            <w:noWrap/>
            <w:vAlign w:val="center"/>
            <w:hideMark/>
          </w:tcPr>
          <w:p w14:paraId="133D82EA" w14:textId="77777777" w:rsidR="00E917D5" w:rsidRPr="00F629E8" w:rsidRDefault="00E917D5" w:rsidP="0038796C">
            <w:pPr>
              <w:spacing w:after="0"/>
              <w:jc w:val="center"/>
              <w:rPr>
                <w:b/>
                <w:bCs/>
                <w:sz w:val="18"/>
                <w:szCs w:val="18"/>
              </w:rPr>
            </w:pPr>
            <w:r w:rsidRPr="00F629E8">
              <w:rPr>
                <w:b/>
                <w:bCs/>
                <w:sz w:val="18"/>
                <w:szCs w:val="18"/>
              </w:rPr>
              <w:t>Cantidad</w:t>
            </w:r>
          </w:p>
        </w:tc>
        <w:tc>
          <w:tcPr>
            <w:tcW w:w="1790" w:type="dxa"/>
            <w:tcBorders>
              <w:bottom w:val="single" w:sz="4" w:space="0" w:color="808080" w:themeColor="background1" w:themeShade="80"/>
            </w:tcBorders>
            <w:shd w:val="clear" w:color="auto" w:fill="auto"/>
            <w:noWrap/>
            <w:vAlign w:val="center"/>
            <w:hideMark/>
          </w:tcPr>
          <w:p w14:paraId="39D40381" w14:textId="31036237" w:rsidR="00E917D5" w:rsidRPr="00F629E8" w:rsidRDefault="00E917D5" w:rsidP="0038796C">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E917D5" w:rsidRPr="00F629E8" w14:paraId="4D2603B2" w14:textId="77777777" w:rsidTr="00D90812">
        <w:trPr>
          <w:trHeight w:val="197"/>
          <w:jc w:val="center"/>
        </w:trPr>
        <w:tc>
          <w:tcPr>
            <w:tcW w:w="1200" w:type="dxa"/>
            <w:tcBorders>
              <w:top w:val="single" w:sz="4" w:space="0" w:color="808080" w:themeColor="background1" w:themeShade="80"/>
            </w:tcBorders>
            <w:shd w:val="clear" w:color="auto" w:fill="auto"/>
            <w:noWrap/>
          </w:tcPr>
          <w:p w14:paraId="671A9EE8" w14:textId="1A2D44DF" w:rsidR="00E917D5" w:rsidRPr="00F629E8" w:rsidRDefault="00E917D5" w:rsidP="00E917D5">
            <w:pPr>
              <w:spacing w:after="0"/>
              <w:rPr>
                <w:sz w:val="18"/>
                <w:szCs w:val="18"/>
              </w:rPr>
            </w:pPr>
            <w:r w:rsidRPr="00F629E8">
              <w:rPr>
                <w:sz w:val="18"/>
                <w:szCs w:val="18"/>
              </w:rPr>
              <w:t>Regletas</w:t>
            </w:r>
          </w:p>
        </w:tc>
        <w:tc>
          <w:tcPr>
            <w:tcW w:w="1591" w:type="dxa"/>
            <w:tcBorders>
              <w:top w:val="single" w:sz="4" w:space="0" w:color="808080" w:themeColor="background1" w:themeShade="80"/>
            </w:tcBorders>
            <w:shd w:val="clear" w:color="auto" w:fill="auto"/>
            <w:noWrap/>
          </w:tcPr>
          <w:p w14:paraId="034F119D" w14:textId="62A02063" w:rsidR="00E917D5" w:rsidRPr="00F629E8" w:rsidRDefault="00E917D5" w:rsidP="0038796C">
            <w:pPr>
              <w:spacing w:after="0"/>
              <w:jc w:val="center"/>
              <w:rPr>
                <w:sz w:val="18"/>
                <w:szCs w:val="18"/>
              </w:rPr>
            </w:pPr>
            <w:r w:rsidRPr="00F629E8">
              <w:rPr>
                <w:sz w:val="18"/>
                <w:szCs w:val="18"/>
              </w:rPr>
              <w:t>$ 40.000</w:t>
            </w:r>
          </w:p>
        </w:tc>
        <w:tc>
          <w:tcPr>
            <w:tcW w:w="795" w:type="dxa"/>
            <w:tcBorders>
              <w:top w:val="single" w:sz="4" w:space="0" w:color="808080" w:themeColor="background1" w:themeShade="80"/>
            </w:tcBorders>
            <w:shd w:val="clear" w:color="auto" w:fill="auto"/>
            <w:noWrap/>
          </w:tcPr>
          <w:p w14:paraId="0B6353A9" w14:textId="7038B728" w:rsidR="00E917D5" w:rsidRPr="00F629E8" w:rsidRDefault="00E917D5" w:rsidP="0038796C">
            <w:pPr>
              <w:spacing w:after="0"/>
              <w:jc w:val="center"/>
              <w:rPr>
                <w:sz w:val="18"/>
                <w:szCs w:val="18"/>
              </w:rPr>
            </w:pPr>
            <w:r w:rsidRPr="00F629E8">
              <w:rPr>
                <w:sz w:val="18"/>
                <w:szCs w:val="18"/>
              </w:rPr>
              <w:t>88</w:t>
            </w:r>
          </w:p>
        </w:tc>
        <w:tc>
          <w:tcPr>
            <w:tcW w:w="1790" w:type="dxa"/>
            <w:tcBorders>
              <w:top w:val="single" w:sz="4" w:space="0" w:color="808080" w:themeColor="background1" w:themeShade="80"/>
            </w:tcBorders>
            <w:shd w:val="clear" w:color="auto" w:fill="auto"/>
            <w:noWrap/>
          </w:tcPr>
          <w:p w14:paraId="7C8D2088" w14:textId="1A4DA3D3" w:rsidR="00E917D5" w:rsidRPr="00F629E8" w:rsidRDefault="00E917D5" w:rsidP="0038796C">
            <w:pPr>
              <w:spacing w:after="0"/>
              <w:jc w:val="center"/>
              <w:rPr>
                <w:sz w:val="18"/>
                <w:szCs w:val="18"/>
              </w:rPr>
            </w:pPr>
            <w:r w:rsidRPr="00F629E8">
              <w:rPr>
                <w:sz w:val="18"/>
                <w:szCs w:val="18"/>
              </w:rPr>
              <w:t>$ 3.520.000</w:t>
            </w:r>
          </w:p>
        </w:tc>
      </w:tr>
      <w:tr w:rsidR="00E917D5" w:rsidRPr="00F629E8" w14:paraId="0D09120D" w14:textId="77777777" w:rsidTr="00D90812">
        <w:trPr>
          <w:trHeight w:val="197"/>
          <w:jc w:val="center"/>
        </w:trPr>
        <w:tc>
          <w:tcPr>
            <w:tcW w:w="1200" w:type="dxa"/>
            <w:tcBorders>
              <w:bottom w:val="single" w:sz="4" w:space="0" w:color="auto"/>
            </w:tcBorders>
            <w:shd w:val="clear" w:color="auto" w:fill="auto"/>
            <w:noWrap/>
          </w:tcPr>
          <w:p w14:paraId="4668AFC9" w14:textId="77777777" w:rsidR="00E917D5" w:rsidRPr="00F629E8" w:rsidRDefault="00E917D5" w:rsidP="00490A85">
            <w:pPr>
              <w:spacing w:after="0"/>
              <w:rPr>
                <w:b/>
                <w:bCs/>
                <w:sz w:val="18"/>
                <w:szCs w:val="18"/>
              </w:rPr>
            </w:pPr>
            <w:r w:rsidRPr="00F629E8">
              <w:rPr>
                <w:b/>
                <w:bCs/>
                <w:sz w:val="18"/>
                <w:szCs w:val="18"/>
              </w:rPr>
              <w:t>Total</w:t>
            </w:r>
          </w:p>
        </w:tc>
        <w:tc>
          <w:tcPr>
            <w:tcW w:w="1591" w:type="dxa"/>
            <w:tcBorders>
              <w:bottom w:val="single" w:sz="4" w:space="0" w:color="auto"/>
            </w:tcBorders>
            <w:shd w:val="clear" w:color="auto" w:fill="auto"/>
            <w:noWrap/>
          </w:tcPr>
          <w:p w14:paraId="392C8FFB" w14:textId="77777777" w:rsidR="00E917D5" w:rsidRPr="00F629E8" w:rsidRDefault="00E917D5" w:rsidP="0038796C">
            <w:pPr>
              <w:spacing w:after="0"/>
              <w:jc w:val="center"/>
              <w:rPr>
                <w:sz w:val="18"/>
                <w:szCs w:val="18"/>
              </w:rPr>
            </w:pPr>
          </w:p>
        </w:tc>
        <w:tc>
          <w:tcPr>
            <w:tcW w:w="795" w:type="dxa"/>
            <w:tcBorders>
              <w:bottom w:val="single" w:sz="4" w:space="0" w:color="auto"/>
            </w:tcBorders>
            <w:shd w:val="clear" w:color="auto" w:fill="auto"/>
            <w:noWrap/>
          </w:tcPr>
          <w:p w14:paraId="7D9C617A" w14:textId="77777777" w:rsidR="00E917D5" w:rsidRPr="00F629E8" w:rsidRDefault="00E917D5" w:rsidP="0038796C">
            <w:pPr>
              <w:spacing w:after="0"/>
              <w:jc w:val="center"/>
              <w:rPr>
                <w:sz w:val="18"/>
                <w:szCs w:val="18"/>
              </w:rPr>
            </w:pPr>
          </w:p>
        </w:tc>
        <w:tc>
          <w:tcPr>
            <w:tcW w:w="1790" w:type="dxa"/>
            <w:tcBorders>
              <w:bottom w:val="single" w:sz="4" w:space="0" w:color="auto"/>
            </w:tcBorders>
            <w:shd w:val="clear" w:color="auto" w:fill="auto"/>
            <w:noWrap/>
          </w:tcPr>
          <w:p w14:paraId="73548898" w14:textId="7B47BF16" w:rsidR="00E917D5" w:rsidRPr="00F629E8" w:rsidRDefault="00E917D5" w:rsidP="0038796C">
            <w:pPr>
              <w:spacing w:after="0"/>
              <w:jc w:val="center"/>
              <w:rPr>
                <w:sz w:val="18"/>
                <w:szCs w:val="18"/>
              </w:rPr>
            </w:pPr>
            <w:r w:rsidRPr="00F629E8">
              <w:rPr>
                <w:sz w:val="18"/>
                <w:szCs w:val="18"/>
              </w:rPr>
              <w:t>$ 3.520.000</w:t>
            </w:r>
          </w:p>
        </w:tc>
      </w:tr>
    </w:tbl>
    <w:p w14:paraId="300646AE" w14:textId="77777777" w:rsidR="00E917D5" w:rsidRPr="00F629E8" w:rsidRDefault="00E917D5" w:rsidP="00E917D5">
      <w:pPr>
        <w:rPr>
          <w:sz w:val="22"/>
          <w:szCs w:val="22"/>
        </w:rPr>
      </w:pPr>
    </w:p>
    <w:p w14:paraId="176B0181" w14:textId="38785A42" w:rsidR="00E917D5" w:rsidRPr="00F629E8" w:rsidRDefault="00E917D5" w:rsidP="00E917D5">
      <w:pPr>
        <w:rPr>
          <w:b/>
          <w:i/>
          <w:iCs/>
          <w:szCs w:val="22"/>
        </w:rPr>
      </w:pPr>
      <w:r w:rsidRPr="00F629E8">
        <w:rPr>
          <w:b/>
          <w:i/>
          <w:iCs/>
          <w:szCs w:val="22"/>
        </w:rPr>
        <w:t xml:space="preserve">Resumen de indicadores </w:t>
      </w:r>
      <w:r w:rsidR="0054396A" w:rsidRPr="00F629E8">
        <w:rPr>
          <w:b/>
          <w:i/>
          <w:iCs/>
          <w:szCs w:val="22"/>
        </w:rPr>
        <w:t>económicos</w:t>
      </w:r>
    </w:p>
    <w:p w14:paraId="7F256FE6" w14:textId="7792C45B" w:rsidR="00E917D5" w:rsidRPr="00F629E8" w:rsidRDefault="0038796C" w:rsidP="00E917D5">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p>
    <w:p w14:paraId="5A42DA0B" w14:textId="4E0E51ED" w:rsidR="00E917D5" w:rsidRPr="00F629E8" w:rsidRDefault="00E917D5" w:rsidP="00D90812">
      <w:pPr>
        <w:pStyle w:val="Descripcin"/>
        <w:keepNext/>
        <w:spacing w:after="0"/>
        <w:jc w:val="center"/>
        <w:rPr>
          <w:b/>
          <w:bCs/>
          <w:i w:val="0"/>
          <w:iCs w:val="0"/>
          <w:color w:val="000000" w:themeColor="text1"/>
        </w:rPr>
      </w:pPr>
      <w:bookmarkStart w:id="140" w:name="_Ref147399969"/>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33</w:t>
      </w:r>
      <w:r w:rsidRPr="00F629E8">
        <w:rPr>
          <w:b/>
          <w:bCs/>
          <w:i w:val="0"/>
          <w:iCs w:val="0"/>
          <w:color w:val="000000" w:themeColor="text1"/>
        </w:rPr>
        <w:fldChar w:fldCharType="end"/>
      </w:r>
      <w:bookmarkEnd w:id="140"/>
      <w:r w:rsidRPr="00F629E8">
        <w:rPr>
          <w:b/>
          <w:bCs/>
          <w:i w:val="0"/>
          <w:iCs w:val="0"/>
          <w:color w:val="000000" w:themeColor="text1"/>
        </w:rPr>
        <w:t xml:space="preserve">. Indicadores </w:t>
      </w:r>
      <w:r w:rsidR="0054396A" w:rsidRPr="00F629E8">
        <w:rPr>
          <w:b/>
          <w:bCs/>
          <w:i w:val="0"/>
          <w:iCs w:val="0"/>
          <w:color w:val="000000" w:themeColor="text1"/>
        </w:rPr>
        <w:t>económicos</w:t>
      </w:r>
      <w:r w:rsidRPr="00F629E8">
        <w:rPr>
          <w:b/>
          <w:bCs/>
          <w:i w:val="0"/>
          <w:iCs w:val="0"/>
          <w:color w:val="000000" w:themeColor="text1"/>
        </w:rPr>
        <w:t xml:space="preserve"> para ECM-1</w:t>
      </w:r>
      <w:r w:rsidR="009C1EDB" w:rsidRPr="00F629E8">
        <w:rPr>
          <w:b/>
          <w:bCs/>
          <w:i w:val="0"/>
          <w:iCs w:val="0"/>
          <w:color w:val="000000" w:themeColor="text1"/>
        </w:rPr>
        <w:t>2</w:t>
      </w:r>
    </w:p>
    <w:tbl>
      <w:tblPr>
        <w:tblW w:w="5529" w:type="dxa"/>
        <w:jc w:val="center"/>
        <w:tblCellMar>
          <w:left w:w="70" w:type="dxa"/>
          <w:right w:w="70" w:type="dxa"/>
        </w:tblCellMar>
        <w:tblLook w:val="04A0" w:firstRow="1" w:lastRow="0" w:firstColumn="1" w:lastColumn="0" w:noHBand="0" w:noVBand="1"/>
      </w:tblPr>
      <w:tblGrid>
        <w:gridCol w:w="2520"/>
        <w:gridCol w:w="1449"/>
        <w:gridCol w:w="1560"/>
      </w:tblGrid>
      <w:tr w:rsidR="00E917D5" w:rsidRPr="00F629E8" w14:paraId="74D43AC2" w14:textId="77777777" w:rsidTr="00D90812">
        <w:trPr>
          <w:trHeight w:val="261"/>
          <w:jc w:val="center"/>
        </w:trPr>
        <w:tc>
          <w:tcPr>
            <w:tcW w:w="5529" w:type="dxa"/>
            <w:gridSpan w:val="3"/>
            <w:shd w:val="clear" w:color="auto" w:fill="00B050"/>
            <w:noWrap/>
            <w:vAlign w:val="center"/>
            <w:hideMark/>
          </w:tcPr>
          <w:p w14:paraId="51B3ABD7" w14:textId="6CA11B7A" w:rsidR="00E917D5" w:rsidRPr="00F629E8" w:rsidRDefault="00E917D5" w:rsidP="0038796C">
            <w:pPr>
              <w:spacing w:after="0"/>
              <w:rPr>
                <w:bCs/>
                <w:sz w:val="18"/>
                <w:szCs w:val="18"/>
              </w:rPr>
            </w:pPr>
            <w:r w:rsidRPr="00F629E8">
              <w:rPr>
                <w:bCs/>
                <w:color w:val="FFFFFF" w:themeColor="background1"/>
                <w:sz w:val="18"/>
                <w:szCs w:val="18"/>
              </w:rPr>
              <w:t>Resultados de</w:t>
            </w:r>
            <w:r w:rsidR="0054396A" w:rsidRPr="00F629E8">
              <w:rPr>
                <w:bCs/>
                <w:color w:val="FFFFFF" w:themeColor="background1"/>
                <w:sz w:val="18"/>
                <w:szCs w:val="18"/>
              </w:rPr>
              <w:t xml:space="preserve"> la evaluación</w:t>
            </w:r>
          </w:p>
        </w:tc>
      </w:tr>
      <w:tr w:rsidR="00E917D5" w:rsidRPr="00F629E8" w14:paraId="7B16417E"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0CDF14A6" w14:textId="77777777" w:rsidR="00E917D5" w:rsidRPr="00F629E8" w:rsidRDefault="00E917D5" w:rsidP="00490A85">
            <w:pPr>
              <w:spacing w:after="0"/>
              <w:rPr>
                <w:b/>
                <w:bCs/>
                <w:sz w:val="18"/>
                <w:szCs w:val="18"/>
              </w:rPr>
            </w:pPr>
            <w:r w:rsidRPr="00F629E8">
              <w:rPr>
                <w:b/>
                <w:bCs/>
                <w:sz w:val="18"/>
                <w:szCs w:val="18"/>
              </w:rPr>
              <w:t>Indicador</w:t>
            </w:r>
          </w:p>
        </w:tc>
        <w:tc>
          <w:tcPr>
            <w:tcW w:w="1449" w:type="dxa"/>
            <w:tcBorders>
              <w:bottom w:val="single" w:sz="4" w:space="0" w:color="808080" w:themeColor="background1" w:themeShade="80"/>
            </w:tcBorders>
            <w:shd w:val="clear" w:color="auto" w:fill="auto"/>
            <w:noWrap/>
            <w:vAlign w:val="center"/>
          </w:tcPr>
          <w:p w14:paraId="6527D4A2" w14:textId="77777777" w:rsidR="00E917D5" w:rsidRPr="00F629E8" w:rsidRDefault="00E917D5" w:rsidP="00490A85">
            <w:pPr>
              <w:spacing w:after="0"/>
              <w:rPr>
                <w:b/>
                <w:bCs/>
                <w:sz w:val="18"/>
                <w:szCs w:val="18"/>
              </w:rPr>
            </w:pPr>
            <w:r w:rsidRPr="00F629E8">
              <w:rPr>
                <w:b/>
                <w:bCs/>
                <w:sz w:val="18"/>
                <w:szCs w:val="18"/>
              </w:rPr>
              <w:t>Magnitud</w:t>
            </w:r>
          </w:p>
        </w:tc>
        <w:tc>
          <w:tcPr>
            <w:tcW w:w="1560" w:type="dxa"/>
            <w:tcBorders>
              <w:bottom w:val="single" w:sz="4" w:space="0" w:color="808080" w:themeColor="background1" w:themeShade="80"/>
            </w:tcBorders>
            <w:shd w:val="clear" w:color="auto" w:fill="auto"/>
            <w:noWrap/>
            <w:vAlign w:val="center"/>
          </w:tcPr>
          <w:p w14:paraId="44152AC3" w14:textId="77777777" w:rsidR="00E917D5" w:rsidRPr="00F629E8" w:rsidRDefault="00E917D5" w:rsidP="00490A85">
            <w:pPr>
              <w:spacing w:after="0"/>
              <w:rPr>
                <w:b/>
                <w:bCs/>
                <w:sz w:val="18"/>
                <w:szCs w:val="18"/>
              </w:rPr>
            </w:pPr>
            <w:r w:rsidRPr="00F629E8">
              <w:rPr>
                <w:b/>
                <w:bCs/>
                <w:sz w:val="18"/>
                <w:szCs w:val="18"/>
              </w:rPr>
              <w:t>Unidades</w:t>
            </w:r>
          </w:p>
        </w:tc>
      </w:tr>
      <w:tr w:rsidR="00E917D5" w:rsidRPr="00F629E8" w14:paraId="1216E813"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1FDB89FE" w14:textId="31961EF1" w:rsidR="00E917D5" w:rsidRPr="00F629E8" w:rsidRDefault="00E917D5" w:rsidP="00490A85">
            <w:pPr>
              <w:spacing w:after="0"/>
              <w:rPr>
                <w:sz w:val="18"/>
                <w:szCs w:val="18"/>
              </w:rPr>
            </w:pPr>
            <w:r w:rsidRPr="00F629E8">
              <w:rPr>
                <w:sz w:val="18"/>
                <w:szCs w:val="18"/>
              </w:rPr>
              <w:t xml:space="preserve">Ahorro </w:t>
            </w:r>
            <w:r w:rsidR="008D1114" w:rsidRPr="00F629E8">
              <w:rPr>
                <w:sz w:val="18"/>
                <w:szCs w:val="18"/>
              </w:rPr>
              <w:t>energético</w:t>
            </w:r>
          </w:p>
        </w:tc>
        <w:tc>
          <w:tcPr>
            <w:tcW w:w="1449" w:type="dxa"/>
            <w:tcBorders>
              <w:top w:val="single" w:sz="4" w:space="0" w:color="808080" w:themeColor="background1" w:themeShade="80"/>
            </w:tcBorders>
            <w:shd w:val="clear" w:color="auto" w:fill="auto"/>
            <w:noWrap/>
            <w:vAlign w:val="center"/>
          </w:tcPr>
          <w:p w14:paraId="44499BA2" w14:textId="54D99535" w:rsidR="00E917D5" w:rsidRPr="00F629E8" w:rsidRDefault="008D1114" w:rsidP="00490A85">
            <w:pPr>
              <w:spacing w:after="0"/>
              <w:rPr>
                <w:sz w:val="18"/>
                <w:szCs w:val="18"/>
              </w:rPr>
            </w:pPr>
            <w:r w:rsidRPr="00F629E8">
              <w:rPr>
                <w:sz w:val="18"/>
                <w:szCs w:val="18"/>
              </w:rPr>
              <w:t>1,52</w:t>
            </w:r>
          </w:p>
        </w:tc>
        <w:tc>
          <w:tcPr>
            <w:tcW w:w="1560" w:type="dxa"/>
            <w:tcBorders>
              <w:top w:val="single" w:sz="4" w:space="0" w:color="808080" w:themeColor="background1" w:themeShade="80"/>
            </w:tcBorders>
            <w:shd w:val="clear" w:color="auto" w:fill="auto"/>
            <w:noWrap/>
            <w:vAlign w:val="center"/>
          </w:tcPr>
          <w:p w14:paraId="56E45ED5" w14:textId="2E80F966" w:rsidR="00E917D5" w:rsidRPr="00F629E8" w:rsidRDefault="00E917D5" w:rsidP="00490A85">
            <w:pPr>
              <w:spacing w:after="0"/>
              <w:rPr>
                <w:sz w:val="18"/>
                <w:szCs w:val="18"/>
              </w:rPr>
            </w:pPr>
            <w:r w:rsidRPr="00F629E8">
              <w:rPr>
                <w:sz w:val="18"/>
                <w:szCs w:val="18"/>
              </w:rPr>
              <w:t>[</w:t>
            </w:r>
            <w:r w:rsidR="008D1114" w:rsidRPr="00F629E8">
              <w:rPr>
                <w:sz w:val="18"/>
                <w:szCs w:val="18"/>
              </w:rPr>
              <w:t>MWh</w:t>
            </w:r>
            <w:r w:rsidRPr="00F629E8">
              <w:rPr>
                <w:sz w:val="18"/>
                <w:szCs w:val="18"/>
              </w:rPr>
              <w:t>/año]</w:t>
            </w:r>
          </w:p>
        </w:tc>
      </w:tr>
      <w:tr w:rsidR="008D1114" w:rsidRPr="00F629E8" w14:paraId="4A4A8A11" w14:textId="77777777" w:rsidTr="00D90812">
        <w:trPr>
          <w:trHeight w:val="261"/>
          <w:jc w:val="center"/>
        </w:trPr>
        <w:tc>
          <w:tcPr>
            <w:tcW w:w="2520" w:type="dxa"/>
            <w:shd w:val="clear" w:color="auto" w:fill="auto"/>
            <w:noWrap/>
            <w:vAlign w:val="center"/>
          </w:tcPr>
          <w:p w14:paraId="13D1DA73" w14:textId="1FEB6D9E" w:rsidR="008D1114" w:rsidRPr="00F629E8" w:rsidRDefault="008D1114" w:rsidP="008D1114">
            <w:pPr>
              <w:spacing w:after="0"/>
              <w:rPr>
                <w:sz w:val="18"/>
                <w:szCs w:val="18"/>
              </w:rPr>
            </w:pPr>
            <w:r w:rsidRPr="00F629E8">
              <w:rPr>
                <w:sz w:val="18"/>
                <w:szCs w:val="18"/>
              </w:rPr>
              <w:t>Ahorro anual de dinero</w:t>
            </w:r>
          </w:p>
        </w:tc>
        <w:tc>
          <w:tcPr>
            <w:tcW w:w="1449" w:type="dxa"/>
            <w:shd w:val="clear" w:color="auto" w:fill="auto"/>
            <w:noWrap/>
            <w:vAlign w:val="center"/>
          </w:tcPr>
          <w:p w14:paraId="74B6346F" w14:textId="11C87C5A" w:rsidR="008D1114" w:rsidRPr="00F629E8" w:rsidRDefault="008D1114" w:rsidP="008D1114">
            <w:pPr>
              <w:spacing w:after="0"/>
              <w:rPr>
                <w:sz w:val="18"/>
                <w:szCs w:val="18"/>
              </w:rPr>
            </w:pPr>
            <w:r w:rsidRPr="00F629E8">
              <w:rPr>
                <w:sz w:val="18"/>
                <w:szCs w:val="18"/>
              </w:rPr>
              <w:t>878.41</w:t>
            </w:r>
            <w:r w:rsidR="00E41862">
              <w:rPr>
                <w:sz w:val="18"/>
                <w:szCs w:val="18"/>
              </w:rPr>
              <w:t>5</w:t>
            </w:r>
          </w:p>
        </w:tc>
        <w:tc>
          <w:tcPr>
            <w:tcW w:w="1560" w:type="dxa"/>
            <w:shd w:val="clear" w:color="auto" w:fill="auto"/>
            <w:noWrap/>
            <w:vAlign w:val="center"/>
          </w:tcPr>
          <w:p w14:paraId="0D066B2E" w14:textId="4EE37953" w:rsidR="008D1114" w:rsidRPr="00F629E8" w:rsidRDefault="008D1114" w:rsidP="008D1114">
            <w:pPr>
              <w:spacing w:after="0"/>
              <w:rPr>
                <w:sz w:val="18"/>
                <w:szCs w:val="18"/>
              </w:rPr>
            </w:pPr>
            <w:r w:rsidRPr="00F629E8">
              <w:rPr>
                <w:sz w:val="18"/>
                <w:szCs w:val="18"/>
              </w:rPr>
              <w:t>[$COP/año]</w:t>
            </w:r>
          </w:p>
        </w:tc>
      </w:tr>
      <w:tr w:rsidR="008D1114" w:rsidRPr="00F629E8" w14:paraId="4167EDDF" w14:textId="77777777" w:rsidTr="00D90812">
        <w:trPr>
          <w:trHeight w:val="283"/>
          <w:jc w:val="center"/>
        </w:trPr>
        <w:tc>
          <w:tcPr>
            <w:tcW w:w="2520" w:type="dxa"/>
            <w:shd w:val="clear" w:color="auto" w:fill="auto"/>
            <w:noWrap/>
            <w:vAlign w:val="center"/>
            <w:hideMark/>
          </w:tcPr>
          <w:p w14:paraId="289F9D85" w14:textId="5DCB1510" w:rsidR="008D1114" w:rsidRPr="00F629E8" w:rsidRDefault="008D1114" w:rsidP="008D1114">
            <w:pPr>
              <w:spacing w:after="0"/>
              <w:rPr>
                <w:sz w:val="18"/>
                <w:szCs w:val="18"/>
              </w:rPr>
            </w:pPr>
            <w:r w:rsidRPr="00F629E8">
              <w:rPr>
                <w:sz w:val="18"/>
                <w:szCs w:val="18"/>
              </w:rPr>
              <w:t>Ahorro porcentual</w:t>
            </w:r>
          </w:p>
        </w:tc>
        <w:tc>
          <w:tcPr>
            <w:tcW w:w="1449" w:type="dxa"/>
            <w:shd w:val="clear" w:color="auto" w:fill="auto"/>
            <w:noWrap/>
            <w:vAlign w:val="center"/>
            <w:hideMark/>
          </w:tcPr>
          <w:p w14:paraId="0E6ACE03" w14:textId="72BEA42A" w:rsidR="008D1114" w:rsidRPr="00F629E8" w:rsidRDefault="008D1114" w:rsidP="008D1114">
            <w:pPr>
              <w:spacing w:after="0"/>
              <w:rPr>
                <w:sz w:val="18"/>
                <w:szCs w:val="18"/>
              </w:rPr>
            </w:pPr>
            <w:r w:rsidRPr="00F629E8">
              <w:rPr>
                <w:sz w:val="18"/>
                <w:szCs w:val="18"/>
              </w:rPr>
              <w:t>0,1</w:t>
            </w:r>
          </w:p>
        </w:tc>
        <w:tc>
          <w:tcPr>
            <w:tcW w:w="1560" w:type="dxa"/>
            <w:shd w:val="clear" w:color="auto" w:fill="auto"/>
            <w:noWrap/>
            <w:vAlign w:val="center"/>
            <w:hideMark/>
          </w:tcPr>
          <w:p w14:paraId="326E02A3" w14:textId="7C98F691" w:rsidR="008D1114" w:rsidRPr="00F629E8" w:rsidRDefault="008D1114" w:rsidP="008D1114">
            <w:pPr>
              <w:spacing w:after="0"/>
              <w:rPr>
                <w:sz w:val="18"/>
                <w:szCs w:val="18"/>
              </w:rPr>
            </w:pPr>
            <w:r w:rsidRPr="00F629E8">
              <w:rPr>
                <w:sz w:val="18"/>
                <w:szCs w:val="18"/>
              </w:rPr>
              <w:t>[%]</w:t>
            </w:r>
          </w:p>
        </w:tc>
      </w:tr>
      <w:tr w:rsidR="008D1114" w:rsidRPr="00F629E8" w14:paraId="23A4435F" w14:textId="77777777" w:rsidTr="00D90812">
        <w:trPr>
          <w:trHeight w:val="261"/>
          <w:jc w:val="center"/>
        </w:trPr>
        <w:tc>
          <w:tcPr>
            <w:tcW w:w="2520" w:type="dxa"/>
            <w:shd w:val="clear" w:color="auto" w:fill="auto"/>
            <w:noWrap/>
            <w:vAlign w:val="center"/>
            <w:hideMark/>
          </w:tcPr>
          <w:p w14:paraId="76D4AECE" w14:textId="6736C2E7" w:rsidR="008D1114" w:rsidRPr="00F629E8" w:rsidRDefault="008D1114" w:rsidP="008D1114">
            <w:pPr>
              <w:spacing w:after="0"/>
              <w:rPr>
                <w:sz w:val="18"/>
                <w:szCs w:val="18"/>
              </w:rPr>
            </w:pPr>
            <w:r w:rsidRPr="00F629E8">
              <w:rPr>
                <w:sz w:val="18"/>
                <w:szCs w:val="18"/>
              </w:rPr>
              <w:t>Payback</w:t>
            </w:r>
          </w:p>
        </w:tc>
        <w:tc>
          <w:tcPr>
            <w:tcW w:w="1449" w:type="dxa"/>
            <w:shd w:val="clear" w:color="auto" w:fill="auto"/>
            <w:noWrap/>
            <w:vAlign w:val="center"/>
            <w:hideMark/>
          </w:tcPr>
          <w:p w14:paraId="58430201" w14:textId="40F35B7A" w:rsidR="008D1114" w:rsidRPr="00F629E8" w:rsidRDefault="008D1114" w:rsidP="008D1114">
            <w:pPr>
              <w:spacing w:after="0"/>
              <w:rPr>
                <w:sz w:val="18"/>
                <w:szCs w:val="18"/>
              </w:rPr>
            </w:pPr>
            <w:r w:rsidRPr="00F629E8">
              <w:rPr>
                <w:sz w:val="18"/>
                <w:szCs w:val="18"/>
              </w:rPr>
              <w:t>6,1</w:t>
            </w:r>
          </w:p>
        </w:tc>
        <w:tc>
          <w:tcPr>
            <w:tcW w:w="1560" w:type="dxa"/>
            <w:shd w:val="clear" w:color="auto" w:fill="auto"/>
            <w:noWrap/>
            <w:vAlign w:val="center"/>
            <w:hideMark/>
          </w:tcPr>
          <w:p w14:paraId="1DB0D33B" w14:textId="2508888A" w:rsidR="008D1114" w:rsidRPr="00F629E8" w:rsidRDefault="008D1114" w:rsidP="008D1114">
            <w:pPr>
              <w:spacing w:after="0"/>
              <w:rPr>
                <w:sz w:val="18"/>
                <w:szCs w:val="18"/>
              </w:rPr>
            </w:pPr>
            <w:r w:rsidRPr="00F629E8">
              <w:rPr>
                <w:sz w:val="18"/>
                <w:szCs w:val="18"/>
              </w:rPr>
              <w:t>[años]</w:t>
            </w:r>
          </w:p>
        </w:tc>
      </w:tr>
      <w:tr w:rsidR="008D1114" w:rsidRPr="00F629E8" w14:paraId="129F80EF" w14:textId="77777777" w:rsidTr="00D90812">
        <w:trPr>
          <w:trHeight w:val="261"/>
          <w:jc w:val="center"/>
        </w:trPr>
        <w:tc>
          <w:tcPr>
            <w:tcW w:w="2520" w:type="dxa"/>
            <w:tcBorders>
              <w:bottom w:val="single" w:sz="4" w:space="0" w:color="auto"/>
            </w:tcBorders>
            <w:shd w:val="clear" w:color="auto" w:fill="auto"/>
            <w:noWrap/>
            <w:vAlign w:val="center"/>
          </w:tcPr>
          <w:p w14:paraId="7780BD7A" w14:textId="536ADE37" w:rsidR="008D1114" w:rsidRPr="00F629E8" w:rsidRDefault="008D1114" w:rsidP="008D1114">
            <w:pPr>
              <w:spacing w:after="0"/>
              <w:rPr>
                <w:sz w:val="18"/>
                <w:szCs w:val="18"/>
              </w:rPr>
            </w:pPr>
            <w:r w:rsidRPr="00F629E8">
              <w:rPr>
                <w:sz w:val="18"/>
                <w:szCs w:val="18"/>
              </w:rPr>
              <w:t>Reducción de GEI</w:t>
            </w:r>
          </w:p>
        </w:tc>
        <w:tc>
          <w:tcPr>
            <w:tcW w:w="1449" w:type="dxa"/>
            <w:tcBorders>
              <w:bottom w:val="single" w:sz="4" w:space="0" w:color="auto"/>
            </w:tcBorders>
            <w:shd w:val="clear" w:color="auto" w:fill="auto"/>
            <w:noWrap/>
            <w:vAlign w:val="center"/>
          </w:tcPr>
          <w:p w14:paraId="20F1E7DC" w14:textId="542ADB7A" w:rsidR="008D1114" w:rsidRPr="00F629E8" w:rsidRDefault="008D1114" w:rsidP="008D1114">
            <w:pPr>
              <w:spacing w:after="0"/>
              <w:rPr>
                <w:sz w:val="18"/>
                <w:szCs w:val="18"/>
              </w:rPr>
            </w:pPr>
            <w:r w:rsidRPr="00F629E8">
              <w:rPr>
                <w:sz w:val="18"/>
                <w:szCs w:val="18"/>
              </w:rPr>
              <w:t>0,</w:t>
            </w:r>
            <w:r w:rsidR="00E41862">
              <w:rPr>
                <w:sz w:val="18"/>
                <w:szCs w:val="18"/>
              </w:rPr>
              <w:t>6</w:t>
            </w:r>
          </w:p>
        </w:tc>
        <w:tc>
          <w:tcPr>
            <w:tcW w:w="1560" w:type="dxa"/>
            <w:tcBorders>
              <w:bottom w:val="single" w:sz="4" w:space="0" w:color="auto"/>
            </w:tcBorders>
            <w:shd w:val="clear" w:color="auto" w:fill="auto"/>
            <w:noWrap/>
            <w:vAlign w:val="center"/>
          </w:tcPr>
          <w:p w14:paraId="7B58A42E" w14:textId="188CC44B" w:rsidR="008D1114" w:rsidRPr="00F629E8" w:rsidRDefault="008D1114" w:rsidP="008D1114">
            <w:pPr>
              <w:spacing w:after="0"/>
              <w:rPr>
                <w:sz w:val="18"/>
                <w:szCs w:val="18"/>
              </w:rPr>
            </w:pPr>
            <w:r w:rsidRPr="00F629E8">
              <w:rPr>
                <w:sz w:val="18"/>
                <w:szCs w:val="18"/>
              </w:rPr>
              <w:t>[tCO</w:t>
            </w:r>
            <w:r w:rsidRPr="00E41862">
              <w:rPr>
                <w:sz w:val="18"/>
                <w:szCs w:val="18"/>
                <w:vertAlign w:val="subscript"/>
              </w:rPr>
              <w:t>2</w:t>
            </w:r>
            <w:r w:rsidRPr="00F629E8">
              <w:rPr>
                <w:sz w:val="18"/>
                <w:szCs w:val="18"/>
              </w:rPr>
              <w:t>-eq/año]</w:t>
            </w:r>
          </w:p>
        </w:tc>
      </w:tr>
    </w:tbl>
    <w:p w14:paraId="5C002088" w14:textId="77777777" w:rsidR="00E41862" w:rsidRDefault="00E41862" w:rsidP="00E41862"/>
    <w:p w14:paraId="507BEB01" w14:textId="28A4F963" w:rsidR="003119A9" w:rsidRPr="00F629E8" w:rsidRDefault="0038796C" w:rsidP="003119A9">
      <w:pPr>
        <w:keepNext/>
        <w:keepLines/>
        <w:pBdr>
          <w:top w:val="nil"/>
          <w:left w:val="nil"/>
          <w:bottom w:val="nil"/>
          <w:right w:val="nil"/>
          <w:between w:val="nil"/>
        </w:pBdr>
        <w:spacing w:before="240" w:after="240" w:line="276" w:lineRule="auto"/>
        <w:outlineLvl w:val="1"/>
        <w:rPr>
          <w:b/>
          <w:sz w:val="22"/>
          <w:szCs w:val="22"/>
        </w:rPr>
      </w:pPr>
      <w:bookmarkStart w:id="141" w:name="_Toc163642984"/>
      <w:r w:rsidRPr="00F629E8">
        <w:rPr>
          <w:rFonts w:ascii="Barlow Condensed Medium" w:hAnsi="Barlow Condensed Medium"/>
          <w:sz w:val="36"/>
          <w:szCs w:val="36"/>
        </w:rPr>
        <w:t xml:space="preserve">(ECM-13) </w:t>
      </w:r>
      <w:r w:rsidR="003119A9" w:rsidRPr="00F629E8">
        <w:rPr>
          <w:rFonts w:ascii="Barlow Condensed Medium" w:hAnsi="Barlow Condensed Medium"/>
          <w:sz w:val="36"/>
          <w:szCs w:val="36"/>
        </w:rPr>
        <w:t>Inspección de fugas de aire comprimido y en líneas de vacío</w:t>
      </w:r>
      <w:bookmarkEnd w:id="141"/>
      <w:r w:rsidR="003119A9" w:rsidRPr="00F629E8">
        <w:rPr>
          <w:rFonts w:ascii="Barlow Condensed Medium" w:hAnsi="Barlow Condensed Medium"/>
          <w:sz w:val="36"/>
          <w:szCs w:val="36"/>
        </w:rPr>
        <w:t xml:space="preserve"> </w:t>
      </w:r>
    </w:p>
    <w:p w14:paraId="3CF35C48" w14:textId="77777777" w:rsidR="003119A9" w:rsidRPr="00F629E8" w:rsidRDefault="003119A9" w:rsidP="003119A9">
      <w:pPr>
        <w:rPr>
          <w:b/>
          <w:i/>
          <w:iCs/>
        </w:rPr>
      </w:pPr>
      <w:r w:rsidRPr="00F629E8">
        <w:rPr>
          <w:b/>
          <w:i/>
          <w:iCs/>
        </w:rPr>
        <w:t>Estado actual</w:t>
      </w:r>
    </w:p>
    <w:p w14:paraId="6352AD55" w14:textId="5885D593" w:rsidR="001A2825" w:rsidRPr="00F629E8" w:rsidRDefault="001A2825" w:rsidP="003119A9">
      <w:r w:rsidRPr="00F629E8">
        <w:t>El Hospital Meissen actualmente dispone tanto de líneas de sistema de vacío como de líneas de aire medicinal (aire comprimido) en sus instalaciones.</w:t>
      </w:r>
    </w:p>
    <w:p w14:paraId="1D458EF8" w14:textId="75D070D7" w:rsidR="003119A9" w:rsidRPr="00F629E8" w:rsidRDefault="003119A9" w:rsidP="003119A9">
      <w:pPr>
        <w:rPr>
          <w:b/>
          <w:i/>
          <w:iCs/>
        </w:rPr>
      </w:pPr>
      <w:r w:rsidRPr="00F629E8">
        <w:rPr>
          <w:b/>
          <w:i/>
          <w:iCs/>
        </w:rPr>
        <w:t>Solución Propuesta</w:t>
      </w:r>
    </w:p>
    <w:p w14:paraId="28ECF574" w14:textId="4B3FF919" w:rsidR="003119A9" w:rsidRPr="00F629E8" w:rsidRDefault="001A2825" w:rsidP="003119A9">
      <w:r w:rsidRPr="00F629E8">
        <w:t>Se sugiere implementar una rutina de inspección de fugas en las tuberías de estos sistemas, la cual debe llevarse a cabo trimestralmente. Se estima que esta medida permitirá ahorros promedio del 15% en el consumo de los sistemas de compresión de aire y vacío.</w:t>
      </w:r>
    </w:p>
    <w:p w14:paraId="2C5224C3" w14:textId="77F5B9FC" w:rsidR="003119A9" w:rsidRPr="00F629E8" w:rsidRDefault="003119A9" w:rsidP="003119A9">
      <w:pPr>
        <w:rPr>
          <w:b/>
          <w:i/>
          <w:iCs/>
        </w:rPr>
      </w:pPr>
      <w:r w:rsidRPr="00F629E8">
        <w:rPr>
          <w:b/>
          <w:i/>
          <w:iCs/>
        </w:rPr>
        <w:t>CAPEX</w:t>
      </w:r>
    </w:p>
    <w:p w14:paraId="665916CB" w14:textId="261A4A3A" w:rsidR="003119A9" w:rsidRPr="00F629E8" w:rsidRDefault="001A2825" w:rsidP="003119A9">
      <w:r w:rsidRPr="00F629E8">
        <w:t>Para esta medida de eficiencia energética se tiene la siguiente descripción de la inversión estimada en la siguiente tabla:</w:t>
      </w:r>
    </w:p>
    <w:p w14:paraId="02CC4E4E" w14:textId="1BA4FD97" w:rsidR="003119A9" w:rsidRPr="00F629E8" w:rsidRDefault="003119A9" w:rsidP="00D90812">
      <w:pPr>
        <w:pStyle w:val="Descripcin"/>
        <w:keepNext/>
        <w:spacing w:after="0"/>
        <w:jc w:val="center"/>
        <w:rPr>
          <w:b/>
          <w:bCs/>
          <w:i w:val="0"/>
          <w:iCs w:val="0"/>
          <w:color w:val="000000" w:themeColor="text1"/>
        </w:rPr>
      </w:pPr>
      <w:bookmarkStart w:id="142" w:name="_Ref147400000"/>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34</w:t>
      </w:r>
      <w:r w:rsidRPr="00F629E8">
        <w:rPr>
          <w:b/>
          <w:bCs/>
          <w:i w:val="0"/>
          <w:iCs w:val="0"/>
          <w:color w:val="000000" w:themeColor="text1"/>
        </w:rPr>
        <w:fldChar w:fldCharType="end"/>
      </w:r>
      <w:bookmarkEnd w:id="142"/>
      <w:r w:rsidRPr="00F629E8">
        <w:rPr>
          <w:b/>
          <w:bCs/>
          <w:i w:val="0"/>
          <w:iCs w:val="0"/>
          <w:color w:val="000000" w:themeColor="text1"/>
        </w:rPr>
        <w:t>. Descripción CAPEX para ECM-13</w:t>
      </w:r>
    </w:p>
    <w:tbl>
      <w:tblPr>
        <w:tblpPr w:leftFromText="141" w:rightFromText="141" w:vertAnchor="text" w:tblpXSpec="center" w:tblpY="1"/>
        <w:tblOverlap w:val="never"/>
        <w:tblW w:w="6474" w:type="dxa"/>
        <w:tblCellMar>
          <w:left w:w="70" w:type="dxa"/>
          <w:right w:w="70" w:type="dxa"/>
        </w:tblCellMar>
        <w:tblLook w:val="04A0" w:firstRow="1" w:lastRow="0" w:firstColumn="1" w:lastColumn="0" w:noHBand="0" w:noVBand="1"/>
      </w:tblPr>
      <w:tblGrid>
        <w:gridCol w:w="1948"/>
        <w:gridCol w:w="1724"/>
        <w:gridCol w:w="862"/>
        <w:gridCol w:w="1940"/>
      </w:tblGrid>
      <w:tr w:rsidR="003119A9" w:rsidRPr="00F629E8" w14:paraId="19E374D2" w14:textId="77777777" w:rsidTr="00D90812">
        <w:trPr>
          <w:trHeight w:val="237"/>
        </w:trPr>
        <w:tc>
          <w:tcPr>
            <w:tcW w:w="1948" w:type="dxa"/>
            <w:shd w:val="clear" w:color="auto" w:fill="00B050"/>
            <w:noWrap/>
            <w:vAlign w:val="center"/>
            <w:hideMark/>
          </w:tcPr>
          <w:p w14:paraId="72E4B0AB" w14:textId="77777777" w:rsidR="003119A9" w:rsidRPr="00F629E8" w:rsidRDefault="003119A9" w:rsidP="001A2825">
            <w:pPr>
              <w:spacing w:after="0"/>
              <w:rPr>
                <w:bCs/>
                <w:color w:val="FFFFFF"/>
                <w:sz w:val="18"/>
                <w:szCs w:val="18"/>
              </w:rPr>
            </w:pPr>
            <w:r w:rsidRPr="00F629E8">
              <w:rPr>
                <w:bCs/>
                <w:color w:val="FFFFFF"/>
                <w:sz w:val="18"/>
                <w:szCs w:val="18"/>
              </w:rPr>
              <w:t>CAPEX</w:t>
            </w:r>
          </w:p>
        </w:tc>
        <w:tc>
          <w:tcPr>
            <w:tcW w:w="1724" w:type="dxa"/>
            <w:shd w:val="clear" w:color="auto" w:fill="00B050"/>
            <w:noWrap/>
            <w:vAlign w:val="center"/>
            <w:hideMark/>
          </w:tcPr>
          <w:p w14:paraId="4A5A8204" w14:textId="77777777" w:rsidR="003119A9" w:rsidRPr="00F629E8" w:rsidRDefault="003119A9" w:rsidP="001A2825">
            <w:pPr>
              <w:spacing w:after="0"/>
              <w:rPr>
                <w:bCs/>
                <w:color w:val="FFFFFF"/>
                <w:sz w:val="18"/>
                <w:szCs w:val="18"/>
              </w:rPr>
            </w:pPr>
          </w:p>
        </w:tc>
        <w:tc>
          <w:tcPr>
            <w:tcW w:w="862" w:type="dxa"/>
            <w:shd w:val="clear" w:color="auto" w:fill="00B050"/>
            <w:noWrap/>
            <w:vAlign w:val="center"/>
            <w:hideMark/>
          </w:tcPr>
          <w:p w14:paraId="0D3AA19B" w14:textId="77777777" w:rsidR="003119A9" w:rsidRPr="00F629E8" w:rsidRDefault="003119A9" w:rsidP="001A2825">
            <w:pPr>
              <w:spacing w:after="0"/>
              <w:rPr>
                <w:bCs/>
                <w:color w:val="FFFFFF"/>
                <w:sz w:val="18"/>
                <w:szCs w:val="18"/>
              </w:rPr>
            </w:pPr>
          </w:p>
        </w:tc>
        <w:tc>
          <w:tcPr>
            <w:tcW w:w="1940" w:type="dxa"/>
            <w:shd w:val="clear" w:color="auto" w:fill="00B050"/>
            <w:noWrap/>
            <w:vAlign w:val="center"/>
            <w:hideMark/>
          </w:tcPr>
          <w:p w14:paraId="1D567C18" w14:textId="77777777" w:rsidR="003119A9" w:rsidRPr="00F629E8" w:rsidRDefault="003119A9" w:rsidP="001A2825">
            <w:pPr>
              <w:spacing w:after="0"/>
              <w:rPr>
                <w:bCs/>
                <w:color w:val="FFFFFF"/>
                <w:sz w:val="18"/>
                <w:szCs w:val="18"/>
              </w:rPr>
            </w:pPr>
          </w:p>
        </w:tc>
      </w:tr>
      <w:tr w:rsidR="003119A9" w:rsidRPr="00F629E8" w14:paraId="762D298D" w14:textId="77777777" w:rsidTr="00D90812">
        <w:trPr>
          <w:trHeight w:val="212"/>
        </w:trPr>
        <w:tc>
          <w:tcPr>
            <w:tcW w:w="1948" w:type="dxa"/>
            <w:tcBorders>
              <w:bottom w:val="single" w:sz="4" w:space="0" w:color="auto"/>
            </w:tcBorders>
            <w:shd w:val="clear" w:color="auto" w:fill="auto"/>
            <w:noWrap/>
            <w:vAlign w:val="center"/>
            <w:hideMark/>
          </w:tcPr>
          <w:p w14:paraId="4605566F" w14:textId="77777777" w:rsidR="003119A9" w:rsidRPr="00F629E8" w:rsidRDefault="003119A9" w:rsidP="001A2825">
            <w:pPr>
              <w:spacing w:after="0"/>
              <w:rPr>
                <w:b/>
                <w:bCs/>
                <w:sz w:val="18"/>
                <w:szCs w:val="18"/>
              </w:rPr>
            </w:pPr>
            <w:r w:rsidRPr="00F629E8">
              <w:rPr>
                <w:b/>
                <w:bCs/>
                <w:sz w:val="18"/>
                <w:szCs w:val="18"/>
              </w:rPr>
              <w:t>Descripción</w:t>
            </w:r>
          </w:p>
        </w:tc>
        <w:tc>
          <w:tcPr>
            <w:tcW w:w="1724" w:type="dxa"/>
            <w:tcBorders>
              <w:bottom w:val="single" w:sz="4" w:space="0" w:color="auto"/>
            </w:tcBorders>
            <w:shd w:val="clear" w:color="auto" w:fill="auto"/>
            <w:noWrap/>
            <w:vAlign w:val="center"/>
            <w:hideMark/>
          </w:tcPr>
          <w:p w14:paraId="55D1B85D" w14:textId="77777777" w:rsidR="003119A9" w:rsidRPr="00F629E8" w:rsidRDefault="003119A9" w:rsidP="001A2825">
            <w:pPr>
              <w:spacing w:after="0"/>
              <w:jc w:val="center"/>
              <w:rPr>
                <w:b/>
                <w:bCs/>
                <w:sz w:val="18"/>
                <w:szCs w:val="18"/>
              </w:rPr>
            </w:pPr>
            <w:r w:rsidRPr="00F629E8">
              <w:rPr>
                <w:b/>
                <w:bCs/>
                <w:sz w:val="18"/>
                <w:szCs w:val="18"/>
              </w:rPr>
              <w:t>Valor unitario [$COP]</w:t>
            </w:r>
          </w:p>
        </w:tc>
        <w:tc>
          <w:tcPr>
            <w:tcW w:w="862" w:type="dxa"/>
            <w:tcBorders>
              <w:bottom w:val="single" w:sz="4" w:space="0" w:color="auto"/>
            </w:tcBorders>
            <w:shd w:val="clear" w:color="auto" w:fill="auto"/>
            <w:noWrap/>
            <w:vAlign w:val="center"/>
            <w:hideMark/>
          </w:tcPr>
          <w:p w14:paraId="699AB208" w14:textId="77777777" w:rsidR="003119A9" w:rsidRPr="00F629E8" w:rsidRDefault="003119A9" w:rsidP="001A2825">
            <w:pPr>
              <w:spacing w:after="0"/>
              <w:jc w:val="center"/>
              <w:rPr>
                <w:b/>
                <w:bCs/>
                <w:sz w:val="18"/>
                <w:szCs w:val="18"/>
              </w:rPr>
            </w:pPr>
            <w:r w:rsidRPr="00F629E8">
              <w:rPr>
                <w:b/>
                <w:bCs/>
                <w:sz w:val="18"/>
                <w:szCs w:val="18"/>
              </w:rPr>
              <w:t>Cantidad</w:t>
            </w:r>
          </w:p>
        </w:tc>
        <w:tc>
          <w:tcPr>
            <w:tcW w:w="1940" w:type="dxa"/>
            <w:tcBorders>
              <w:bottom w:val="single" w:sz="4" w:space="0" w:color="auto"/>
            </w:tcBorders>
            <w:shd w:val="clear" w:color="auto" w:fill="auto"/>
            <w:noWrap/>
            <w:vAlign w:val="center"/>
            <w:hideMark/>
          </w:tcPr>
          <w:p w14:paraId="6EACCC79" w14:textId="78872EC6" w:rsidR="003119A9" w:rsidRPr="00F629E8" w:rsidRDefault="003119A9" w:rsidP="001A2825">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3119A9" w:rsidRPr="00F629E8" w14:paraId="65350DE4" w14:textId="77777777" w:rsidTr="00D90812">
        <w:trPr>
          <w:trHeight w:val="212"/>
        </w:trPr>
        <w:tc>
          <w:tcPr>
            <w:tcW w:w="1948" w:type="dxa"/>
            <w:tcBorders>
              <w:top w:val="single" w:sz="4" w:space="0" w:color="auto"/>
            </w:tcBorders>
            <w:shd w:val="clear" w:color="auto" w:fill="auto"/>
            <w:noWrap/>
          </w:tcPr>
          <w:p w14:paraId="3DA00022" w14:textId="3397C019" w:rsidR="003119A9" w:rsidRPr="00F629E8" w:rsidRDefault="003119A9" w:rsidP="001A2825">
            <w:pPr>
              <w:spacing w:after="0"/>
              <w:jc w:val="left"/>
              <w:rPr>
                <w:sz w:val="18"/>
                <w:szCs w:val="18"/>
              </w:rPr>
            </w:pPr>
            <w:r w:rsidRPr="00F629E8">
              <w:rPr>
                <w:sz w:val="18"/>
                <w:szCs w:val="18"/>
              </w:rPr>
              <w:t>Inspección trimestral</w:t>
            </w:r>
          </w:p>
        </w:tc>
        <w:tc>
          <w:tcPr>
            <w:tcW w:w="1724" w:type="dxa"/>
            <w:tcBorders>
              <w:top w:val="single" w:sz="4" w:space="0" w:color="auto"/>
            </w:tcBorders>
            <w:shd w:val="clear" w:color="auto" w:fill="auto"/>
            <w:noWrap/>
          </w:tcPr>
          <w:p w14:paraId="3E31E035" w14:textId="4C15A3B0" w:rsidR="003119A9" w:rsidRPr="00F629E8" w:rsidRDefault="003119A9" w:rsidP="001A2825">
            <w:pPr>
              <w:spacing w:after="0"/>
              <w:jc w:val="center"/>
              <w:rPr>
                <w:sz w:val="18"/>
                <w:szCs w:val="18"/>
              </w:rPr>
            </w:pPr>
            <w:r w:rsidRPr="00F629E8">
              <w:rPr>
                <w:sz w:val="18"/>
                <w:szCs w:val="18"/>
              </w:rPr>
              <w:t>$ 150.000</w:t>
            </w:r>
          </w:p>
        </w:tc>
        <w:tc>
          <w:tcPr>
            <w:tcW w:w="862" w:type="dxa"/>
            <w:tcBorders>
              <w:top w:val="single" w:sz="4" w:space="0" w:color="auto"/>
            </w:tcBorders>
            <w:shd w:val="clear" w:color="auto" w:fill="auto"/>
            <w:noWrap/>
          </w:tcPr>
          <w:p w14:paraId="1A733283" w14:textId="6B27A52A" w:rsidR="003119A9" w:rsidRPr="00F629E8" w:rsidRDefault="003119A9" w:rsidP="001A2825">
            <w:pPr>
              <w:spacing w:after="0"/>
              <w:jc w:val="center"/>
              <w:rPr>
                <w:sz w:val="18"/>
                <w:szCs w:val="18"/>
              </w:rPr>
            </w:pPr>
            <w:r w:rsidRPr="00F629E8">
              <w:rPr>
                <w:sz w:val="18"/>
                <w:szCs w:val="18"/>
              </w:rPr>
              <w:t>8</w:t>
            </w:r>
          </w:p>
        </w:tc>
        <w:tc>
          <w:tcPr>
            <w:tcW w:w="1940" w:type="dxa"/>
            <w:tcBorders>
              <w:top w:val="single" w:sz="4" w:space="0" w:color="auto"/>
            </w:tcBorders>
            <w:shd w:val="clear" w:color="auto" w:fill="auto"/>
            <w:noWrap/>
          </w:tcPr>
          <w:p w14:paraId="50659C96" w14:textId="1FD80116" w:rsidR="003119A9" w:rsidRPr="00F629E8" w:rsidRDefault="003119A9" w:rsidP="001A2825">
            <w:pPr>
              <w:spacing w:after="0"/>
              <w:jc w:val="center"/>
              <w:rPr>
                <w:sz w:val="18"/>
                <w:szCs w:val="18"/>
              </w:rPr>
            </w:pPr>
            <w:r w:rsidRPr="00F629E8">
              <w:rPr>
                <w:sz w:val="18"/>
                <w:szCs w:val="18"/>
              </w:rPr>
              <w:t>$ 1.200.000</w:t>
            </w:r>
          </w:p>
        </w:tc>
      </w:tr>
      <w:tr w:rsidR="003119A9" w:rsidRPr="00F629E8" w14:paraId="6EFC11DD" w14:textId="77777777" w:rsidTr="00D90812">
        <w:trPr>
          <w:trHeight w:val="212"/>
        </w:trPr>
        <w:tc>
          <w:tcPr>
            <w:tcW w:w="1948" w:type="dxa"/>
            <w:shd w:val="clear" w:color="auto" w:fill="auto"/>
            <w:noWrap/>
          </w:tcPr>
          <w:p w14:paraId="11A88F1C" w14:textId="28C9350D" w:rsidR="003119A9" w:rsidRPr="00F629E8" w:rsidRDefault="003119A9" w:rsidP="001A2825">
            <w:pPr>
              <w:spacing w:after="0"/>
              <w:jc w:val="left"/>
              <w:rPr>
                <w:sz w:val="18"/>
                <w:szCs w:val="18"/>
              </w:rPr>
            </w:pPr>
            <w:r w:rsidRPr="00F629E8">
              <w:rPr>
                <w:sz w:val="18"/>
                <w:szCs w:val="18"/>
              </w:rPr>
              <w:t>Arreglo tuberías</w:t>
            </w:r>
          </w:p>
        </w:tc>
        <w:tc>
          <w:tcPr>
            <w:tcW w:w="1724" w:type="dxa"/>
            <w:shd w:val="clear" w:color="auto" w:fill="auto"/>
            <w:noWrap/>
          </w:tcPr>
          <w:p w14:paraId="0A86DCB3" w14:textId="09DEA518" w:rsidR="003119A9" w:rsidRPr="00F629E8" w:rsidRDefault="003119A9" w:rsidP="001A2825">
            <w:pPr>
              <w:spacing w:after="0"/>
              <w:jc w:val="center"/>
              <w:rPr>
                <w:sz w:val="18"/>
                <w:szCs w:val="18"/>
              </w:rPr>
            </w:pPr>
            <w:r w:rsidRPr="00F629E8">
              <w:rPr>
                <w:sz w:val="18"/>
                <w:szCs w:val="18"/>
              </w:rPr>
              <w:t>$ 100.000</w:t>
            </w:r>
          </w:p>
        </w:tc>
        <w:tc>
          <w:tcPr>
            <w:tcW w:w="862" w:type="dxa"/>
            <w:shd w:val="clear" w:color="auto" w:fill="auto"/>
            <w:noWrap/>
          </w:tcPr>
          <w:p w14:paraId="72CD62FD" w14:textId="3E7BC3C5" w:rsidR="003119A9" w:rsidRPr="00F629E8" w:rsidRDefault="003119A9" w:rsidP="001A2825">
            <w:pPr>
              <w:spacing w:after="0"/>
              <w:jc w:val="center"/>
              <w:rPr>
                <w:sz w:val="18"/>
                <w:szCs w:val="18"/>
              </w:rPr>
            </w:pPr>
            <w:r w:rsidRPr="00F629E8">
              <w:rPr>
                <w:sz w:val="18"/>
                <w:szCs w:val="18"/>
              </w:rPr>
              <w:t>8</w:t>
            </w:r>
          </w:p>
        </w:tc>
        <w:tc>
          <w:tcPr>
            <w:tcW w:w="1940" w:type="dxa"/>
            <w:shd w:val="clear" w:color="auto" w:fill="auto"/>
            <w:noWrap/>
          </w:tcPr>
          <w:p w14:paraId="4C5B8B4E" w14:textId="173BA994" w:rsidR="003119A9" w:rsidRPr="00F629E8" w:rsidRDefault="003119A9" w:rsidP="001A2825">
            <w:pPr>
              <w:spacing w:after="0"/>
              <w:jc w:val="center"/>
              <w:rPr>
                <w:sz w:val="18"/>
                <w:szCs w:val="18"/>
              </w:rPr>
            </w:pPr>
            <w:r w:rsidRPr="00F629E8">
              <w:rPr>
                <w:sz w:val="18"/>
                <w:szCs w:val="18"/>
              </w:rPr>
              <w:t>$ 800.000</w:t>
            </w:r>
          </w:p>
        </w:tc>
      </w:tr>
      <w:tr w:rsidR="003119A9" w:rsidRPr="00F629E8" w14:paraId="260888A5" w14:textId="77777777" w:rsidTr="00D90812">
        <w:trPr>
          <w:trHeight w:val="212"/>
        </w:trPr>
        <w:tc>
          <w:tcPr>
            <w:tcW w:w="1948" w:type="dxa"/>
            <w:shd w:val="clear" w:color="auto" w:fill="auto"/>
            <w:noWrap/>
          </w:tcPr>
          <w:p w14:paraId="31F27138" w14:textId="2E8767E9" w:rsidR="003119A9" w:rsidRPr="00F629E8" w:rsidRDefault="003119A9" w:rsidP="001A2825">
            <w:pPr>
              <w:spacing w:after="0"/>
              <w:jc w:val="left"/>
              <w:rPr>
                <w:sz w:val="18"/>
                <w:szCs w:val="18"/>
              </w:rPr>
            </w:pPr>
            <w:r w:rsidRPr="00F629E8">
              <w:rPr>
                <w:sz w:val="18"/>
                <w:szCs w:val="18"/>
              </w:rPr>
              <w:t>Imprevistos y adicionales</w:t>
            </w:r>
          </w:p>
        </w:tc>
        <w:tc>
          <w:tcPr>
            <w:tcW w:w="1724" w:type="dxa"/>
            <w:shd w:val="clear" w:color="auto" w:fill="auto"/>
            <w:noWrap/>
          </w:tcPr>
          <w:p w14:paraId="3CEE3E4C" w14:textId="77777777" w:rsidR="003119A9" w:rsidRPr="00F629E8" w:rsidRDefault="003119A9" w:rsidP="001A2825">
            <w:pPr>
              <w:spacing w:after="0"/>
              <w:jc w:val="center"/>
              <w:rPr>
                <w:sz w:val="18"/>
                <w:szCs w:val="18"/>
              </w:rPr>
            </w:pPr>
          </w:p>
        </w:tc>
        <w:tc>
          <w:tcPr>
            <w:tcW w:w="862" w:type="dxa"/>
            <w:shd w:val="clear" w:color="auto" w:fill="auto"/>
            <w:noWrap/>
          </w:tcPr>
          <w:p w14:paraId="1AD8B1FE" w14:textId="77777777" w:rsidR="003119A9" w:rsidRPr="00F629E8" w:rsidRDefault="003119A9" w:rsidP="001A2825">
            <w:pPr>
              <w:spacing w:after="0"/>
              <w:jc w:val="center"/>
              <w:rPr>
                <w:sz w:val="18"/>
                <w:szCs w:val="18"/>
              </w:rPr>
            </w:pPr>
          </w:p>
        </w:tc>
        <w:tc>
          <w:tcPr>
            <w:tcW w:w="1940" w:type="dxa"/>
            <w:shd w:val="clear" w:color="auto" w:fill="auto"/>
            <w:noWrap/>
          </w:tcPr>
          <w:p w14:paraId="06312296" w14:textId="06907582" w:rsidR="003119A9" w:rsidRPr="00F629E8" w:rsidRDefault="003119A9" w:rsidP="001A2825">
            <w:pPr>
              <w:spacing w:after="0"/>
              <w:jc w:val="center"/>
              <w:rPr>
                <w:sz w:val="18"/>
                <w:szCs w:val="18"/>
              </w:rPr>
            </w:pPr>
            <w:r w:rsidRPr="00F629E8">
              <w:rPr>
                <w:sz w:val="18"/>
                <w:szCs w:val="18"/>
              </w:rPr>
              <w:t>$ 400.000</w:t>
            </w:r>
          </w:p>
        </w:tc>
      </w:tr>
      <w:tr w:rsidR="003119A9" w:rsidRPr="00F629E8" w14:paraId="7ABEFDC2" w14:textId="77777777" w:rsidTr="00D90812">
        <w:trPr>
          <w:trHeight w:val="212"/>
        </w:trPr>
        <w:tc>
          <w:tcPr>
            <w:tcW w:w="1948" w:type="dxa"/>
            <w:tcBorders>
              <w:bottom w:val="single" w:sz="4" w:space="0" w:color="auto"/>
            </w:tcBorders>
            <w:shd w:val="clear" w:color="auto" w:fill="auto"/>
            <w:noWrap/>
          </w:tcPr>
          <w:p w14:paraId="3F62D725" w14:textId="77777777" w:rsidR="003119A9" w:rsidRPr="00F629E8" w:rsidRDefault="003119A9" w:rsidP="001A2825">
            <w:pPr>
              <w:spacing w:after="0"/>
              <w:rPr>
                <w:b/>
                <w:bCs/>
                <w:sz w:val="18"/>
                <w:szCs w:val="18"/>
              </w:rPr>
            </w:pPr>
            <w:r w:rsidRPr="00F629E8">
              <w:rPr>
                <w:b/>
                <w:bCs/>
                <w:sz w:val="18"/>
                <w:szCs w:val="18"/>
              </w:rPr>
              <w:t>Total</w:t>
            </w:r>
          </w:p>
        </w:tc>
        <w:tc>
          <w:tcPr>
            <w:tcW w:w="1724" w:type="dxa"/>
            <w:tcBorders>
              <w:bottom w:val="single" w:sz="4" w:space="0" w:color="auto"/>
            </w:tcBorders>
            <w:shd w:val="clear" w:color="auto" w:fill="auto"/>
            <w:noWrap/>
          </w:tcPr>
          <w:p w14:paraId="4DE46ED2" w14:textId="77777777" w:rsidR="003119A9" w:rsidRPr="00F629E8" w:rsidRDefault="003119A9" w:rsidP="001A2825">
            <w:pPr>
              <w:spacing w:after="0"/>
              <w:jc w:val="center"/>
              <w:rPr>
                <w:sz w:val="18"/>
                <w:szCs w:val="18"/>
              </w:rPr>
            </w:pPr>
          </w:p>
        </w:tc>
        <w:tc>
          <w:tcPr>
            <w:tcW w:w="862" w:type="dxa"/>
            <w:tcBorders>
              <w:bottom w:val="single" w:sz="4" w:space="0" w:color="auto"/>
            </w:tcBorders>
            <w:shd w:val="clear" w:color="auto" w:fill="auto"/>
            <w:noWrap/>
          </w:tcPr>
          <w:p w14:paraId="4F7C59F6" w14:textId="77777777" w:rsidR="003119A9" w:rsidRPr="00F629E8" w:rsidRDefault="003119A9" w:rsidP="001A2825">
            <w:pPr>
              <w:spacing w:after="0"/>
              <w:jc w:val="center"/>
              <w:rPr>
                <w:sz w:val="18"/>
                <w:szCs w:val="18"/>
              </w:rPr>
            </w:pPr>
          </w:p>
        </w:tc>
        <w:tc>
          <w:tcPr>
            <w:tcW w:w="1940" w:type="dxa"/>
            <w:tcBorders>
              <w:bottom w:val="single" w:sz="4" w:space="0" w:color="auto"/>
            </w:tcBorders>
            <w:shd w:val="clear" w:color="auto" w:fill="auto"/>
            <w:noWrap/>
          </w:tcPr>
          <w:p w14:paraId="70940CE1" w14:textId="080E07A5" w:rsidR="003119A9" w:rsidRPr="00F629E8" w:rsidRDefault="003119A9" w:rsidP="001A2825">
            <w:pPr>
              <w:spacing w:after="0"/>
              <w:jc w:val="center"/>
              <w:rPr>
                <w:sz w:val="18"/>
                <w:szCs w:val="18"/>
              </w:rPr>
            </w:pPr>
            <w:r w:rsidRPr="00F629E8">
              <w:rPr>
                <w:sz w:val="18"/>
                <w:szCs w:val="18"/>
              </w:rPr>
              <w:t>$ 2.400.000</w:t>
            </w:r>
          </w:p>
        </w:tc>
      </w:tr>
    </w:tbl>
    <w:p w14:paraId="3367C8CD" w14:textId="6BE20453" w:rsidR="00D90812" w:rsidRPr="00F629E8" w:rsidRDefault="001A2825" w:rsidP="00F61EE8">
      <w:r w:rsidRPr="00F629E8">
        <w:br w:type="textWrapping" w:clear="all"/>
      </w:r>
    </w:p>
    <w:p w14:paraId="0D934253" w14:textId="17034A07" w:rsidR="003119A9" w:rsidRPr="00F629E8" w:rsidRDefault="003119A9" w:rsidP="003119A9">
      <w:pPr>
        <w:rPr>
          <w:b/>
          <w:i/>
          <w:iCs/>
          <w:szCs w:val="22"/>
        </w:rPr>
      </w:pPr>
      <w:r w:rsidRPr="00F629E8">
        <w:rPr>
          <w:b/>
          <w:i/>
          <w:iCs/>
          <w:szCs w:val="22"/>
        </w:rPr>
        <w:t xml:space="preserve">Resumen de indicadores </w:t>
      </w:r>
      <w:r w:rsidR="0014328E" w:rsidRPr="00F629E8">
        <w:rPr>
          <w:b/>
          <w:i/>
          <w:iCs/>
          <w:szCs w:val="22"/>
        </w:rPr>
        <w:t>económicos</w:t>
      </w:r>
    </w:p>
    <w:p w14:paraId="65643262" w14:textId="4ADF9C41" w:rsidR="003119A9" w:rsidRDefault="001A2825" w:rsidP="003119A9">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p>
    <w:p w14:paraId="442E0D97" w14:textId="77777777" w:rsidR="00F61EE8" w:rsidRPr="00F629E8" w:rsidRDefault="00F61EE8" w:rsidP="003119A9">
      <w:pPr>
        <w:rPr>
          <w:szCs w:val="22"/>
        </w:rPr>
      </w:pPr>
    </w:p>
    <w:p w14:paraId="4FEDB756" w14:textId="2C28A003" w:rsidR="003119A9" w:rsidRPr="00F629E8" w:rsidRDefault="003119A9" w:rsidP="00D90812">
      <w:pPr>
        <w:pStyle w:val="Descripcin"/>
        <w:keepNext/>
        <w:spacing w:after="0"/>
        <w:jc w:val="center"/>
        <w:rPr>
          <w:b/>
          <w:bCs/>
          <w:i w:val="0"/>
          <w:iCs w:val="0"/>
          <w:color w:val="000000" w:themeColor="text1"/>
        </w:rPr>
      </w:pPr>
      <w:bookmarkStart w:id="143" w:name="_Ref147400029"/>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35</w:t>
      </w:r>
      <w:r w:rsidRPr="00F629E8">
        <w:rPr>
          <w:b/>
          <w:bCs/>
          <w:i w:val="0"/>
          <w:iCs w:val="0"/>
          <w:color w:val="000000" w:themeColor="text1"/>
        </w:rPr>
        <w:fldChar w:fldCharType="end"/>
      </w:r>
      <w:bookmarkEnd w:id="143"/>
      <w:r w:rsidRPr="00F629E8">
        <w:rPr>
          <w:b/>
          <w:bCs/>
          <w:i w:val="0"/>
          <w:iCs w:val="0"/>
          <w:color w:val="000000" w:themeColor="text1"/>
        </w:rPr>
        <w:t xml:space="preserve">. Indicadores </w:t>
      </w:r>
      <w:r w:rsidR="0014328E" w:rsidRPr="00F629E8">
        <w:rPr>
          <w:b/>
          <w:bCs/>
          <w:i w:val="0"/>
          <w:iCs w:val="0"/>
          <w:color w:val="000000" w:themeColor="text1"/>
        </w:rPr>
        <w:t>económicos</w:t>
      </w:r>
      <w:r w:rsidRPr="00F629E8">
        <w:rPr>
          <w:b/>
          <w:bCs/>
          <w:i w:val="0"/>
          <w:iCs w:val="0"/>
          <w:color w:val="000000" w:themeColor="text1"/>
        </w:rPr>
        <w:t xml:space="preserve"> para ECM-13</w:t>
      </w:r>
    </w:p>
    <w:tbl>
      <w:tblPr>
        <w:tblW w:w="5670" w:type="dxa"/>
        <w:jc w:val="center"/>
        <w:tblCellMar>
          <w:left w:w="70" w:type="dxa"/>
          <w:right w:w="70" w:type="dxa"/>
        </w:tblCellMar>
        <w:tblLook w:val="04A0" w:firstRow="1" w:lastRow="0" w:firstColumn="1" w:lastColumn="0" w:noHBand="0" w:noVBand="1"/>
      </w:tblPr>
      <w:tblGrid>
        <w:gridCol w:w="2520"/>
        <w:gridCol w:w="1449"/>
        <w:gridCol w:w="1701"/>
      </w:tblGrid>
      <w:tr w:rsidR="001A2825" w:rsidRPr="00F629E8" w14:paraId="2A58D6BD" w14:textId="77777777" w:rsidTr="00D90812">
        <w:trPr>
          <w:trHeight w:val="261"/>
          <w:jc w:val="center"/>
        </w:trPr>
        <w:tc>
          <w:tcPr>
            <w:tcW w:w="5670" w:type="dxa"/>
            <w:gridSpan w:val="3"/>
            <w:shd w:val="clear" w:color="auto" w:fill="00B050"/>
            <w:noWrap/>
            <w:vAlign w:val="center"/>
            <w:hideMark/>
          </w:tcPr>
          <w:p w14:paraId="0E6A9813" w14:textId="77777777" w:rsidR="001A2825" w:rsidRPr="00F629E8" w:rsidRDefault="001A2825" w:rsidP="007609CA">
            <w:pPr>
              <w:spacing w:after="0"/>
              <w:rPr>
                <w:bCs/>
                <w:sz w:val="18"/>
                <w:szCs w:val="18"/>
              </w:rPr>
            </w:pPr>
            <w:r w:rsidRPr="00F629E8">
              <w:rPr>
                <w:bCs/>
                <w:color w:val="FFFFFF" w:themeColor="background1"/>
                <w:sz w:val="18"/>
                <w:szCs w:val="18"/>
              </w:rPr>
              <w:t>Resultados de la evaluación</w:t>
            </w:r>
          </w:p>
        </w:tc>
      </w:tr>
      <w:tr w:rsidR="001A2825" w:rsidRPr="00F629E8" w14:paraId="165DC64C"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2D32CF3A" w14:textId="77777777" w:rsidR="001A2825" w:rsidRPr="00F629E8" w:rsidRDefault="001A2825" w:rsidP="007609CA">
            <w:pPr>
              <w:spacing w:after="0"/>
              <w:rPr>
                <w:b/>
                <w:bCs/>
                <w:sz w:val="18"/>
                <w:szCs w:val="18"/>
              </w:rPr>
            </w:pPr>
            <w:r w:rsidRPr="00F629E8">
              <w:rPr>
                <w:b/>
                <w:bCs/>
                <w:sz w:val="18"/>
                <w:szCs w:val="18"/>
              </w:rPr>
              <w:t>Indicador</w:t>
            </w:r>
          </w:p>
        </w:tc>
        <w:tc>
          <w:tcPr>
            <w:tcW w:w="1449" w:type="dxa"/>
            <w:tcBorders>
              <w:bottom w:val="single" w:sz="4" w:space="0" w:color="808080" w:themeColor="background1" w:themeShade="80"/>
            </w:tcBorders>
            <w:shd w:val="clear" w:color="auto" w:fill="auto"/>
            <w:noWrap/>
            <w:vAlign w:val="center"/>
          </w:tcPr>
          <w:p w14:paraId="1144B140" w14:textId="77777777" w:rsidR="001A2825" w:rsidRPr="00F629E8" w:rsidRDefault="001A2825" w:rsidP="007609CA">
            <w:pPr>
              <w:spacing w:after="0"/>
              <w:rPr>
                <w:b/>
                <w:bCs/>
                <w:sz w:val="18"/>
                <w:szCs w:val="18"/>
              </w:rPr>
            </w:pPr>
            <w:r w:rsidRPr="00F629E8">
              <w:rPr>
                <w:b/>
                <w:bCs/>
                <w:sz w:val="18"/>
                <w:szCs w:val="18"/>
              </w:rPr>
              <w:t>Magnitud</w:t>
            </w:r>
          </w:p>
        </w:tc>
        <w:tc>
          <w:tcPr>
            <w:tcW w:w="1701" w:type="dxa"/>
            <w:tcBorders>
              <w:bottom w:val="single" w:sz="4" w:space="0" w:color="808080" w:themeColor="background1" w:themeShade="80"/>
            </w:tcBorders>
            <w:shd w:val="clear" w:color="auto" w:fill="auto"/>
            <w:noWrap/>
            <w:vAlign w:val="center"/>
          </w:tcPr>
          <w:p w14:paraId="13509B2D" w14:textId="77777777" w:rsidR="001A2825" w:rsidRPr="00F629E8" w:rsidRDefault="001A2825" w:rsidP="007609CA">
            <w:pPr>
              <w:spacing w:after="0"/>
              <w:rPr>
                <w:b/>
                <w:bCs/>
                <w:sz w:val="18"/>
                <w:szCs w:val="18"/>
              </w:rPr>
            </w:pPr>
            <w:r w:rsidRPr="00F629E8">
              <w:rPr>
                <w:b/>
                <w:bCs/>
                <w:sz w:val="18"/>
                <w:szCs w:val="18"/>
              </w:rPr>
              <w:t>Unidades</w:t>
            </w:r>
          </w:p>
        </w:tc>
      </w:tr>
      <w:tr w:rsidR="001A2825" w:rsidRPr="00F629E8" w14:paraId="4B3109E5"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268D06E3" w14:textId="77777777" w:rsidR="001A2825" w:rsidRPr="00F629E8" w:rsidRDefault="001A2825" w:rsidP="007609CA">
            <w:pPr>
              <w:spacing w:after="0"/>
              <w:rPr>
                <w:sz w:val="18"/>
                <w:szCs w:val="18"/>
              </w:rPr>
            </w:pPr>
            <w:r w:rsidRPr="00F629E8">
              <w:rPr>
                <w:sz w:val="18"/>
                <w:szCs w:val="18"/>
              </w:rPr>
              <w:t>Ahorro energético</w:t>
            </w:r>
          </w:p>
        </w:tc>
        <w:tc>
          <w:tcPr>
            <w:tcW w:w="1449" w:type="dxa"/>
            <w:tcBorders>
              <w:top w:val="single" w:sz="4" w:space="0" w:color="808080" w:themeColor="background1" w:themeShade="80"/>
            </w:tcBorders>
            <w:shd w:val="clear" w:color="auto" w:fill="auto"/>
            <w:noWrap/>
            <w:vAlign w:val="center"/>
          </w:tcPr>
          <w:p w14:paraId="0B4DEB90" w14:textId="77777777" w:rsidR="001A2825" w:rsidRPr="00F629E8" w:rsidRDefault="001A2825" w:rsidP="007609CA">
            <w:pPr>
              <w:spacing w:after="0"/>
              <w:rPr>
                <w:sz w:val="18"/>
                <w:szCs w:val="18"/>
              </w:rPr>
            </w:pPr>
            <w:r w:rsidRPr="00F629E8">
              <w:rPr>
                <w:sz w:val="18"/>
                <w:szCs w:val="18"/>
              </w:rPr>
              <w:t>5,08</w:t>
            </w:r>
          </w:p>
        </w:tc>
        <w:tc>
          <w:tcPr>
            <w:tcW w:w="1701" w:type="dxa"/>
            <w:tcBorders>
              <w:top w:val="single" w:sz="4" w:space="0" w:color="808080" w:themeColor="background1" w:themeShade="80"/>
            </w:tcBorders>
            <w:shd w:val="clear" w:color="auto" w:fill="auto"/>
            <w:noWrap/>
            <w:vAlign w:val="center"/>
          </w:tcPr>
          <w:p w14:paraId="4752B686" w14:textId="77777777" w:rsidR="001A2825" w:rsidRPr="00F629E8" w:rsidRDefault="001A2825" w:rsidP="007609CA">
            <w:pPr>
              <w:spacing w:after="0"/>
              <w:rPr>
                <w:sz w:val="18"/>
                <w:szCs w:val="18"/>
              </w:rPr>
            </w:pPr>
            <w:r w:rsidRPr="00F629E8">
              <w:rPr>
                <w:sz w:val="18"/>
                <w:szCs w:val="18"/>
              </w:rPr>
              <w:t>[MWh/año]</w:t>
            </w:r>
          </w:p>
        </w:tc>
      </w:tr>
      <w:tr w:rsidR="001A2825" w:rsidRPr="00F629E8" w14:paraId="228B9871" w14:textId="77777777" w:rsidTr="00D90812">
        <w:trPr>
          <w:trHeight w:val="261"/>
          <w:jc w:val="center"/>
        </w:trPr>
        <w:tc>
          <w:tcPr>
            <w:tcW w:w="2520" w:type="dxa"/>
            <w:shd w:val="clear" w:color="auto" w:fill="auto"/>
            <w:noWrap/>
            <w:vAlign w:val="center"/>
          </w:tcPr>
          <w:p w14:paraId="33558084" w14:textId="77777777" w:rsidR="001A2825" w:rsidRPr="00F629E8" w:rsidRDefault="001A2825" w:rsidP="007609CA">
            <w:pPr>
              <w:spacing w:after="0"/>
              <w:rPr>
                <w:sz w:val="18"/>
                <w:szCs w:val="18"/>
              </w:rPr>
            </w:pPr>
            <w:r w:rsidRPr="00F629E8">
              <w:rPr>
                <w:sz w:val="18"/>
                <w:szCs w:val="18"/>
              </w:rPr>
              <w:t>Ahorro anual de dinero</w:t>
            </w:r>
          </w:p>
        </w:tc>
        <w:tc>
          <w:tcPr>
            <w:tcW w:w="1449" w:type="dxa"/>
            <w:shd w:val="clear" w:color="auto" w:fill="auto"/>
            <w:noWrap/>
            <w:vAlign w:val="center"/>
          </w:tcPr>
          <w:p w14:paraId="72301820" w14:textId="77777777" w:rsidR="001A2825" w:rsidRPr="00F629E8" w:rsidRDefault="001A2825" w:rsidP="007609CA">
            <w:pPr>
              <w:spacing w:after="0"/>
              <w:rPr>
                <w:sz w:val="18"/>
                <w:szCs w:val="18"/>
              </w:rPr>
            </w:pPr>
            <w:r w:rsidRPr="00F629E8">
              <w:rPr>
                <w:sz w:val="18"/>
                <w:szCs w:val="18"/>
              </w:rPr>
              <w:t>$ 2.935.878</w:t>
            </w:r>
          </w:p>
        </w:tc>
        <w:tc>
          <w:tcPr>
            <w:tcW w:w="1701" w:type="dxa"/>
            <w:shd w:val="clear" w:color="auto" w:fill="auto"/>
            <w:noWrap/>
            <w:vAlign w:val="center"/>
          </w:tcPr>
          <w:p w14:paraId="3A1A6B1A" w14:textId="77777777" w:rsidR="001A2825" w:rsidRPr="00F629E8" w:rsidRDefault="001A2825" w:rsidP="007609CA">
            <w:pPr>
              <w:spacing w:after="0"/>
              <w:rPr>
                <w:sz w:val="18"/>
                <w:szCs w:val="18"/>
              </w:rPr>
            </w:pPr>
            <w:r w:rsidRPr="00F629E8">
              <w:rPr>
                <w:sz w:val="18"/>
                <w:szCs w:val="18"/>
              </w:rPr>
              <w:t>[$COP/año]</w:t>
            </w:r>
          </w:p>
        </w:tc>
      </w:tr>
      <w:tr w:rsidR="001A2825" w:rsidRPr="00F629E8" w14:paraId="419E48AA" w14:textId="77777777" w:rsidTr="00D90812">
        <w:trPr>
          <w:trHeight w:val="283"/>
          <w:jc w:val="center"/>
        </w:trPr>
        <w:tc>
          <w:tcPr>
            <w:tcW w:w="2520" w:type="dxa"/>
            <w:shd w:val="clear" w:color="auto" w:fill="auto"/>
            <w:noWrap/>
            <w:vAlign w:val="center"/>
            <w:hideMark/>
          </w:tcPr>
          <w:p w14:paraId="6063F247" w14:textId="77777777" w:rsidR="001A2825" w:rsidRPr="00F629E8" w:rsidRDefault="001A2825" w:rsidP="007609CA">
            <w:pPr>
              <w:spacing w:after="0"/>
              <w:rPr>
                <w:sz w:val="18"/>
                <w:szCs w:val="18"/>
              </w:rPr>
            </w:pPr>
            <w:r w:rsidRPr="00F629E8">
              <w:rPr>
                <w:sz w:val="18"/>
                <w:szCs w:val="18"/>
              </w:rPr>
              <w:t>Ahorro porcentual</w:t>
            </w:r>
          </w:p>
        </w:tc>
        <w:tc>
          <w:tcPr>
            <w:tcW w:w="1449" w:type="dxa"/>
            <w:shd w:val="clear" w:color="auto" w:fill="auto"/>
            <w:noWrap/>
            <w:vAlign w:val="center"/>
            <w:hideMark/>
          </w:tcPr>
          <w:p w14:paraId="755275B7" w14:textId="77777777" w:rsidR="001A2825" w:rsidRPr="00F629E8" w:rsidRDefault="001A2825" w:rsidP="007609CA">
            <w:pPr>
              <w:spacing w:after="0"/>
              <w:rPr>
                <w:sz w:val="18"/>
                <w:szCs w:val="18"/>
              </w:rPr>
            </w:pPr>
            <w:r w:rsidRPr="00F629E8">
              <w:rPr>
                <w:sz w:val="18"/>
                <w:szCs w:val="18"/>
              </w:rPr>
              <w:t>0,4</w:t>
            </w:r>
          </w:p>
        </w:tc>
        <w:tc>
          <w:tcPr>
            <w:tcW w:w="1701" w:type="dxa"/>
            <w:shd w:val="clear" w:color="auto" w:fill="auto"/>
            <w:noWrap/>
            <w:vAlign w:val="center"/>
            <w:hideMark/>
          </w:tcPr>
          <w:p w14:paraId="777AEB35" w14:textId="77777777" w:rsidR="001A2825" w:rsidRPr="00F629E8" w:rsidRDefault="001A2825" w:rsidP="007609CA">
            <w:pPr>
              <w:spacing w:after="0"/>
              <w:rPr>
                <w:sz w:val="18"/>
                <w:szCs w:val="18"/>
              </w:rPr>
            </w:pPr>
            <w:r w:rsidRPr="00F629E8">
              <w:rPr>
                <w:sz w:val="18"/>
                <w:szCs w:val="18"/>
              </w:rPr>
              <w:t>[%]</w:t>
            </w:r>
          </w:p>
        </w:tc>
      </w:tr>
      <w:tr w:rsidR="001A2825" w:rsidRPr="00F629E8" w14:paraId="780DA2C8" w14:textId="77777777" w:rsidTr="00D90812">
        <w:trPr>
          <w:trHeight w:val="261"/>
          <w:jc w:val="center"/>
        </w:trPr>
        <w:tc>
          <w:tcPr>
            <w:tcW w:w="2520" w:type="dxa"/>
            <w:shd w:val="clear" w:color="auto" w:fill="auto"/>
            <w:noWrap/>
            <w:vAlign w:val="center"/>
            <w:hideMark/>
          </w:tcPr>
          <w:p w14:paraId="705677B3" w14:textId="77777777" w:rsidR="001A2825" w:rsidRPr="00F629E8" w:rsidRDefault="001A2825" w:rsidP="007609CA">
            <w:pPr>
              <w:spacing w:after="0"/>
              <w:rPr>
                <w:sz w:val="18"/>
                <w:szCs w:val="18"/>
              </w:rPr>
            </w:pPr>
            <w:r w:rsidRPr="00F629E8">
              <w:rPr>
                <w:sz w:val="18"/>
                <w:szCs w:val="18"/>
              </w:rPr>
              <w:t>Payback</w:t>
            </w:r>
          </w:p>
        </w:tc>
        <w:tc>
          <w:tcPr>
            <w:tcW w:w="1449" w:type="dxa"/>
            <w:shd w:val="clear" w:color="auto" w:fill="auto"/>
            <w:noWrap/>
            <w:vAlign w:val="center"/>
            <w:hideMark/>
          </w:tcPr>
          <w:p w14:paraId="403AF4FB" w14:textId="77777777" w:rsidR="001A2825" w:rsidRPr="00F629E8" w:rsidRDefault="001A2825" w:rsidP="007609CA">
            <w:pPr>
              <w:spacing w:after="0"/>
              <w:rPr>
                <w:sz w:val="18"/>
                <w:szCs w:val="18"/>
              </w:rPr>
            </w:pPr>
            <w:r w:rsidRPr="00F629E8">
              <w:rPr>
                <w:sz w:val="18"/>
                <w:szCs w:val="18"/>
              </w:rPr>
              <w:t>1,4</w:t>
            </w:r>
          </w:p>
        </w:tc>
        <w:tc>
          <w:tcPr>
            <w:tcW w:w="1701" w:type="dxa"/>
            <w:shd w:val="clear" w:color="auto" w:fill="auto"/>
            <w:noWrap/>
            <w:vAlign w:val="center"/>
            <w:hideMark/>
          </w:tcPr>
          <w:p w14:paraId="30D50AD7" w14:textId="77777777" w:rsidR="001A2825" w:rsidRPr="00F629E8" w:rsidRDefault="001A2825" w:rsidP="007609CA">
            <w:pPr>
              <w:spacing w:after="0"/>
              <w:rPr>
                <w:sz w:val="18"/>
                <w:szCs w:val="18"/>
              </w:rPr>
            </w:pPr>
            <w:r w:rsidRPr="00F629E8">
              <w:rPr>
                <w:sz w:val="18"/>
                <w:szCs w:val="18"/>
              </w:rPr>
              <w:t>[años]</w:t>
            </w:r>
          </w:p>
        </w:tc>
      </w:tr>
      <w:tr w:rsidR="001A2825" w:rsidRPr="00F629E8" w14:paraId="4E9057A9" w14:textId="77777777" w:rsidTr="00D90812">
        <w:trPr>
          <w:trHeight w:val="261"/>
          <w:jc w:val="center"/>
        </w:trPr>
        <w:tc>
          <w:tcPr>
            <w:tcW w:w="2520" w:type="dxa"/>
            <w:tcBorders>
              <w:bottom w:val="single" w:sz="4" w:space="0" w:color="auto"/>
            </w:tcBorders>
            <w:shd w:val="clear" w:color="auto" w:fill="auto"/>
            <w:noWrap/>
            <w:vAlign w:val="center"/>
          </w:tcPr>
          <w:p w14:paraId="3E2ADA34" w14:textId="77777777" w:rsidR="001A2825" w:rsidRPr="00F629E8" w:rsidRDefault="001A2825" w:rsidP="007609CA">
            <w:pPr>
              <w:spacing w:after="0"/>
              <w:rPr>
                <w:sz w:val="18"/>
                <w:szCs w:val="18"/>
              </w:rPr>
            </w:pPr>
            <w:r w:rsidRPr="00F629E8">
              <w:rPr>
                <w:sz w:val="18"/>
                <w:szCs w:val="18"/>
              </w:rPr>
              <w:t>Reducción de GEI</w:t>
            </w:r>
          </w:p>
        </w:tc>
        <w:tc>
          <w:tcPr>
            <w:tcW w:w="1449" w:type="dxa"/>
            <w:tcBorders>
              <w:bottom w:val="single" w:sz="4" w:space="0" w:color="auto"/>
            </w:tcBorders>
            <w:shd w:val="clear" w:color="auto" w:fill="auto"/>
            <w:noWrap/>
            <w:vAlign w:val="center"/>
          </w:tcPr>
          <w:p w14:paraId="0D01C700" w14:textId="41BFB4EA" w:rsidR="001A2825" w:rsidRPr="00F629E8" w:rsidRDefault="00F61EE8" w:rsidP="007609CA">
            <w:pPr>
              <w:spacing w:after="0"/>
              <w:rPr>
                <w:sz w:val="18"/>
                <w:szCs w:val="18"/>
              </w:rPr>
            </w:pPr>
            <w:r>
              <w:rPr>
                <w:sz w:val="18"/>
                <w:szCs w:val="18"/>
              </w:rPr>
              <w:t>2</w:t>
            </w:r>
            <w:r w:rsidR="001A2825" w:rsidRPr="00F629E8">
              <w:rPr>
                <w:sz w:val="18"/>
                <w:szCs w:val="18"/>
              </w:rPr>
              <w:t>,</w:t>
            </w:r>
            <w:r>
              <w:rPr>
                <w:sz w:val="18"/>
                <w:szCs w:val="18"/>
              </w:rPr>
              <w:t>0</w:t>
            </w:r>
          </w:p>
        </w:tc>
        <w:tc>
          <w:tcPr>
            <w:tcW w:w="1701" w:type="dxa"/>
            <w:tcBorders>
              <w:bottom w:val="single" w:sz="4" w:space="0" w:color="auto"/>
            </w:tcBorders>
            <w:shd w:val="clear" w:color="auto" w:fill="auto"/>
            <w:noWrap/>
            <w:vAlign w:val="center"/>
          </w:tcPr>
          <w:p w14:paraId="183BF0C4" w14:textId="77777777" w:rsidR="001A2825" w:rsidRPr="00F629E8" w:rsidRDefault="001A2825" w:rsidP="007609CA">
            <w:pPr>
              <w:spacing w:after="0"/>
              <w:rPr>
                <w:sz w:val="18"/>
                <w:szCs w:val="18"/>
              </w:rPr>
            </w:pPr>
            <w:r w:rsidRPr="00F629E8">
              <w:rPr>
                <w:sz w:val="18"/>
                <w:szCs w:val="18"/>
              </w:rPr>
              <w:t>[tCO</w:t>
            </w:r>
            <w:r w:rsidRPr="00F61EE8">
              <w:rPr>
                <w:sz w:val="18"/>
                <w:szCs w:val="18"/>
                <w:vertAlign w:val="subscript"/>
              </w:rPr>
              <w:t>2</w:t>
            </w:r>
            <w:r w:rsidRPr="00F629E8">
              <w:rPr>
                <w:sz w:val="18"/>
                <w:szCs w:val="18"/>
              </w:rPr>
              <w:t>-eq/año]</w:t>
            </w:r>
          </w:p>
        </w:tc>
      </w:tr>
    </w:tbl>
    <w:p w14:paraId="48CA27ED" w14:textId="77777777" w:rsidR="001A2825" w:rsidRPr="00F629E8" w:rsidRDefault="001A2825" w:rsidP="001A2825"/>
    <w:p w14:paraId="686A2400" w14:textId="0B9A5013" w:rsidR="00354239" w:rsidRPr="00F629E8" w:rsidRDefault="001A2825" w:rsidP="00354239">
      <w:pPr>
        <w:keepNext/>
        <w:keepLines/>
        <w:pBdr>
          <w:top w:val="nil"/>
          <w:left w:val="nil"/>
          <w:bottom w:val="nil"/>
          <w:right w:val="nil"/>
          <w:between w:val="nil"/>
        </w:pBdr>
        <w:spacing w:before="240" w:after="240" w:line="276" w:lineRule="auto"/>
        <w:outlineLvl w:val="1"/>
        <w:rPr>
          <w:b/>
          <w:sz w:val="22"/>
          <w:szCs w:val="22"/>
        </w:rPr>
      </w:pPr>
      <w:bookmarkStart w:id="144" w:name="_Toc163642985"/>
      <w:r w:rsidRPr="00F629E8">
        <w:rPr>
          <w:rFonts w:ascii="Barlow Condensed Medium" w:hAnsi="Barlow Condensed Medium"/>
          <w:sz w:val="36"/>
          <w:szCs w:val="36"/>
        </w:rPr>
        <w:t xml:space="preserve">(ECM-14) </w:t>
      </w:r>
      <w:r w:rsidR="0016261A" w:rsidRPr="00F629E8">
        <w:rPr>
          <w:rFonts w:ascii="Barlow Condensed Medium" w:hAnsi="Barlow Condensed Medium"/>
          <w:sz w:val="36"/>
          <w:szCs w:val="36"/>
        </w:rPr>
        <w:t>Implementación del control operacional en línea para el desempeño energético</w:t>
      </w:r>
      <w:bookmarkEnd w:id="144"/>
      <w:r w:rsidR="0016261A" w:rsidRPr="00F629E8">
        <w:rPr>
          <w:rFonts w:ascii="Barlow Condensed Medium" w:hAnsi="Barlow Condensed Medium"/>
          <w:sz w:val="36"/>
          <w:szCs w:val="36"/>
        </w:rPr>
        <w:t xml:space="preserve"> </w:t>
      </w:r>
    </w:p>
    <w:p w14:paraId="4AF4036B" w14:textId="77777777" w:rsidR="00354239" w:rsidRPr="00F629E8" w:rsidRDefault="00354239" w:rsidP="00354239">
      <w:pPr>
        <w:rPr>
          <w:b/>
          <w:i/>
          <w:iCs/>
        </w:rPr>
      </w:pPr>
      <w:r w:rsidRPr="00F629E8">
        <w:rPr>
          <w:b/>
          <w:i/>
          <w:iCs/>
        </w:rPr>
        <w:t>Estado actual</w:t>
      </w:r>
    </w:p>
    <w:p w14:paraId="3411D20B" w14:textId="01BA446C" w:rsidR="004A6B80" w:rsidRPr="00F629E8" w:rsidRDefault="001A2825" w:rsidP="00354239">
      <w:r w:rsidRPr="00F629E8">
        <w:t>En la situación actual, no se dispone de un sistema de seguimiento, medición y análisis del cambio en los indicadores de desempeño energético a nivel global y por zonas del Hospital. Esto dificulta la capacidad de tomar medidas efectivas cuando el consumo de energía supera los valores esperados.</w:t>
      </w:r>
    </w:p>
    <w:p w14:paraId="7B922631" w14:textId="749931A1" w:rsidR="00354239" w:rsidRPr="00F629E8" w:rsidRDefault="00354239" w:rsidP="00354239">
      <w:pPr>
        <w:rPr>
          <w:b/>
          <w:i/>
          <w:iCs/>
        </w:rPr>
      </w:pPr>
      <w:r w:rsidRPr="00F629E8">
        <w:rPr>
          <w:b/>
          <w:i/>
          <w:iCs/>
        </w:rPr>
        <w:t>Solución Propuesta</w:t>
      </w:r>
    </w:p>
    <w:p w14:paraId="4F84FD71" w14:textId="51737872" w:rsidR="0016261A" w:rsidRPr="00F629E8" w:rsidRDefault="001A2825" w:rsidP="00354239">
      <w:r w:rsidRPr="00F629E8">
        <w:t>Se recomienda la instalación de medidores de energía que permitan la captura de datos en tiempo real. Además, se plantea la creación e implementación de paneles de control (dashboards) diseñados para realizar el seguimiento de los indicadores de desempeño energético, tanto a nivel global como en zonas de uso significativo de la energía en el hospital. Para optimizar la gestión energética, se sugiere implementar un sistema de gestión de la energía basado en estándares internacionales, siguiendo las directrices de la norma ISO 50001. Este enfoque integral contribuirá a una mayor eficiencia energética y control del consumo en la edificación</w:t>
      </w:r>
      <w:r w:rsidR="0016261A" w:rsidRPr="00F629E8">
        <w:t>.</w:t>
      </w:r>
    </w:p>
    <w:p w14:paraId="397D467F" w14:textId="21B8F468" w:rsidR="00354239" w:rsidRPr="00F629E8" w:rsidRDefault="00354239" w:rsidP="00354239">
      <w:pPr>
        <w:rPr>
          <w:b/>
          <w:i/>
          <w:iCs/>
        </w:rPr>
      </w:pPr>
      <w:r w:rsidRPr="00F629E8">
        <w:rPr>
          <w:b/>
          <w:i/>
          <w:iCs/>
        </w:rPr>
        <w:t>CAPEX</w:t>
      </w:r>
    </w:p>
    <w:p w14:paraId="16064E1B" w14:textId="110D639D" w:rsidR="00354239" w:rsidRPr="00F629E8" w:rsidRDefault="001A2825" w:rsidP="00354239">
      <w:r w:rsidRPr="00F629E8">
        <w:t>Para esta medida de eficiencia energética se tiene la siguiente descripción de la inversión estimada en la siguiente tabla</w:t>
      </w:r>
      <w:r w:rsidR="00354239" w:rsidRPr="00F629E8">
        <w:t>:</w:t>
      </w:r>
    </w:p>
    <w:p w14:paraId="0AEF1EBB" w14:textId="0FAA89E5" w:rsidR="00354239" w:rsidRPr="00F629E8" w:rsidRDefault="00354239" w:rsidP="00D90812">
      <w:pPr>
        <w:pStyle w:val="Descripcin"/>
        <w:keepNext/>
        <w:spacing w:after="0"/>
        <w:jc w:val="center"/>
        <w:rPr>
          <w:b/>
          <w:bCs/>
          <w:i w:val="0"/>
          <w:iCs w:val="0"/>
          <w:color w:val="000000" w:themeColor="text1"/>
        </w:rPr>
      </w:pPr>
      <w:bookmarkStart w:id="145" w:name="_Ref147400060"/>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36</w:t>
      </w:r>
      <w:r w:rsidRPr="00F629E8">
        <w:rPr>
          <w:b/>
          <w:bCs/>
          <w:i w:val="0"/>
          <w:iCs w:val="0"/>
          <w:color w:val="000000" w:themeColor="text1"/>
        </w:rPr>
        <w:fldChar w:fldCharType="end"/>
      </w:r>
      <w:bookmarkEnd w:id="145"/>
      <w:r w:rsidRPr="00F629E8">
        <w:rPr>
          <w:b/>
          <w:bCs/>
          <w:i w:val="0"/>
          <w:iCs w:val="0"/>
          <w:color w:val="000000" w:themeColor="text1"/>
        </w:rPr>
        <w:t>. Descripción CAPEX para ECM-14</w:t>
      </w:r>
    </w:p>
    <w:tbl>
      <w:tblPr>
        <w:tblW w:w="6956" w:type="dxa"/>
        <w:jc w:val="center"/>
        <w:tblCellMar>
          <w:left w:w="70" w:type="dxa"/>
          <w:right w:w="70" w:type="dxa"/>
        </w:tblCellMar>
        <w:tblLook w:val="04A0" w:firstRow="1" w:lastRow="0" w:firstColumn="1" w:lastColumn="0" w:noHBand="0" w:noVBand="1"/>
      </w:tblPr>
      <w:tblGrid>
        <w:gridCol w:w="2987"/>
        <w:gridCol w:w="1276"/>
        <w:gridCol w:w="992"/>
        <w:gridCol w:w="1701"/>
      </w:tblGrid>
      <w:tr w:rsidR="00354239" w:rsidRPr="00F629E8" w14:paraId="334733E0" w14:textId="77777777" w:rsidTr="00D90812">
        <w:trPr>
          <w:trHeight w:val="228"/>
          <w:jc w:val="center"/>
        </w:trPr>
        <w:tc>
          <w:tcPr>
            <w:tcW w:w="2987" w:type="dxa"/>
            <w:shd w:val="clear" w:color="auto" w:fill="00B050"/>
            <w:noWrap/>
            <w:vAlign w:val="center"/>
            <w:hideMark/>
          </w:tcPr>
          <w:p w14:paraId="127A92E6" w14:textId="77777777" w:rsidR="00354239" w:rsidRPr="00F629E8" w:rsidRDefault="00354239" w:rsidP="001A2825">
            <w:pPr>
              <w:spacing w:after="0"/>
              <w:rPr>
                <w:bCs/>
                <w:color w:val="FFFFFF"/>
                <w:sz w:val="18"/>
                <w:szCs w:val="18"/>
              </w:rPr>
            </w:pPr>
            <w:r w:rsidRPr="00F629E8">
              <w:rPr>
                <w:bCs/>
                <w:color w:val="FFFFFF"/>
                <w:sz w:val="18"/>
                <w:szCs w:val="18"/>
              </w:rPr>
              <w:t>CAPEX</w:t>
            </w:r>
          </w:p>
        </w:tc>
        <w:tc>
          <w:tcPr>
            <w:tcW w:w="1276" w:type="dxa"/>
            <w:shd w:val="clear" w:color="auto" w:fill="00B050"/>
            <w:noWrap/>
            <w:vAlign w:val="center"/>
            <w:hideMark/>
          </w:tcPr>
          <w:p w14:paraId="0362466B" w14:textId="77777777" w:rsidR="00354239" w:rsidRPr="00F629E8" w:rsidRDefault="00354239" w:rsidP="001A2825">
            <w:pPr>
              <w:spacing w:after="0"/>
              <w:rPr>
                <w:bCs/>
                <w:color w:val="FFFFFF"/>
                <w:sz w:val="18"/>
                <w:szCs w:val="18"/>
              </w:rPr>
            </w:pPr>
          </w:p>
        </w:tc>
        <w:tc>
          <w:tcPr>
            <w:tcW w:w="992" w:type="dxa"/>
            <w:shd w:val="clear" w:color="auto" w:fill="00B050"/>
            <w:noWrap/>
            <w:vAlign w:val="center"/>
            <w:hideMark/>
          </w:tcPr>
          <w:p w14:paraId="6C342792" w14:textId="77777777" w:rsidR="00354239" w:rsidRPr="00F629E8" w:rsidRDefault="00354239" w:rsidP="001A2825">
            <w:pPr>
              <w:spacing w:after="0"/>
              <w:rPr>
                <w:bCs/>
                <w:color w:val="FFFFFF"/>
                <w:sz w:val="18"/>
                <w:szCs w:val="18"/>
              </w:rPr>
            </w:pPr>
          </w:p>
        </w:tc>
        <w:tc>
          <w:tcPr>
            <w:tcW w:w="1701" w:type="dxa"/>
            <w:shd w:val="clear" w:color="auto" w:fill="00B050"/>
            <w:noWrap/>
            <w:vAlign w:val="center"/>
            <w:hideMark/>
          </w:tcPr>
          <w:p w14:paraId="27DF0ECA" w14:textId="77777777" w:rsidR="00354239" w:rsidRPr="00F629E8" w:rsidRDefault="00354239" w:rsidP="001A2825">
            <w:pPr>
              <w:spacing w:after="0"/>
              <w:rPr>
                <w:bCs/>
                <w:color w:val="FFFFFF"/>
                <w:sz w:val="18"/>
                <w:szCs w:val="18"/>
              </w:rPr>
            </w:pPr>
          </w:p>
        </w:tc>
      </w:tr>
      <w:tr w:rsidR="00354239" w:rsidRPr="00F629E8" w14:paraId="2FEB6276" w14:textId="77777777" w:rsidTr="00D90812">
        <w:trPr>
          <w:trHeight w:val="204"/>
          <w:jc w:val="center"/>
        </w:trPr>
        <w:tc>
          <w:tcPr>
            <w:tcW w:w="2987" w:type="dxa"/>
            <w:tcBorders>
              <w:bottom w:val="single" w:sz="4" w:space="0" w:color="auto"/>
            </w:tcBorders>
            <w:shd w:val="clear" w:color="auto" w:fill="auto"/>
            <w:noWrap/>
            <w:vAlign w:val="center"/>
            <w:hideMark/>
          </w:tcPr>
          <w:p w14:paraId="4D9DDFB5" w14:textId="77777777" w:rsidR="00354239" w:rsidRPr="00F629E8" w:rsidRDefault="00354239" w:rsidP="00490A85">
            <w:pPr>
              <w:spacing w:after="0"/>
              <w:rPr>
                <w:b/>
                <w:bCs/>
                <w:sz w:val="18"/>
                <w:szCs w:val="18"/>
              </w:rPr>
            </w:pPr>
            <w:r w:rsidRPr="00F629E8">
              <w:rPr>
                <w:b/>
                <w:bCs/>
                <w:sz w:val="18"/>
                <w:szCs w:val="18"/>
              </w:rPr>
              <w:t>Descripción</w:t>
            </w:r>
          </w:p>
        </w:tc>
        <w:tc>
          <w:tcPr>
            <w:tcW w:w="1276" w:type="dxa"/>
            <w:tcBorders>
              <w:bottom w:val="single" w:sz="4" w:space="0" w:color="auto"/>
            </w:tcBorders>
            <w:shd w:val="clear" w:color="auto" w:fill="auto"/>
            <w:noWrap/>
            <w:vAlign w:val="center"/>
            <w:hideMark/>
          </w:tcPr>
          <w:p w14:paraId="3C9BF999" w14:textId="77777777" w:rsidR="00354239" w:rsidRPr="00F629E8" w:rsidRDefault="00354239" w:rsidP="001A2825">
            <w:pPr>
              <w:spacing w:after="0"/>
              <w:jc w:val="center"/>
              <w:rPr>
                <w:b/>
                <w:bCs/>
                <w:sz w:val="18"/>
                <w:szCs w:val="18"/>
              </w:rPr>
            </w:pPr>
            <w:r w:rsidRPr="00F629E8">
              <w:rPr>
                <w:b/>
                <w:bCs/>
                <w:sz w:val="18"/>
                <w:szCs w:val="18"/>
              </w:rPr>
              <w:t>Valor unitario [$COP]</w:t>
            </w:r>
          </w:p>
        </w:tc>
        <w:tc>
          <w:tcPr>
            <w:tcW w:w="992" w:type="dxa"/>
            <w:tcBorders>
              <w:bottom w:val="single" w:sz="4" w:space="0" w:color="auto"/>
            </w:tcBorders>
            <w:shd w:val="clear" w:color="auto" w:fill="auto"/>
            <w:noWrap/>
            <w:vAlign w:val="center"/>
            <w:hideMark/>
          </w:tcPr>
          <w:p w14:paraId="46C32A10" w14:textId="77777777" w:rsidR="00354239" w:rsidRPr="00F629E8" w:rsidRDefault="00354239" w:rsidP="001A2825">
            <w:pPr>
              <w:spacing w:after="0"/>
              <w:jc w:val="center"/>
              <w:rPr>
                <w:b/>
                <w:bCs/>
                <w:sz w:val="18"/>
                <w:szCs w:val="18"/>
              </w:rPr>
            </w:pPr>
            <w:r w:rsidRPr="00F629E8">
              <w:rPr>
                <w:b/>
                <w:bCs/>
                <w:sz w:val="18"/>
                <w:szCs w:val="18"/>
              </w:rPr>
              <w:t>Cantidad</w:t>
            </w:r>
          </w:p>
        </w:tc>
        <w:tc>
          <w:tcPr>
            <w:tcW w:w="1701" w:type="dxa"/>
            <w:tcBorders>
              <w:bottom w:val="single" w:sz="4" w:space="0" w:color="auto"/>
            </w:tcBorders>
            <w:shd w:val="clear" w:color="auto" w:fill="auto"/>
            <w:noWrap/>
            <w:vAlign w:val="center"/>
            <w:hideMark/>
          </w:tcPr>
          <w:p w14:paraId="48318C97" w14:textId="4A19BFEA" w:rsidR="00354239" w:rsidRPr="00F629E8" w:rsidRDefault="00354239" w:rsidP="001A2825">
            <w:pPr>
              <w:spacing w:after="0"/>
              <w:jc w:val="center"/>
              <w:rPr>
                <w:b/>
                <w:bCs/>
                <w:sz w:val="18"/>
                <w:szCs w:val="18"/>
              </w:rPr>
            </w:pPr>
            <w:r w:rsidRPr="00F629E8">
              <w:rPr>
                <w:b/>
                <w:bCs/>
                <w:sz w:val="18"/>
                <w:szCs w:val="18"/>
              </w:rPr>
              <w:t xml:space="preserve">Valor </w:t>
            </w:r>
            <w:r w:rsidR="008575BF" w:rsidRPr="00F629E8">
              <w:rPr>
                <w:b/>
                <w:bCs/>
                <w:sz w:val="18"/>
                <w:szCs w:val="18"/>
              </w:rPr>
              <w:t>total de inversión</w:t>
            </w:r>
            <w:r w:rsidRPr="00F629E8">
              <w:rPr>
                <w:b/>
                <w:bCs/>
                <w:sz w:val="18"/>
                <w:szCs w:val="18"/>
              </w:rPr>
              <w:t xml:space="preserve"> [$COP]</w:t>
            </w:r>
          </w:p>
        </w:tc>
      </w:tr>
      <w:tr w:rsidR="0016261A" w:rsidRPr="00F629E8" w14:paraId="7028ABD4" w14:textId="77777777" w:rsidTr="00D90812">
        <w:trPr>
          <w:trHeight w:val="204"/>
          <w:jc w:val="center"/>
        </w:trPr>
        <w:tc>
          <w:tcPr>
            <w:tcW w:w="2987" w:type="dxa"/>
            <w:tcBorders>
              <w:top w:val="single" w:sz="4" w:space="0" w:color="auto"/>
            </w:tcBorders>
            <w:shd w:val="clear" w:color="auto" w:fill="auto"/>
            <w:noWrap/>
          </w:tcPr>
          <w:p w14:paraId="742D0807" w14:textId="77A66065" w:rsidR="0016261A" w:rsidRPr="00F629E8" w:rsidRDefault="0016261A" w:rsidP="0016261A">
            <w:pPr>
              <w:spacing w:after="0"/>
              <w:rPr>
                <w:sz w:val="18"/>
                <w:szCs w:val="18"/>
              </w:rPr>
            </w:pPr>
            <w:r w:rsidRPr="00F629E8">
              <w:rPr>
                <w:sz w:val="18"/>
                <w:szCs w:val="18"/>
              </w:rPr>
              <w:t>Instalación de sensores en línea</w:t>
            </w:r>
          </w:p>
        </w:tc>
        <w:tc>
          <w:tcPr>
            <w:tcW w:w="1276" w:type="dxa"/>
            <w:tcBorders>
              <w:top w:val="single" w:sz="4" w:space="0" w:color="auto"/>
            </w:tcBorders>
            <w:shd w:val="clear" w:color="auto" w:fill="auto"/>
            <w:noWrap/>
          </w:tcPr>
          <w:p w14:paraId="7E99F976" w14:textId="0DC93085" w:rsidR="0016261A" w:rsidRPr="00F629E8" w:rsidRDefault="0016261A" w:rsidP="001A2825">
            <w:pPr>
              <w:spacing w:after="0"/>
              <w:jc w:val="center"/>
              <w:rPr>
                <w:sz w:val="18"/>
                <w:szCs w:val="18"/>
              </w:rPr>
            </w:pPr>
            <w:r w:rsidRPr="00F629E8">
              <w:rPr>
                <w:sz w:val="18"/>
                <w:szCs w:val="18"/>
              </w:rPr>
              <w:t>$ 600.000</w:t>
            </w:r>
          </w:p>
        </w:tc>
        <w:tc>
          <w:tcPr>
            <w:tcW w:w="992" w:type="dxa"/>
            <w:tcBorders>
              <w:top w:val="single" w:sz="4" w:space="0" w:color="auto"/>
            </w:tcBorders>
            <w:shd w:val="clear" w:color="auto" w:fill="auto"/>
            <w:noWrap/>
          </w:tcPr>
          <w:p w14:paraId="74042D0F" w14:textId="371A95BE" w:rsidR="0016261A" w:rsidRPr="00F629E8" w:rsidRDefault="0016261A" w:rsidP="001A2825">
            <w:pPr>
              <w:spacing w:after="0"/>
              <w:jc w:val="center"/>
              <w:rPr>
                <w:sz w:val="18"/>
                <w:szCs w:val="18"/>
              </w:rPr>
            </w:pPr>
            <w:r w:rsidRPr="00F629E8">
              <w:rPr>
                <w:sz w:val="18"/>
                <w:szCs w:val="18"/>
              </w:rPr>
              <w:t>5</w:t>
            </w:r>
          </w:p>
        </w:tc>
        <w:tc>
          <w:tcPr>
            <w:tcW w:w="1701" w:type="dxa"/>
            <w:tcBorders>
              <w:top w:val="single" w:sz="4" w:space="0" w:color="auto"/>
            </w:tcBorders>
            <w:shd w:val="clear" w:color="auto" w:fill="auto"/>
            <w:noWrap/>
          </w:tcPr>
          <w:p w14:paraId="5F4188C4" w14:textId="77AD4D5C" w:rsidR="0016261A" w:rsidRPr="00F629E8" w:rsidRDefault="0016261A" w:rsidP="001A2825">
            <w:pPr>
              <w:spacing w:after="0"/>
              <w:jc w:val="center"/>
              <w:rPr>
                <w:sz w:val="18"/>
                <w:szCs w:val="18"/>
              </w:rPr>
            </w:pPr>
            <w:r w:rsidRPr="00F629E8">
              <w:rPr>
                <w:sz w:val="18"/>
                <w:szCs w:val="18"/>
              </w:rPr>
              <w:t>$ 3.000.000</w:t>
            </w:r>
          </w:p>
        </w:tc>
      </w:tr>
      <w:tr w:rsidR="0016261A" w:rsidRPr="00F629E8" w14:paraId="09D56320" w14:textId="77777777" w:rsidTr="00D90812">
        <w:trPr>
          <w:trHeight w:val="204"/>
          <w:jc w:val="center"/>
        </w:trPr>
        <w:tc>
          <w:tcPr>
            <w:tcW w:w="2987" w:type="dxa"/>
            <w:shd w:val="clear" w:color="auto" w:fill="auto"/>
            <w:noWrap/>
          </w:tcPr>
          <w:p w14:paraId="6354E20B" w14:textId="53169ABB" w:rsidR="0016261A" w:rsidRPr="00F629E8" w:rsidRDefault="0016261A" w:rsidP="0016261A">
            <w:pPr>
              <w:spacing w:after="0"/>
              <w:rPr>
                <w:sz w:val="18"/>
                <w:szCs w:val="18"/>
              </w:rPr>
            </w:pPr>
            <w:r w:rsidRPr="00F629E8">
              <w:rPr>
                <w:sz w:val="18"/>
                <w:szCs w:val="18"/>
              </w:rPr>
              <w:t xml:space="preserve">Implementación de sistema de gestión de la energía </w:t>
            </w:r>
          </w:p>
        </w:tc>
        <w:tc>
          <w:tcPr>
            <w:tcW w:w="1276" w:type="dxa"/>
            <w:shd w:val="clear" w:color="auto" w:fill="auto"/>
            <w:noWrap/>
          </w:tcPr>
          <w:p w14:paraId="4A70ADEA" w14:textId="4AEDB6DF" w:rsidR="0016261A" w:rsidRPr="00F629E8" w:rsidRDefault="0016261A" w:rsidP="001A2825">
            <w:pPr>
              <w:spacing w:after="0"/>
              <w:jc w:val="center"/>
              <w:rPr>
                <w:sz w:val="18"/>
                <w:szCs w:val="18"/>
              </w:rPr>
            </w:pPr>
            <w:r w:rsidRPr="00F629E8">
              <w:rPr>
                <w:sz w:val="18"/>
                <w:szCs w:val="18"/>
              </w:rPr>
              <w:t>$ 20.695.810</w:t>
            </w:r>
          </w:p>
        </w:tc>
        <w:tc>
          <w:tcPr>
            <w:tcW w:w="992" w:type="dxa"/>
            <w:shd w:val="clear" w:color="auto" w:fill="auto"/>
            <w:noWrap/>
          </w:tcPr>
          <w:p w14:paraId="5FCCD5C1" w14:textId="4952FD39" w:rsidR="0016261A" w:rsidRPr="00F629E8" w:rsidRDefault="0016261A" w:rsidP="001A2825">
            <w:pPr>
              <w:spacing w:after="0"/>
              <w:jc w:val="center"/>
              <w:rPr>
                <w:sz w:val="18"/>
                <w:szCs w:val="18"/>
              </w:rPr>
            </w:pPr>
            <w:r w:rsidRPr="00F629E8">
              <w:rPr>
                <w:sz w:val="18"/>
                <w:szCs w:val="18"/>
              </w:rPr>
              <w:t>1</w:t>
            </w:r>
          </w:p>
        </w:tc>
        <w:tc>
          <w:tcPr>
            <w:tcW w:w="1701" w:type="dxa"/>
            <w:shd w:val="clear" w:color="auto" w:fill="auto"/>
            <w:noWrap/>
          </w:tcPr>
          <w:p w14:paraId="50312E98" w14:textId="7569CA22" w:rsidR="0016261A" w:rsidRPr="00F629E8" w:rsidRDefault="0016261A" w:rsidP="001A2825">
            <w:pPr>
              <w:spacing w:after="0"/>
              <w:jc w:val="center"/>
              <w:rPr>
                <w:sz w:val="18"/>
                <w:szCs w:val="18"/>
              </w:rPr>
            </w:pPr>
            <w:r w:rsidRPr="00F629E8">
              <w:rPr>
                <w:sz w:val="18"/>
                <w:szCs w:val="18"/>
              </w:rPr>
              <w:t>$ 20.695.810</w:t>
            </w:r>
          </w:p>
        </w:tc>
      </w:tr>
      <w:tr w:rsidR="0016261A" w:rsidRPr="00F629E8" w14:paraId="274EA5D5" w14:textId="77777777" w:rsidTr="00D90812">
        <w:trPr>
          <w:trHeight w:val="204"/>
          <w:jc w:val="center"/>
        </w:trPr>
        <w:tc>
          <w:tcPr>
            <w:tcW w:w="2987" w:type="dxa"/>
            <w:shd w:val="clear" w:color="auto" w:fill="auto"/>
            <w:noWrap/>
          </w:tcPr>
          <w:p w14:paraId="5A48774C" w14:textId="1A1A9266" w:rsidR="0016261A" w:rsidRPr="00F629E8" w:rsidRDefault="0016261A" w:rsidP="0016261A">
            <w:pPr>
              <w:spacing w:after="0"/>
              <w:rPr>
                <w:sz w:val="18"/>
                <w:szCs w:val="18"/>
              </w:rPr>
            </w:pPr>
            <w:r w:rsidRPr="00F629E8">
              <w:rPr>
                <w:sz w:val="18"/>
                <w:szCs w:val="18"/>
              </w:rPr>
              <w:t>Implementación de Dashboard Online</w:t>
            </w:r>
          </w:p>
        </w:tc>
        <w:tc>
          <w:tcPr>
            <w:tcW w:w="1276" w:type="dxa"/>
            <w:shd w:val="clear" w:color="auto" w:fill="auto"/>
            <w:noWrap/>
          </w:tcPr>
          <w:p w14:paraId="2915930D" w14:textId="206DCBA6" w:rsidR="0016261A" w:rsidRPr="00F629E8" w:rsidRDefault="0016261A" w:rsidP="001A2825">
            <w:pPr>
              <w:spacing w:after="0"/>
              <w:jc w:val="center"/>
              <w:rPr>
                <w:sz w:val="18"/>
                <w:szCs w:val="18"/>
              </w:rPr>
            </w:pPr>
            <w:r w:rsidRPr="00F629E8">
              <w:rPr>
                <w:sz w:val="18"/>
                <w:szCs w:val="18"/>
              </w:rPr>
              <w:t>$ 26.050.670</w:t>
            </w:r>
          </w:p>
        </w:tc>
        <w:tc>
          <w:tcPr>
            <w:tcW w:w="992" w:type="dxa"/>
            <w:shd w:val="clear" w:color="auto" w:fill="auto"/>
            <w:noWrap/>
          </w:tcPr>
          <w:p w14:paraId="3BB7178A" w14:textId="2665E090" w:rsidR="0016261A" w:rsidRPr="00F629E8" w:rsidRDefault="0016261A" w:rsidP="001A2825">
            <w:pPr>
              <w:spacing w:after="0"/>
              <w:jc w:val="center"/>
              <w:rPr>
                <w:sz w:val="18"/>
                <w:szCs w:val="18"/>
              </w:rPr>
            </w:pPr>
            <w:r w:rsidRPr="00F629E8">
              <w:rPr>
                <w:sz w:val="18"/>
                <w:szCs w:val="18"/>
              </w:rPr>
              <w:t>1</w:t>
            </w:r>
          </w:p>
        </w:tc>
        <w:tc>
          <w:tcPr>
            <w:tcW w:w="1701" w:type="dxa"/>
            <w:shd w:val="clear" w:color="auto" w:fill="auto"/>
            <w:noWrap/>
          </w:tcPr>
          <w:p w14:paraId="7A0EDD59" w14:textId="07827FA4" w:rsidR="0016261A" w:rsidRPr="00F629E8" w:rsidRDefault="0016261A" w:rsidP="001A2825">
            <w:pPr>
              <w:spacing w:after="0"/>
              <w:jc w:val="center"/>
              <w:rPr>
                <w:sz w:val="18"/>
                <w:szCs w:val="18"/>
              </w:rPr>
            </w:pPr>
            <w:r w:rsidRPr="00F629E8">
              <w:rPr>
                <w:sz w:val="18"/>
                <w:szCs w:val="18"/>
              </w:rPr>
              <w:t>$ 26.050.670</w:t>
            </w:r>
          </w:p>
        </w:tc>
      </w:tr>
      <w:tr w:rsidR="0016261A" w:rsidRPr="00F629E8" w14:paraId="05AFE4AB" w14:textId="77777777" w:rsidTr="00D90812">
        <w:trPr>
          <w:trHeight w:val="204"/>
          <w:jc w:val="center"/>
        </w:trPr>
        <w:tc>
          <w:tcPr>
            <w:tcW w:w="2987" w:type="dxa"/>
            <w:shd w:val="clear" w:color="auto" w:fill="auto"/>
            <w:noWrap/>
          </w:tcPr>
          <w:p w14:paraId="34CC86E6" w14:textId="1E1CB935" w:rsidR="0016261A" w:rsidRPr="00F629E8" w:rsidRDefault="0016261A" w:rsidP="0016261A">
            <w:pPr>
              <w:spacing w:after="0"/>
              <w:rPr>
                <w:sz w:val="18"/>
                <w:szCs w:val="18"/>
              </w:rPr>
            </w:pPr>
            <w:r w:rsidRPr="00F629E8">
              <w:rPr>
                <w:sz w:val="18"/>
                <w:szCs w:val="18"/>
              </w:rPr>
              <w:t>Imprevistos y adicionales</w:t>
            </w:r>
          </w:p>
        </w:tc>
        <w:tc>
          <w:tcPr>
            <w:tcW w:w="1276" w:type="dxa"/>
            <w:shd w:val="clear" w:color="auto" w:fill="auto"/>
            <w:noWrap/>
          </w:tcPr>
          <w:p w14:paraId="255FF50E" w14:textId="77777777" w:rsidR="0016261A" w:rsidRPr="00F629E8" w:rsidRDefault="0016261A" w:rsidP="001A2825">
            <w:pPr>
              <w:spacing w:after="0"/>
              <w:jc w:val="center"/>
              <w:rPr>
                <w:sz w:val="18"/>
                <w:szCs w:val="18"/>
              </w:rPr>
            </w:pPr>
          </w:p>
        </w:tc>
        <w:tc>
          <w:tcPr>
            <w:tcW w:w="992" w:type="dxa"/>
            <w:shd w:val="clear" w:color="auto" w:fill="auto"/>
            <w:noWrap/>
          </w:tcPr>
          <w:p w14:paraId="6D48E935" w14:textId="77777777" w:rsidR="0016261A" w:rsidRPr="00F629E8" w:rsidRDefault="0016261A" w:rsidP="001A2825">
            <w:pPr>
              <w:spacing w:after="0"/>
              <w:jc w:val="center"/>
              <w:rPr>
                <w:sz w:val="18"/>
                <w:szCs w:val="18"/>
              </w:rPr>
            </w:pPr>
          </w:p>
        </w:tc>
        <w:tc>
          <w:tcPr>
            <w:tcW w:w="1701" w:type="dxa"/>
            <w:shd w:val="clear" w:color="auto" w:fill="auto"/>
            <w:noWrap/>
          </w:tcPr>
          <w:p w14:paraId="21278F44" w14:textId="7D3739F2" w:rsidR="0016261A" w:rsidRPr="00F629E8" w:rsidRDefault="0016261A" w:rsidP="001A2825">
            <w:pPr>
              <w:spacing w:after="0"/>
              <w:jc w:val="center"/>
              <w:rPr>
                <w:sz w:val="18"/>
                <w:szCs w:val="18"/>
              </w:rPr>
            </w:pPr>
            <w:r w:rsidRPr="00F629E8">
              <w:rPr>
                <w:sz w:val="18"/>
                <w:szCs w:val="18"/>
              </w:rPr>
              <w:t>$ 9.949.296</w:t>
            </w:r>
          </w:p>
        </w:tc>
      </w:tr>
      <w:tr w:rsidR="00354239" w:rsidRPr="00F629E8" w14:paraId="7E9B0E58" w14:textId="77777777" w:rsidTr="00D90812">
        <w:trPr>
          <w:trHeight w:val="204"/>
          <w:jc w:val="center"/>
        </w:trPr>
        <w:tc>
          <w:tcPr>
            <w:tcW w:w="2987" w:type="dxa"/>
            <w:tcBorders>
              <w:bottom w:val="single" w:sz="4" w:space="0" w:color="auto"/>
            </w:tcBorders>
            <w:shd w:val="clear" w:color="auto" w:fill="auto"/>
            <w:noWrap/>
          </w:tcPr>
          <w:p w14:paraId="0F3C91A8" w14:textId="77777777" w:rsidR="00354239" w:rsidRPr="00F629E8" w:rsidRDefault="00354239" w:rsidP="00490A85">
            <w:pPr>
              <w:spacing w:after="0"/>
              <w:rPr>
                <w:b/>
                <w:bCs/>
                <w:sz w:val="18"/>
                <w:szCs w:val="18"/>
              </w:rPr>
            </w:pPr>
            <w:r w:rsidRPr="00F629E8">
              <w:rPr>
                <w:b/>
                <w:bCs/>
                <w:sz w:val="18"/>
                <w:szCs w:val="18"/>
              </w:rPr>
              <w:t>Total</w:t>
            </w:r>
          </w:p>
        </w:tc>
        <w:tc>
          <w:tcPr>
            <w:tcW w:w="1276" w:type="dxa"/>
            <w:tcBorders>
              <w:bottom w:val="single" w:sz="4" w:space="0" w:color="auto"/>
            </w:tcBorders>
            <w:shd w:val="clear" w:color="auto" w:fill="auto"/>
            <w:noWrap/>
          </w:tcPr>
          <w:p w14:paraId="21AC9321" w14:textId="77777777" w:rsidR="00354239" w:rsidRPr="00F629E8" w:rsidRDefault="00354239" w:rsidP="001A2825">
            <w:pPr>
              <w:spacing w:after="0"/>
              <w:jc w:val="center"/>
              <w:rPr>
                <w:sz w:val="18"/>
                <w:szCs w:val="18"/>
              </w:rPr>
            </w:pPr>
          </w:p>
        </w:tc>
        <w:tc>
          <w:tcPr>
            <w:tcW w:w="992" w:type="dxa"/>
            <w:tcBorders>
              <w:bottom w:val="single" w:sz="4" w:space="0" w:color="auto"/>
            </w:tcBorders>
            <w:shd w:val="clear" w:color="auto" w:fill="auto"/>
            <w:noWrap/>
          </w:tcPr>
          <w:p w14:paraId="74951C32" w14:textId="77777777" w:rsidR="00354239" w:rsidRPr="00F629E8" w:rsidRDefault="00354239" w:rsidP="001A2825">
            <w:pPr>
              <w:spacing w:after="0"/>
              <w:jc w:val="center"/>
              <w:rPr>
                <w:sz w:val="18"/>
                <w:szCs w:val="18"/>
              </w:rPr>
            </w:pPr>
          </w:p>
        </w:tc>
        <w:tc>
          <w:tcPr>
            <w:tcW w:w="1701" w:type="dxa"/>
            <w:tcBorders>
              <w:bottom w:val="single" w:sz="4" w:space="0" w:color="auto"/>
            </w:tcBorders>
            <w:shd w:val="clear" w:color="auto" w:fill="auto"/>
            <w:noWrap/>
          </w:tcPr>
          <w:p w14:paraId="1767A7BF" w14:textId="120F3701" w:rsidR="00354239" w:rsidRPr="00F629E8" w:rsidRDefault="0016261A" w:rsidP="001A2825">
            <w:pPr>
              <w:spacing w:after="0"/>
              <w:jc w:val="center"/>
              <w:rPr>
                <w:sz w:val="18"/>
                <w:szCs w:val="18"/>
              </w:rPr>
            </w:pPr>
            <w:r w:rsidRPr="00F629E8">
              <w:rPr>
                <w:sz w:val="18"/>
                <w:szCs w:val="18"/>
              </w:rPr>
              <w:t>$ 59.695.77</w:t>
            </w:r>
            <w:r w:rsidR="00CD6DEE">
              <w:rPr>
                <w:sz w:val="18"/>
                <w:szCs w:val="18"/>
              </w:rPr>
              <w:t>7</w:t>
            </w:r>
          </w:p>
        </w:tc>
      </w:tr>
    </w:tbl>
    <w:p w14:paraId="371B3D14" w14:textId="77777777" w:rsidR="00D90812" w:rsidRPr="00F629E8" w:rsidRDefault="00D90812" w:rsidP="00354239">
      <w:pPr>
        <w:rPr>
          <w:sz w:val="22"/>
          <w:szCs w:val="22"/>
        </w:rPr>
      </w:pPr>
    </w:p>
    <w:p w14:paraId="49E76415" w14:textId="73FF680C" w:rsidR="00354239" w:rsidRPr="00F629E8" w:rsidRDefault="00354239" w:rsidP="00354239">
      <w:pPr>
        <w:rPr>
          <w:b/>
          <w:i/>
          <w:iCs/>
          <w:szCs w:val="22"/>
        </w:rPr>
      </w:pPr>
      <w:r w:rsidRPr="00F629E8">
        <w:rPr>
          <w:b/>
          <w:i/>
          <w:iCs/>
          <w:szCs w:val="22"/>
        </w:rPr>
        <w:t xml:space="preserve">Resumen de indicadores </w:t>
      </w:r>
      <w:r w:rsidR="0014328E" w:rsidRPr="00F629E8">
        <w:rPr>
          <w:b/>
          <w:i/>
          <w:iCs/>
          <w:szCs w:val="22"/>
        </w:rPr>
        <w:t>económicos</w:t>
      </w:r>
    </w:p>
    <w:p w14:paraId="4CF7666D" w14:textId="60B6F34A" w:rsidR="00354239" w:rsidRDefault="001A2825" w:rsidP="00354239">
      <w:pPr>
        <w:rPr>
          <w:szCs w:val="22"/>
        </w:rPr>
      </w:pPr>
      <w:r w:rsidRPr="00F629E8">
        <w:rPr>
          <w:szCs w:val="22"/>
        </w:rPr>
        <w:t>En la siguiente tabla se resumen los resultados de la evaluación económica de la medida de eficiencia energética, así como los indicadores de ahorro energético y reducción de emisiones de gases de efecto invernadero (GEI).</w:t>
      </w:r>
    </w:p>
    <w:p w14:paraId="66C80A18" w14:textId="77777777" w:rsidR="00CD6DEE" w:rsidRPr="00F629E8" w:rsidRDefault="00CD6DEE" w:rsidP="00354239">
      <w:pPr>
        <w:rPr>
          <w:szCs w:val="22"/>
        </w:rPr>
      </w:pPr>
    </w:p>
    <w:p w14:paraId="4A21338C" w14:textId="70364B38" w:rsidR="00354239" w:rsidRPr="00F629E8" w:rsidRDefault="00354239" w:rsidP="00D90812">
      <w:pPr>
        <w:pStyle w:val="Descripcin"/>
        <w:keepNext/>
        <w:spacing w:after="0"/>
        <w:jc w:val="center"/>
        <w:rPr>
          <w:b/>
          <w:bCs/>
          <w:i w:val="0"/>
          <w:iCs w:val="0"/>
          <w:color w:val="000000" w:themeColor="text1"/>
        </w:rPr>
      </w:pPr>
      <w:bookmarkStart w:id="146" w:name="_Ref147400084"/>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37</w:t>
      </w:r>
      <w:r w:rsidRPr="00F629E8">
        <w:rPr>
          <w:b/>
          <w:bCs/>
          <w:i w:val="0"/>
          <w:iCs w:val="0"/>
          <w:color w:val="000000" w:themeColor="text1"/>
        </w:rPr>
        <w:fldChar w:fldCharType="end"/>
      </w:r>
      <w:bookmarkEnd w:id="146"/>
      <w:r w:rsidRPr="00F629E8">
        <w:rPr>
          <w:b/>
          <w:bCs/>
          <w:i w:val="0"/>
          <w:iCs w:val="0"/>
          <w:color w:val="000000" w:themeColor="text1"/>
        </w:rPr>
        <w:t>. Indicadores</w:t>
      </w:r>
      <w:r w:rsidR="0014328E" w:rsidRPr="00F629E8">
        <w:rPr>
          <w:b/>
          <w:bCs/>
          <w:i w:val="0"/>
          <w:iCs w:val="0"/>
          <w:color w:val="000000" w:themeColor="text1"/>
        </w:rPr>
        <w:t xml:space="preserve"> económicos</w:t>
      </w:r>
      <w:r w:rsidRPr="00F629E8">
        <w:rPr>
          <w:b/>
          <w:bCs/>
          <w:i w:val="0"/>
          <w:iCs w:val="0"/>
          <w:color w:val="000000" w:themeColor="text1"/>
        </w:rPr>
        <w:t xml:space="preserve"> para ECM-14</w:t>
      </w:r>
    </w:p>
    <w:tbl>
      <w:tblPr>
        <w:tblW w:w="5812" w:type="dxa"/>
        <w:jc w:val="center"/>
        <w:tblCellMar>
          <w:left w:w="70" w:type="dxa"/>
          <w:right w:w="70" w:type="dxa"/>
        </w:tblCellMar>
        <w:tblLook w:val="04A0" w:firstRow="1" w:lastRow="0" w:firstColumn="1" w:lastColumn="0" w:noHBand="0" w:noVBand="1"/>
      </w:tblPr>
      <w:tblGrid>
        <w:gridCol w:w="2520"/>
        <w:gridCol w:w="1591"/>
        <w:gridCol w:w="1701"/>
      </w:tblGrid>
      <w:tr w:rsidR="0061336C" w:rsidRPr="00F629E8" w14:paraId="6FF104CA" w14:textId="77777777" w:rsidTr="00D90812">
        <w:trPr>
          <w:trHeight w:val="261"/>
          <w:jc w:val="center"/>
        </w:trPr>
        <w:tc>
          <w:tcPr>
            <w:tcW w:w="5812" w:type="dxa"/>
            <w:gridSpan w:val="3"/>
            <w:shd w:val="clear" w:color="auto" w:fill="00B050"/>
            <w:noWrap/>
            <w:vAlign w:val="center"/>
            <w:hideMark/>
          </w:tcPr>
          <w:p w14:paraId="20D39467" w14:textId="77777777" w:rsidR="0061336C" w:rsidRPr="00F629E8" w:rsidRDefault="0061336C" w:rsidP="007609CA">
            <w:pPr>
              <w:spacing w:after="0"/>
              <w:rPr>
                <w:bCs/>
                <w:sz w:val="18"/>
                <w:szCs w:val="18"/>
              </w:rPr>
            </w:pPr>
            <w:r w:rsidRPr="00F629E8">
              <w:rPr>
                <w:bCs/>
                <w:color w:val="FFFFFF" w:themeColor="background1"/>
                <w:sz w:val="18"/>
                <w:szCs w:val="18"/>
              </w:rPr>
              <w:t>Resultados de la evaluación</w:t>
            </w:r>
          </w:p>
        </w:tc>
      </w:tr>
      <w:tr w:rsidR="0061336C" w:rsidRPr="00F629E8" w14:paraId="7AFD08C6" w14:textId="77777777" w:rsidTr="00D90812">
        <w:trPr>
          <w:trHeight w:val="261"/>
          <w:jc w:val="center"/>
        </w:trPr>
        <w:tc>
          <w:tcPr>
            <w:tcW w:w="2520" w:type="dxa"/>
            <w:tcBorders>
              <w:bottom w:val="single" w:sz="4" w:space="0" w:color="808080" w:themeColor="background1" w:themeShade="80"/>
            </w:tcBorders>
            <w:shd w:val="clear" w:color="auto" w:fill="auto"/>
            <w:noWrap/>
            <w:vAlign w:val="center"/>
          </w:tcPr>
          <w:p w14:paraId="0C519D44" w14:textId="77777777" w:rsidR="0061336C" w:rsidRPr="00F629E8" w:rsidRDefault="0061336C" w:rsidP="007609CA">
            <w:pPr>
              <w:spacing w:after="0"/>
              <w:rPr>
                <w:b/>
                <w:bCs/>
                <w:sz w:val="18"/>
                <w:szCs w:val="18"/>
              </w:rPr>
            </w:pPr>
            <w:r w:rsidRPr="00F629E8">
              <w:rPr>
                <w:b/>
                <w:bCs/>
                <w:sz w:val="18"/>
                <w:szCs w:val="18"/>
              </w:rPr>
              <w:t>Indicador</w:t>
            </w:r>
          </w:p>
        </w:tc>
        <w:tc>
          <w:tcPr>
            <w:tcW w:w="1591" w:type="dxa"/>
            <w:tcBorders>
              <w:bottom w:val="single" w:sz="4" w:space="0" w:color="808080" w:themeColor="background1" w:themeShade="80"/>
            </w:tcBorders>
            <w:shd w:val="clear" w:color="auto" w:fill="auto"/>
            <w:noWrap/>
            <w:vAlign w:val="center"/>
          </w:tcPr>
          <w:p w14:paraId="320AF220" w14:textId="77777777" w:rsidR="0061336C" w:rsidRPr="00F629E8" w:rsidRDefault="0061336C" w:rsidP="007609CA">
            <w:pPr>
              <w:spacing w:after="0"/>
              <w:rPr>
                <w:b/>
                <w:bCs/>
                <w:sz w:val="18"/>
                <w:szCs w:val="18"/>
              </w:rPr>
            </w:pPr>
            <w:r w:rsidRPr="00F629E8">
              <w:rPr>
                <w:b/>
                <w:bCs/>
                <w:sz w:val="18"/>
                <w:szCs w:val="18"/>
              </w:rPr>
              <w:t>Magnitud</w:t>
            </w:r>
          </w:p>
        </w:tc>
        <w:tc>
          <w:tcPr>
            <w:tcW w:w="1701" w:type="dxa"/>
            <w:tcBorders>
              <w:bottom w:val="single" w:sz="4" w:space="0" w:color="808080" w:themeColor="background1" w:themeShade="80"/>
            </w:tcBorders>
            <w:shd w:val="clear" w:color="auto" w:fill="auto"/>
            <w:noWrap/>
            <w:vAlign w:val="center"/>
          </w:tcPr>
          <w:p w14:paraId="68F786D8" w14:textId="77777777" w:rsidR="0061336C" w:rsidRPr="00F629E8" w:rsidRDefault="0061336C" w:rsidP="007609CA">
            <w:pPr>
              <w:spacing w:after="0"/>
              <w:rPr>
                <w:b/>
                <w:bCs/>
                <w:sz w:val="18"/>
                <w:szCs w:val="18"/>
              </w:rPr>
            </w:pPr>
            <w:r w:rsidRPr="00F629E8">
              <w:rPr>
                <w:b/>
                <w:bCs/>
                <w:sz w:val="18"/>
                <w:szCs w:val="18"/>
              </w:rPr>
              <w:t>Unidades</w:t>
            </w:r>
          </w:p>
        </w:tc>
      </w:tr>
      <w:tr w:rsidR="0061336C" w:rsidRPr="00F629E8" w14:paraId="6865EFB6" w14:textId="77777777" w:rsidTr="00D90812">
        <w:trPr>
          <w:trHeight w:val="261"/>
          <w:jc w:val="center"/>
        </w:trPr>
        <w:tc>
          <w:tcPr>
            <w:tcW w:w="2520" w:type="dxa"/>
            <w:tcBorders>
              <w:top w:val="single" w:sz="4" w:space="0" w:color="808080" w:themeColor="background1" w:themeShade="80"/>
            </w:tcBorders>
            <w:shd w:val="clear" w:color="auto" w:fill="auto"/>
            <w:noWrap/>
            <w:vAlign w:val="center"/>
          </w:tcPr>
          <w:p w14:paraId="58467AE1" w14:textId="77777777" w:rsidR="0061336C" w:rsidRPr="00F629E8" w:rsidRDefault="0061336C" w:rsidP="007609CA">
            <w:pPr>
              <w:spacing w:after="0"/>
              <w:rPr>
                <w:sz w:val="18"/>
                <w:szCs w:val="18"/>
              </w:rPr>
            </w:pPr>
            <w:r w:rsidRPr="00F629E8">
              <w:rPr>
                <w:sz w:val="18"/>
                <w:szCs w:val="18"/>
              </w:rPr>
              <w:t>Ahorro energético 1</w:t>
            </w:r>
          </w:p>
        </w:tc>
        <w:tc>
          <w:tcPr>
            <w:tcW w:w="1591" w:type="dxa"/>
            <w:tcBorders>
              <w:top w:val="single" w:sz="4" w:space="0" w:color="808080" w:themeColor="background1" w:themeShade="80"/>
            </w:tcBorders>
            <w:shd w:val="clear" w:color="auto" w:fill="auto"/>
            <w:noWrap/>
            <w:vAlign w:val="center"/>
          </w:tcPr>
          <w:p w14:paraId="22E4F9C2" w14:textId="77777777" w:rsidR="0061336C" w:rsidRPr="00F629E8" w:rsidRDefault="0061336C" w:rsidP="007609CA">
            <w:pPr>
              <w:spacing w:after="0"/>
              <w:rPr>
                <w:sz w:val="18"/>
                <w:szCs w:val="18"/>
              </w:rPr>
            </w:pPr>
            <w:r w:rsidRPr="00F629E8">
              <w:rPr>
                <w:sz w:val="18"/>
                <w:szCs w:val="18"/>
              </w:rPr>
              <w:t xml:space="preserve"> 43,42</w:t>
            </w:r>
          </w:p>
        </w:tc>
        <w:tc>
          <w:tcPr>
            <w:tcW w:w="1701" w:type="dxa"/>
            <w:tcBorders>
              <w:top w:val="single" w:sz="4" w:space="0" w:color="808080" w:themeColor="background1" w:themeShade="80"/>
            </w:tcBorders>
            <w:shd w:val="clear" w:color="auto" w:fill="auto"/>
            <w:noWrap/>
            <w:vAlign w:val="center"/>
          </w:tcPr>
          <w:p w14:paraId="454E5028" w14:textId="77777777" w:rsidR="0061336C" w:rsidRPr="00F629E8" w:rsidRDefault="0061336C" w:rsidP="007609CA">
            <w:pPr>
              <w:spacing w:after="0"/>
              <w:rPr>
                <w:sz w:val="18"/>
                <w:szCs w:val="18"/>
              </w:rPr>
            </w:pPr>
            <w:r w:rsidRPr="00F629E8">
              <w:rPr>
                <w:sz w:val="18"/>
                <w:szCs w:val="18"/>
              </w:rPr>
              <w:t>[MWh/año]</w:t>
            </w:r>
          </w:p>
        </w:tc>
      </w:tr>
      <w:tr w:rsidR="0061336C" w:rsidRPr="00F629E8" w14:paraId="08F7AF92" w14:textId="77777777" w:rsidTr="00D90812">
        <w:trPr>
          <w:trHeight w:val="261"/>
          <w:jc w:val="center"/>
        </w:trPr>
        <w:tc>
          <w:tcPr>
            <w:tcW w:w="2520" w:type="dxa"/>
            <w:shd w:val="clear" w:color="auto" w:fill="auto"/>
            <w:noWrap/>
            <w:vAlign w:val="center"/>
          </w:tcPr>
          <w:p w14:paraId="29AA0983" w14:textId="77777777" w:rsidR="0061336C" w:rsidRPr="00F629E8" w:rsidRDefault="0061336C" w:rsidP="007609CA">
            <w:pPr>
              <w:spacing w:after="0"/>
              <w:rPr>
                <w:sz w:val="18"/>
                <w:szCs w:val="18"/>
              </w:rPr>
            </w:pPr>
            <w:r w:rsidRPr="00F629E8">
              <w:rPr>
                <w:sz w:val="18"/>
                <w:szCs w:val="18"/>
              </w:rPr>
              <w:t>Ahorro energético 2</w:t>
            </w:r>
          </w:p>
        </w:tc>
        <w:tc>
          <w:tcPr>
            <w:tcW w:w="1591" w:type="dxa"/>
            <w:shd w:val="clear" w:color="auto" w:fill="auto"/>
            <w:noWrap/>
            <w:vAlign w:val="center"/>
          </w:tcPr>
          <w:p w14:paraId="7B3BABBF" w14:textId="77777777" w:rsidR="0061336C" w:rsidRPr="00F629E8" w:rsidRDefault="0061336C" w:rsidP="007609CA">
            <w:pPr>
              <w:spacing w:after="0"/>
              <w:rPr>
                <w:sz w:val="18"/>
                <w:szCs w:val="18"/>
              </w:rPr>
            </w:pPr>
            <w:r w:rsidRPr="00F629E8">
              <w:rPr>
                <w:sz w:val="18"/>
                <w:szCs w:val="18"/>
              </w:rPr>
              <w:t xml:space="preserve"> 1.791</w:t>
            </w:r>
          </w:p>
        </w:tc>
        <w:tc>
          <w:tcPr>
            <w:tcW w:w="1701" w:type="dxa"/>
            <w:shd w:val="clear" w:color="auto" w:fill="auto"/>
            <w:noWrap/>
            <w:vAlign w:val="center"/>
          </w:tcPr>
          <w:p w14:paraId="3B38B154" w14:textId="77777777" w:rsidR="0061336C" w:rsidRPr="00F629E8" w:rsidRDefault="0061336C" w:rsidP="007609CA">
            <w:pPr>
              <w:spacing w:after="0"/>
              <w:rPr>
                <w:sz w:val="18"/>
                <w:szCs w:val="18"/>
              </w:rPr>
            </w:pPr>
            <w:r w:rsidRPr="00F629E8">
              <w:rPr>
                <w:sz w:val="18"/>
                <w:szCs w:val="18"/>
              </w:rPr>
              <w:t>[m</w:t>
            </w:r>
            <w:r w:rsidRPr="00F629E8">
              <w:rPr>
                <w:rFonts w:ascii="Calibri" w:hAnsi="Calibri" w:cs="Calibri"/>
                <w:sz w:val="18"/>
                <w:szCs w:val="18"/>
              </w:rPr>
              <w:t>^</w:t>
            </w:r>
            <w:r w:rsidRPr="00F629E8">
              <w:rPr>
                <w:sz w:val="18"/>
                <w:szCs w:val="18"/>
              </w:rPr>
              <w:t>3/año]</w:t>
            </w:r>
          </w:p>
        </w:tc>
      </w:tr>
      <w:tr w:rsidR="0061336C" w:rsidRPr="00F629E8" w14:paraId="3D0AB719" w14:textId="77777777" w:rsidTr="00D90812">
        <w:trPr>
          <w:trHeight w:val="283"/>
          <w:jc w:val="center"/>
        </w:trPr>
        <w:tc>
          <w:tcPr>
            <w:tcW w:w="2520" w:type="dxa"/>
            <w:shd w:val="clear" w:color="auto" w:fill="auto"/>
            <w:noWrap/>
            <w:vAlign w:val="center"/>
            <w:hideMark/>
          </w:tcPr>
          <w:p w14:paraId="21173587" w14:textId="77777777" w:rsidR="0061336C" w:rsidRPr="00F629E8" w:rsidRDefault="0061336C" w:rsidP="007609CA">
            <w:pPr>
              <w:spacing w:after="0"/>
              <w:rPr>
                <w:sz w:val="18"/>
                <w:szCs w:val="18"/>
              </w:rPr>
            </w:pPr>
            <w:r w:rsidRPr="00F629E8">
              <w:rPr>
                <w:sz w:val="18"/>
                <w:szCs w:val="18"/>
              </w:rPr>
              <w:t>Ahorro anual de dinero</w:t>
            </w:r>
          </w:p>
        </w:tc>
        <w:tc>
          <w:tcPr>
            <w:tcW w:w="1591" w:type="dxa"/>
            <w:shd w:val="clear" w:color="auto" w:fill="auto"/>
            <w:noWrap/>
            <w:vAlign w:val="center"/>
            <w:hideMark/>
          </w:tcPr>
          <w:p w14:paraId="126D4C72" w14:textId="3FC401F8" w:rsidR="0061336C" w:rsidRPr="00F629E8" w:rsidRDefault="0061336C" w:rsidP="007609CA">
            <w:pPr>
              <w:spacing w:after="0"/>
              <w:rPr>
                <w:sz w:val="18"/>
                <w:szCs w:val="18"/>
              </w:rPr>
            </w:pPr>
            <w:r w:rsidRPr="00F629E8">
              <w:rPr>
                <w:sz w:val="18"/>
                <w:szCs w:val="18"/>
              </w:rPr>
              <w:t xml:space="preserve">29.430.392   </w:t>
            </w:r>
          </w:p>
        </w:tc>
        <w:tc>
          <w:tcPr>
            <w:tcW w:w="1701" w:type="dxa"/>
            <w:shd w:val="clear" w:color="auto" w:fill="auto"/>
            <w:noWrap/>
            <w:vAlign w:val="center"/>
            <w:hideMark/>
          </w:tcPr>
          <w:p w14:paraId="061A6113" w14:textId="77777777" w:rsidR="0061336C" w:rsidRPr="00F629E8" w:rsidRDefault="0061336C" w:rsidP="007609CA">
            <w:pPr>
              <w:spacing w:after="0"/>
              <w:rPr>
                <w:sz w:val="18"/>
                <w:szCs w:val="18"/>
              </w:rPr>
            </w:pPr>
            <w:r w:rsidRPr="00F629E8">
              <w:rPr>
                <w:sz w:val="18"/>
                <w:szCs w:val="18"/>
              </w:rPr>
              <w:t>[$COP/año]</w:t>
            </w:r>
          </w:p>
        </w:tc>
      </w:tr>
      <w:tr w:rsidR="0061336C" w:rsidRPr="00F629E8" w14:paraId="707B77DA" w14:textId="77777777" w:rsidTr="00D90812">
        <w:trPr>
          <w:trHeight w:val="283"/>
          <w:jc w:val="center"/>
        </w:trPr>
        <w:tc>
          <w:tcPr>
            <w:tcW w:w="2520" w:type="dxa"/>
            <w:shd w:val="clear" w:color="auto" w:fill="auto"/>
            <w:noWrap/>
            <w:vAlign w:val="center"/>
          </w:tcPr>
          <w:p w14:paraId="5F1EFF77" w14:textId="77777777" w:rsidR="0061336C" w:rsidRPr="00F629E8" w:rsidRDefault="0061336C" w:rsidP="007609CA">
            <w:pPr>
              <w:spacing w:after="0"/>
              <w:rPr>
                <w:sz w:val="18"/>
                <w:szCs w:val="18"/>
              </w:rPr>
            </w:pPr>
            <w:r w:rsidRPr="00F629E8">
              <w:rPr>
                <w:sz w:val="18"/>
                <w:szCs w:val="18"/>
              </w:rPr>
              <w:t>Ahorro porcentual</w:t>
            </w:r>
          </w:p>
        </w:tc>
        <w:tc>
          <w:tcPr>
            <w:tcW w:w="1591" w:type="dxa"/>
            <w:shd w:val="clear" w:color="auto" w:fill="auto"/>
            <w:noWrap/>
            <w:vAlign w:val="center"/>
          </w:tcPr>
          <w:p w14:paraId="433B59B6" w14:textId="77777777" w:rsidR="0061336C" w:rsidRPr="00F629E8" w:rsidRDefault="0061336C" w:rsidP="007609CA">
            <w:pPr>
              <w:spacing w:after="0"/>
              <w:rPr>
                <w:sz w:val="18"/>
                <w:szCs w:val="18"/>
              </w:rPr>
            </w:pPr>
            <w:r w:rsidRPr="00F629E8">
              <w:rPr>
                <w:sz w:val="18"/>
                <w:szCs w:val="18"/>
              </w:rPr>
              <w:t>3,0</w:t>
            </w:r>
          </w:p>
        </w:tc>
        <w:tc>
          <w:tcPr>
            <w:tcW w:w="1701" w:type="dxa"/>
            <w:shd w:val="clear" w:color="auto" w:fill="auto"/>
            <w:noWrap/>
            <w:vAlign w:val="center"/>
          </w:tcPr>
          <w:p w14:paraId="56ED8105" w14:textId="77777777" w:rsidR="0061336C" w:rsidRPr="00F629E8" w:rsidRDefault="0061336C" w:rsidP="007609CA">
            <w:pPr>
              <w:spacing w:after="0"/>
              <w:rPr>
                <w:sz w:val="18"/>
                <w:szCs w:val="18"/>
              </w:rPr>
            </w:pPr>
            <w:r w:rsidRPr="00F629E8">
              <w:rPr>
                <w:sz w:val="18"/>
                <w:szCs w:val="18"/>
              </w:rPr>
              <w:t>[%]</w:t>
            </w:r>
          </w:p>
        </w:tc>
      </w:tr>
      <w:tr w:rsidR="0061336C" w:rsidRPr="00F629E8" w14:paraId="51780F8A" w14:textId="77777777" w:rsidTr="00D90812">
        <w:trPr>
          <w:trHeight w:val="261"/>
          <w:jc w:val="center"/>
        </w:trPr>
        <w:tc>
          <w:tcPr>
            <w:tcW w:w="2520" w:type="dxa"/>
            <w:shd w:val="clear" w:color="auto" w:fill="auto"/>
            <w:noWrap/>
            <w:vAlign w:val="center"/>
            <w:hideMark/>
          </w:tcPr>
          <w:p w14:paraId="4BB1DAA2" w14:textId="77777777" w:rsidR="0061336C" w:rsidRPr="00F629E8" w:rsidRDefault="0061336C" w:rsidP="007609CA">
            <w:pPr>
              <w:spacing w:after="0"/>
              <w:rPr>
                <w:sz w:val="18"/>
                <w:szCs w:val="18"/>
              </w:rPr>
            </w:pPr>
            <w:r w:rsidRPr="00F629E8">
              <w:rPr>
                <w:sz w:val="18"/>
                <w:szCs w:val="18"/>
              </w:rPr>
              <w:t>Payback</w:t>
            </w:r>
          </w:p>
        </w:tc>
        <w:tc>
          <w:tcPr>
            <w:tcW w:w="1591" w:type="dxa"/>
            <w:shd w:val="clear" w:color="auto" w:fill="auto"/>
            <w:noWrap/>
            <w:vAlign w:val="center"/>
            <w:hideMark/>
          </w:tcPr>
          <w:p w14:paraId="011D5D2F" w14:textId="77777777" w:rsidR="0061336C" w:rsidRPr="00F629E8" w:rsidRDefault="0061336C" w:rsidP="007609CA">
            <w:pPr>
              <w:spacing w:after="0"/>
              <w:rPr>
                <w:sz w:val="18"/>
                <w:szCs w:val="18"/>
              </w:rPr>
            </w:pPr>
            <w:r w:rsidRPr="00F629E8">
              <w:rPr>
                <w:sz w:val="18"/>
                <w:szCs w:val="18"/>
              </w:rPr>
              <w:t>3,5</w:t>
            </w:r>
          </w:p>
        </w:tc>
        <w:tc>
          <w:tcPr>
            <w:tcW w:w="1701" w:type="dxa"/>
            <w:shd w:val="clear" w:color="auto" w:fill="auto"/>
            <w:noWrap/>
            <w:vAlign w:val="center"/>
            <w:hideMark/>
          </w:tcPr>
          <w:p w14:paraId="5E8C8FDE" w14:textId="77777777" w:rsidR="0061336C" w:rsidRPr="00F629E8" w:rsidRDefault="0061336C" w:rsidP="007609CA">
            <w:pPr>
              <w:spacing w:after="0"/>
              <w:rPr>
                <w:sz w:val="18"/>
                <w:szCs w:val="18"/>
              </w:rPr>
            </w:pPr>
            <w:r w:rsidRPr="00F629E8">
              <w:rPr>
                <w:sz w:val="18"/>
                <w:szCs w:val="18"/>
              </w:rPr>
              <w:t>[años]</w:t>
            </w:r>
          </w:p>
        </w:tc>
      </w:tr>
      <w:tr w:rsidR="0061336C" w:rsidRPr="00F629E8" w14:paraId="64C9F02D" w14:textId="77777777" w:rsidTr="00D90812">
        <w:trPr>
          <w:trHeight w:val="261"/>
          <w:jc w:val="center"/>
        </w:trPr>
        <w:tc>
          <w:tcPr>
            <w:tcW w:w="2520" w:type="dxa"/>
            <w:tcBorders>
              <w:bottom w:val="single" w:sz="4" w:space="0" w:color="auto"/>
            </w:tcBorders>
            <w:shd w:val="clear" w:color="auto" w:fill="auto"/>
            <w:noWrap/>
            <w:vAlign w:val="center"/>
          </w:tcPr>
          <w:p w14:paraId="05F908EA" w14:textId="77777777" w:rsidR="0061336C" w:rsidRPr="00F629E8" w:rsidRDefault="0061336C" w:rsidP="007609CA">
            <w:pPr>
              <w:spacing w:after="0"/>
              <w:rPr>
                <w:sz w:val="18"/>
                <w:szCs w:val="18"/>
              </w:rPr>
            </w:pPr>
            <w:r w:rsidRPr="00F629E8">
              <w:rPr>
                <w:sz w:val="18"/>
                <w:szCs w:val="18"/>
              </w:rPr>
              <w:t>Reducción de GEI</w:t>
            </w:r>
          </w:p>
        </w:tc>
        <w:tc>
          <w:tcPr>
            <w:tcW w:w="1591" w:type="dxa"/>
            <w:tcBorders>
              <w:bottom w:val="single" w:sz="4" w:space="0" w:color="auto"/>
            </w:tcBorders>
            <w:shd w:val="clear" w:color="auto" w:fill="auto"/>
            <w:noWrap/>
            <w:vAlign w:val="center"/>
          </w:tcPr>
          <w:p w14:paraId="3DD79C13" w14:textId="585CB307" w:rsidR="0061336C" w:rsidRPr="00F629E8" w:rsidRDefault="007F4020" w:rsidP="007609CA">
            <w:pPr>
              <w:spacing w:after="0"/>
              <w:rPr>
                <w:sz w:val="18"/>
                <w:szCs w:val="18"/>
              </w:rPr>
            </w:pPr>
            <w:r>
              <w:rPr>
                <w:sz w:val="18"/>
                <w:szCs w:val="18"/>
              </w:rPr>
              <w:t>20</w:t>
            </w:r>
            <w:r w:rsidR="0061336C" w:rsidRPr="00F629E8">
              <w:rPr>
                <w:sz w:val="18"/>
                <w:szCs w:val="18"/>
              </w:rPr>
              <w:t>,</w:t>
            </w:r>
            <w:r>
              <w:rPr>
                <w:sz w:val="18"/>
                <w:szCs w:val="18"/>
              </w:rPr>
              <w:t>5</w:t>
            </w:r>
          </w:p>
        </w:tc>
        <w:tc>
          <w:tcPr>
            <w:tcW w:w="1701" w:type="dxa"/>
            <w:tcBorders>
              <w:bottom w:val="single" w:sz="4" w:space="0" w:color="auto"/>
            </w:tcBorders>
            <w:shd w:val="clear" w:color="auto" w:fill="auto"/>
            <w:noWrap/>
            <w:vAlign w:val="center"/>
          </w:tcPr>
          <w:p w14:paraId="138B5F0B" w14:textId="77777777" w:rsidR="0061336C" w:rsidRPr="00F629E8" w:rsidRDefault="0061336C" w:rsidP="007609CA">
            <w:pPr>
              <w:spacing w:after="0"/>
              <w:rPr>
                <w:sz w:val="18"/>
                <w:szCs w:val="18"/>
              </w:rPr>
            </w:pPr>
            <w:r w:rsidRPr="00F629E8">
              <w:rPr>
                <w:sz w:val="18"/>
                <w:szCs w:val="18"/>
              </w:rPr>
              <w:t>[tCO</w:t>
            </w:r>
            <w:r w:rsidRPr="007F4020">
              <w:rPr>
                <w:sz w:val="18"/>
                <w:szCs w:val="18"/>
                <w:vertAlign w:val="subscript"/>
              </w:rPr>
              <w:t>2</w:t>
            </w:r>
            <w:r w:rsidRPr="00F629E8">
              <w:rPr>
                <w:sz w:val="18"/>
                <w:szCs w:val="18"/>
              </w:rPr>
              <w:t>-eq/año]</w:t>
            </w:r>
          </w:p>
        </w:tc>
      </w:tr>
    </w:tbl>
    <w:p w14:paraId="32271814" w14:textId="77777777" w:rsidR="0061336C" w:rsidRPr="00F629E8" w:rsidRDefault="0061336C" w:rsidP="0061336C"/>
    <w:p w14:paraId="6118F1FC" w14:textId="77777777" w:rsidR="0061336C" w:rsidRPr="00F629E8" w:rsidRDefault="0061336C" w:rsidP="0061336C">
      <w:pPr>
        <w:pStyle w:val="Ttulo3"/>
        <w:rPr>
          <w:rFonts w:asciiTheme="minorHAnsi" w:hAnsiTheme="minorHAnsi"/>
        </w:rPr>
      </w:pPr>
      <w:bookmarkStart w:id="147" w:name="_Toc147940084"/>
      <w:bookmarkStart w:id="148" w:name="_Toc149727173"/>
      <w:bookmarkStart w:id="149" w:name="_Toc163642986"/>
      <w:r w:rsidRPr="00F629E8">
        <w:t>5.1 Evaluación de priorización de medidas de eficiencia energética</w:t>
      </w:r>
      <w:bookmarkEnd w:id="147"/>
      <w:bookmarkEnd w:id="148"/>
      <w:bookmarkEnd w:id="149"/>
    </w:p>
    <w:p w14:paraId="6E39BD65" w14:textId="510BCDD7" w:rsidR="00CB5DDD" w:rsidRPr="00F629E8" w:rsidRDefault="0061336C" w:rsidP="00CB5DDD">
      <w:r w:rsidRPr="00F629E8">
        <w:t>Para la evaluación de priorización de las medidas de eficiencia energética analiz</w:t>
      </w:r>
      <w:r w:rsidR="002A12DB" w:rsidRPr="00F629E8">
        <w:t>adas para hospital Meissen</w:t>
      </w:r>
      <w:r w:rsidRPr="00F629E8">
        <w:t xml:space="preserve"> se consideraron tres (3) criterios importantes como: período de retorno o payback period (PBP) [años], el potencial de ahorro económico [$COP] y la inversión estimada, CAPEX [$COP] La descripción de los criterios se presenta en la Tabla 38</w:t>
      </w:r>
      <w:r w:rsidR="00CB5DDD" w:rsidRPr="00F629E8">
        <w:t xml:space="preserve">. </w:t>
      </w:r>
    </w:p>
    <w:p w14:paraId="47C14630" w14:textId="12F5519D" w:rsidR="0000399B" w:rsidRPr="00F629E8" w:rsidRDefault="0000399B" w:rsidP="00D90812">
      <w:pPr>
        <w:pStyle w:val="Descripcin"/>
        <w:keepNext/>
        <w:spacing w:after="0"/>
        <w:jc w:val="center"/>
        <w:rPr>
          <w:b/>
          <w:bCs/>
          <w:i w:val="0"/>
          <w:iCs w:val="0"/>
          <w:color w:val="000000" w:themeColor="text1"/>
        </w:rPr>
      </w:pPr>
      <w:bookmarkStart w:id="150" w:name="_Ref147153610"/>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38</w:t>
      </w:r>
      <w:r w:rsidRPr="00F629E8">
        <w:rPr>
          <w:b/>
          <w:bCs/>
          <w:i w:val="0"/>
          <w:iCs w:val="0"/>
          <w:color w:val="000000" w:themeColor="text1"/>
        </w:rPr>
        <w:fldChar w:fldCharType="end"/>
      </w:r>
      <w:bookmarkEnd w:id="150"/>
      <w:r w:rsidRPr="00F629E8">
        <w:rPr>
          <w:b/>
          <w:bCs/>
          <w:i w:val="0"/>
          <w:iCs w:val="0"/>
          <w:color w:val="000000" w:themeColor="text1"/>
        </w:rPr>
        <w:t>. Criterios de evaluación para las ECM</w:t>
      </w:r>
    </w:p>
    <w:tbl>
      <w:tblPr>
        <w:tblW w:w="6800" w:type="dxa"/>
        <w:jc w:val="center"/>
        <w:tblBorders>
          <w:bottom w:val="single" w:sz="4" w:space="0" w:color="auto"/>
        </w:tblBorders>
        <w:tblCellMar>
          <w:left w:w="70" w:type="dxa"/>
          <w:right w:w="70" w:type="dxa"/>
        </w:tblCellMar>
        <w:tblLook w:val="04A0" w:firstRow="1" w:lastRow="0" w:firstColumn="1" w:lastColumn="0" w:noHBand="0" w:noVBand="1"/>
      </w:tblPr>
      <w:tblGrid>
        <w:gridCol w:w="1063"/>
        <w:gridCol w:w="1519"/>
        <w:gridCol w:w="1429"/>
        <w:gridCol w:w="1287"/>
        <w:gridCol w:w="1296"/>
        <w:gridCol w:w="206"/>
      </w:tblGrid>
      <w:tr w:rsidR="00F11EDE" w:rsidRPr="00F629E8" w14:paraId="218D1F5E" w14:textId="77777777" w:rsidTr="00D90812">
        <w:trPr>
          <w:gridAfter w:val="1"/>
          <w:wAfter w:w="206" w:type="dxa"/>
          <w:trHeight w:val="266"/>
          <w:jc w:val="center"/>
        </w:trPr>
        <w:tc>
          <w:tcPr>
            <w:tcW w:w="1063" w:type="dxa"/>
            <w:vMerge w:val="restart"/>
            <w:shd w:val="clear" w:color="auto" w:fill="00B050"/>
            <w:vAlign w:val="center"/>
            <w:hideMark/>
          </w:tcPr>
          <w:p w14:paraId="0BB66C1F"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Valoración/</w:t>
            </w:r>
          </w:p>
          <w:p w14:paraId="705E994E"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Calificación</w:t>
            </w:r>
          </w:p>
        </w:tc>
        <w:tc>
          <w:tcPr>
            <w:tcW w:w="1519" w:type="dxa"/>
            <w:vMerge w:val="restart"/>
            <w:shd w:val="clear" w:color="auto" w:fill="00B050"/>
            <w:vAlign w:val="center"/>
            <w:hideMark/>
          </w:tcPr>
          <w:p w14:paraId="782C4071"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Tiempo de retorno de inversión (PBP)</w:t>
            </w:r>
          </w:p>
        </w:tc>
        <w:tc>
          <w:tcPr>
            <w:tcW w:w="1429" w:type="dxa"/>
            <w:vMerge w:val="restart"/>
            <w:shd w:val="clear" w:color="auto" w:fill="00B050"/>
            <w:vAlign w:val="center"/>
            <w:hideMark/>
          </w:tcPr>
          <w:p w14:paraId="54B119AC"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Tasa Interna de Retorno (%)</w:t>
            </w:r>
          </w:p>
        </w:tc>
        <w:tc>
          <w:tcPr>
            <w:tcW w:w="1287" w:type="dxa"/>
            <w:vMerge w:val="restart"/>
            <w:shd w:val="clear" w:color="auto" w:fill="00B050"/>
            <w:vAlign w:val="center"/>
            <w:hideMark/>
          </w:tcPr>
          <w:p w14:paraId="2932C79C"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Potencial de ahorro (MCOP)</w:t>
            </w:r>
          </w:p>
        </w:tc>
        <w:tc>
          <w:tcPr>
            <w:tcW w:w="1296" w:type="dxa"/>
            <w:vMerge w:val="restart"/>
            <w:shd w:val="clear" w:color="auto" w:fill="00B050"/>
            <w:vAlign w:val="center"/>
            <w:hideMark/>
          </w:tcPr>
          <w:p w14:paraId="1C206345" w14:textId="77777777" w:rsidR="00F11EDE" w:rsidRPr="00F629E8" w:rsidRDefault="00F11EDE" w:rsidP="0061336C">
            <w:pPr>
              <w:spacing w:after="0"/>
              <w:jc w:val="center"/>
              <w:rPr>
                <w:rFonts w:cs="Calibri"/>
                <w:bCs/>
                <w:color w:val="FFFFFF"/>
                <w:sz w:val="18"/>
                <w:szCs w:val="18"/>
              </w:rPr>
            </w:pPr>
            <w:r w:rsidRPr="00F629E8">
              <w:rPr>
                <w:rFonts w:cs="Calibri"/>
                <w:bCs/>
                <w:color w:val="FFFFFF"/>
                <w:sz w:val="18"/>
                <w:szCs w:val="18"/>
              </w:rPr>
              <w:t>Costos de inversión (CAPEX)</w:t>
            </w:r>
          </w:p>
        </w:tc>
      </w:tr>
      <w:tr w:rsidR="00F11EDE" w:rsidRPr="00F629E8" w14:paraId="58DA0A34" w14:textId="77777777" w:rsidTr="00D90812">
        <w:trPr>
          <w:trHeight w:val="136"/>
          <w:jc w:val="center"/>
        </w:trPr>
        <w:tc>
          <w:tcPr>
            <w:tcW w:w="1063" w:type="dxa"/>
            <w:vMerge/>
            <w:shd w:val="clear" w:color="auto" w:fill="00B050"/>
            <w:vAlign w:val="center"/>
            <w:hideMark/>
          </w:tcPr>
          <w:p w14:paraId="3DF90FB2" w14:textId="77777777" w:rsidR="00F11EDE" w:rsidRPr="00F629E8" w:rsidRDefault="00F11EDE" w:rsidP="00490A85">
            <w:pPr>
              <w:spacing w:after="0"/>
              <w:jc w:val="left"/>
              <w:rPr>
                <w:rFonts w:cs="Calibri"/>
                <w:b/>
                <w:bCs/>
                <w:color w:val="FFFFFF"/>
                <w:sz w:val="18"/>
                <w:szCs w:val="18"/>
              </w:rPr>
            </w:pPr>
          </w:p>
        </w:tc>
        <w:tc>
          <w:tcPr>
            <w:tcW w:w="1519" w:type="dxa"/>
            <w:vMerge/>
            <w:shd w:val="clear" w:color="auto" w:fill="00B050"/>
            <w:vAlign w:val="center"/>
            <w:hideMark/>
          </w:tcPr>
          <w:p w14:paraId="16DC027F" w14:textId="77777777" w:rsidR="00F11EDE" w:rsidRPr="00F629E8" w:rsidRDefault="00F11EDE" w:rsidP="00490A85">
            <w:pPr>
              <w:spacing w:after="0"/>
              <w:jc w:val="left"/>
              <w:rPr>
                <w:rFonts w:cs="Calibri"/>
                <w:b/>
                <w:bCs/>
                <w:color w:val="FFFFFF"/>
                <w:sz w:val="18"/>
                <w:szCs w:val="18"/>
              </w:rPr>
            </w:pPr>
          </w:p>
        </w:tc>
        <w:tc>
          <w:tcPr>
            <w:tcW w:w="1429" w:type="dxa"/>
            <w:vMerge/>
            <w:shd w:val="clear" w:color="auto" w:fill="00B050"/>
            <w:vAlign w:val="center"/>
            <w:hideMark/>
          </w:tcPr>
          <w:p w14:paraId="11588C05" w14:textId="77777777" w:rsidR="00F11EDE" w:rsidRPr="00F629E8" w:rsidRDefault="00F11EDE" w:rsidP="00490A85">
            <w:pPr>
              <w:spacing w:after="0"/>
              <w:jc w:val="left"/>
              <w:rPr>
                <w:rFonts w:cs="Calibri"/>
                <w:b/>
                <w:bCs/>
                <w:color w:val="FFFFFF"/>
                <w:sz w:val="18"/>
                <w:szCs w:val="18"/>
              </w:rPr>
            </w:pPr>
          </w:p>
        </w:tc>
        <w:tc>
          <w:tcPr>
            <w:tcW w:w="1287" w:type="dxa"/>
            <w:vMerge/>
            <w:shd w:val="clear" w:color="auto" w:fill="00B050"/>
            <w:vAlign w:val="center"/>
            <w:hideMark/>
          </w:tcPr>
          <w:p w14:paraId="0D00530B" w14:textId="77777777" w:rsidR="00F11EDE" w:rsidRPr="00F629E8" w:rsidRDefault="00F11EDE" w:rsidP="00490A85">
            <w:pPr>
              <w:spacing w:after="0"/>
              <w:jc w:val="left"/>
              <w:rPr>
                <w:rFonts w:cs="Calibri"/>
                <w:b/>
                <w:bCs/>
                <w:color w:val="FFFFFF"/>
                <w:sz w:val="18"/>
                <w:szCs w:val="18"/>
              </w:rPr>
            </w:pPr>
          </w:p>
        </w:tc>
        <w:tc>
          <w:tcPr>
            <w:tcW w:w="1296" w:type="dxa"/>
            <w:vMerge/>
            <w:shd w:val="clear" w:color="auto" w:fill="00B050"/>
            <w:vAlign w:val="center"/>
            <w:hideMark/>
          </w:tcPr>
          <w:p w14:paraId="607E7B73" w14:textId="77777777" w:rsidR="00F11EDE" w:rsidRPr="00F629E8" w:rsidRDefault="00F11EDE" w:rsidP="00490A85">
            <w:pPr>
              <w:spacing w:after="0"/>
              <w:jc w:val="left"/>
              <w:rPr>
                <w:rFonts w:cs="Calibri"/>
                <w:b/>
                <w:bCs/>
                <w:color w:val="FFFFFF"/>
                <w:sz w:val="18"/>
                <w:szCs w:val="18"/>
              </w:rPr>
            </w:pPr>
          </w:p>
        </w:tc>
        <w:tc>
          <w:tcPr>
            <w:tcW w:w="206" w:type="dxa"/>
            <w:shd w:val="clear" w:color="auto" w:fill="auto"/>
            <w:noWrap/>
            <w:vAlign w:val="bottom"/>
            <w:hideMark/>
          </w:tcPr>
          <w:p w14:paraId="6F52DC4B" w14:textId="77777777" w:rsidR="00F11EDE" w:rsidRPr="00F629E8" w:rsidRDefault="00F11EDE" w:rsidP="00490A85">
            <w:pPr>
              <w:spacing w:after="0"/>
              <w:rPr>
                <w:rFonts w:cs="Calibri"/>
              </w:rPr>
            </w:pPr>
          </w:p>
        </w:tc>
      </w:tr>
      <w:tr w:rsidR="00F11EDE" w:rsidRPr="00F629E8" w14:paraId="4CC0E437" w14:textId="77777777" w:rsidTr="00D90812">
        <w:trPr>
          <w:trHeight w:val="41"/>
          <w:jc w:val="center"/>
        </w:trPr>
        <w:tc>
          <w:tcPr>
            <w:tcW w:w="1063" w:type="dxa"/>
            <w:vMerge/>
            <w:shd w:val="clear" w:color="auto" w:fill="00B050"/>
            <w:vAlign w:val="center"/>
            <w:hideMark/>
          </w:tcPr>
          <w:p w14:paraId="3FC64887" w14:textId="77777777" w:rsidR="00F11EDE" w:rsidRPr="00F629E8" w:rsidRDefault="00F11EDE" w:rsidP="00490A85">
            <w:pPr>
              <w:spacing w:after="0"/>
              <w:jc w:val="left"/>
              <w:rPr>
                <w:rFonts w:cs="Calibri"/>
                <w:b/>
                <w:bCs/>
                <w:color w:val="FFFFFF"/>
                <w:sz w:val="18"/>
                <w:szCs w:val="18"/>
              </w:rPr>
            </w:pPr>
          </w:p>
        </w:tc>
        <w:tc>
          <w:tcPr>
            <w:tcW w:w="1519" w:type="dxa"/>
            <w:vMerge/>
            <w:shd w:val="clear" w:color="auto" w:fill="00B050"/>
            <w:vAlign w:val="center"/>
            <w:hideMark/>
          </w:tcPr>
          <w:p w14:paraId="34D94281" w14:textId="77777777" w:rsidR="00F11EDE" w:rsidRPr="00F629E8" w:rsidRDefault="00F11EDE" w:rsidP="00490A85">
            <w:pPr>
              <w:spacing w:after="0"/>
              <w:jc w:val="left"/>
              <w:rPr>
                <w:rFonts w:cs="Calibri"/>
                <w:b/>
                <w:bCs/>
                <w:color w:val="FFFFFF"/>
                <w:sz w:val="18"/>
                <w:szCs w:val="18"/>
              </w:rPr>
            </w:pPr>
          </w:p>
        </w:tc>
        <w:tc>
          <w:tcPr>
            <w:tcW w:w="1429" w:type="dxa"/>
            <w:vMerge/>
            <w:shd w:val="clear" w:color="auto" w:fill="00B050"/>
            <w:vAlign w:val="center"/>
            <w:hideMark/>
          </w:tcPr>
          <w:p w14:paraId="0DD91214" w14:textId="77777777" w:rsidR="00F11EDE" w:rsidRPr="00F629E8" w:rsidRDefault="00F11EDE" w:rsidP="00490A85">
            <w:pPr>
              <w:spacing w:after="0"/>
              <w:jc w:val="left"/>
              <w:rPr>
                <w:rFonts w:cs="Calibri"/>
                <w:b/>
                <w:bCs/>
                <w:color w:val="FFFFFF"/>
                <w:sz w:val="18"/>
                <w:szCs w:val="18"/>
              </w:rPr>
            </w:pPr>
          </w:p>
        </w:tc>
        <w:tc>
          <w:tcPr>
            <w:tcW w:w="1287" w:type="dxa"/>
            <w:vMerge/>
            <w:shd w:val="clear" w:color="auto" w:fill="00B050"/>
            <w:vAlign w:val="center"/>
            <w:hideMark/>
          </w:tcPr>
          <w:p w14:paraId="5B973A1E" w14:textId="77777777" w:rsidR="00F11EDE" w:rsidRPr="00F629E8" w:rsidRDefault="00F11EDE" w:rsidP="00490A85">
            <w:pPr>
              <w:spacing w:after="0"/>
              <w:jc w:val="left"/>
              <w:rPr>
                <w:rFonts w:cs="Calibri"/>
                <w:b/>
                <w:bCs/>
                <w:color w:val="FFFFFF"/>
                <w:sz w:val="18"/>
                <w:szCs w:val="18"/>
              </w:rPr>
            </w:pPr>
          </w:p>
        </w:tc>
        <w:tc>
          <w:tcPr>
            <w:tcW w:w="1296" w:type="dxa"/>
            <w:vMerge/>
            <w:shd w:val="clear" w:color="auto" w:fill="00B050"/>
            <w:vAlign w:val="center"/>
            <w:hideMark/>
          </w:tcPr>
          <w:p w14:paraId="539D7B39" w14:textId="77777777" w:rsidR="00F11EDE" w:rsidRPr="00F629E8" w:rsidRDefault="00F11EDE" w:rsidP="00490A85">
            <w:pPr>
              <w:spacing w:after="0"/>
              <w:jc w:val="left"/>
              <w:rPr>
                <w:rFonts w:cs="Calibri"/>
                <w:b/>
                <w:bCs/>
                <w:color w:val="FFFFFF"/>
                <w:sz w:val="18"/>
                <w:szCs w:val="18"/>
              </w:rPr>
            </w:pPr>
          </w:p>
        </w:tc>
        <w:tc>
          <w:tcPr>
            <w:tcW w:w="206" w:type="dxa"/>
            <w:shd w:val="clear" w:color="auto" w:fill="auto"/>
            <w:noWrap/>
            <w:vAlign w:val="bottom"/>
            <w:hideMark/>
          </w:tcPr>
          <w:p w14:paraId="5B8D09E1" w14:textId="77777777" w:rsidR="00F11EDE" w:rsidRPr="00F629E8" w:rsidRDefault="00F11EDE" w:rsidP="00490A85">
            <w:pPr>
              <w:spacing w:after="0"/>
              <w:jc w:val="left"/>
              <w:rPr>
                <w:rFonts w:cs="Times New Roman"/>
              </w:rPr>
            </w:pPr>
          </w:p>
        </w:tc>
      </w:tr>
      <w:tr w:rsidR="00F11EDE" w:rsidRPr="00F629E8" w14:paraId="031E63A1" w14:textId="77777777" w:rsidTr="00D90812">
        <w:trPr>
          <w:trHeight w:val="31"/>
          <w:jc w:val="center"/>
        </w:trPr>
        <w:tc>
          <w:tcPr>
            <w:tcW w:w="1063" w:type="dxa"/>
            <w:vMerge/>
            <w:shd w:val="clear" w:color="auto" w:fill="00B050"/>
            <w:vAlign w:val="center"/>
            <w:hideMark/>
          </w:tcPr>
          <w:p w14:paraId="1EFFE5E7" w14:textId="77777777" w:rsidR="00F11EDE" w:rsidRPr="00F629E8" w:rsidRDefault="00F11EDE" w:rsidP="00490A85">
            <w:pPr>
              <w:spacing w:after="0"/>
              <w:jc w:val="left"/>
              <w:rPr>
                <w:rFonts w:cs="Calibri"/>
                <w:b/>
                <w:bCs/>
                <w:color w:val="FFFFFF"/>
                <w:sz w:val="18"/>
                <w:szCs w:val="18"/>
              </w:rPr>
            </w:pPr>
          </w:p>
        </w:tc>
        <w:tc>
          <w:tcPr>
            <w:tcW w:w="1519" w:type="dxa"/>
            <w:vMerge/>
            <w:shd w:val="clear" w:color="auto" w:fill="00B050"/>
            <w:vAlign w:val="center"/>
            <w:hideMark/>
          </w:tcPr>
          <w:p w14:paraId="5A23932D" w14:textId="77777777" w:rsidR="00F11EDE" w:rsidRPr="00F629E8" w:rsidRDefault="00F11EDE" w:rsidP="00490A85">
            <w:pPr>
              <w:spacing w:after="0"/>
              <w:jc w:val="left"/>
              <w:rPr>
                <w:rFonts w:cs="Calibri"/>
                <w:b/>
                <w:bCs/>
                <w:color w:val="FFFFFF"/>
                <w:sz w:val="18"/>
                <w:szCs w:val="18"/>
              </w:rPr>
            </w:pPr>
          </w:p>
        </w:tc>
        <w:tc>
          <w:tcPr>
            <w:tcW w:w="1429" w:type="dxa"/>
            <w:vMerge/>
            <w:shd w:val="clear" w:color="auto" w:fill="00B050"/>
            <w:vAlign w:val="center"/>
            <w:hideMark/>
          </w:tcPr>
          <w:p w14:paraId="21D21165" w14:textId="77777777" w:rsidR="00F11EDE" w:rsidRPr="00F629E8" w:rsidRDefault="00F11EDE" w:rsidP="00490A85">
            <w:pPr>
              <w:spacing w:after="0"/>
              <w:jc w:val="left"/>
              <w:rPr>
                <w:rFonts w:cs="Calibri"/>
                <w:b/>
                <w:bCs/>
                <w:color w:val="FFFFFF"/>
                <w:sz w:val="18"/>
                <w:szCs w:val="18"/>
              </w:rPr>
            </w:pPr>
          </w:p>
        </w:tc>
        <w:tc>
          <w:tcPr>
            <w:tcW w:w="1287" w:type="dxa"/>
            <w:vMerge/>
            <w:shd w:val="clear" w:color="auto" w:fill="00B050"/>
            <w:vAlign w:val="center"/>
            <w:hideMark/>
          </w:tcPr>
          <w:p w14:paraId="12F226B0" w14:textId="77777777" w:rsidR="00F11EDE" w:rsidRPr="00F629E8" w:rsidRDefault="00F11EDE" w:rsidP="00490A85">
            <w:pPr>
              <w:spacing w:after="0"/>
              <w:jc w:val="left"/>
              <w:rPr>
                <w:rFonts w:cs="Calibri"/>
                <w:b/>
                <w:bCs/>
                <w:color w:val="FFFFFF"/>
                <w:sz w:val="18"/>
                <w:szCs w:val="18"/>
              </w:rPr>
            </w:pPr>
          </w:p>
        </w:tc>
        <w:tc>
          <w:tcPr>
            <w:tcW w:w="1296" w:type="dxa"/>
            <w:vMerge/>
            <w:shd w:val="clear" w:color="auto" w:fill="00B050"/>
            <w:vAlign w:val="center"/>
            <w:hideMark/>
          </w:tcPr>
          <w:p w14:paraId="6EC2DCFD" w14:textId="77777777" w:rsidR="00F11EDE" w:rsidRPr="00F629E8" w:rsidRDefault="00F11EDE" w:rsidP="00490A85">
            <w:pPr>
              <w:spacing w:after="0"/>
              <w:jc w:val="left"/>
              <w:rPr>
                <w:rFonts w:cs="Calibri"/>
                <w:b/>
                <w:bCs/>
                <w:color w:val="FFFFFF"/>
                <w:sz w:val="18"/>
                <w:szCs w:val="18"/>
              </w:rPr>
            </w:pPr>
          </w:p>
        </w:tc>
        <w:tc>
          <w:tcPr>
            <w:tcW w:w="206" w:type="dxa"/>
            <w:shd w:val="clear" w:color="auto" w:fill="auto"/>
            <w:noWrap/>
            <w:vAlign w:val="bottom"/>
            <w:hideMark/>
          </w:tcPr>
          <w:p w14:paraId="44A4D8CF" w14:textId="77777777" w:rsidR="00F11EDE" w:rsidRPr="00F629E8" w:rsidRDefault="00F11EDE" w:rsidP="00490A85">
            <w:pPr>
              <w:spacing w:after="0"/>
              <w:jc w:val="left"/>
              <w:rPr>
                <w:rFonts w:cs="Times New Roman"/>
              </w:rPr>
            </w:pPr>
          </w:p>
        </w:tc>
      </w:tr>
      <w:tr w:rsidR="00F11EDE" w:rsidRPr="00F629E8" w14:paraId="2901FC86" w14:textId="77777777" w:rsidTr="00D90812">
        <w:trPr>
          <w:trHeight w:val="295"/>
          <w:jc w:val="center"/>
        </w:trPr>
        <w:tc>
          <w:tcPr>
            <w:tcW w:w="1063" w:type="dxa"/>
            <w:shd w:val="clear" w:color="auto" w:fill="auto"/>
            <w:vAlign w:val="center"/>
            <w:hideMark/>
          </w:tcPr>
          <w:p w14:paraId="3FE0D694" w14:textId="77777777" w:rsidR="00F11EDE" w:rsidRPr="00F629E8" w:rsidRDefault="00F11EDE" w:rsidP="00490A85">
            <w:pPr>
              <w:spacing w:after="0"/>
              <w:rPr>
                <w:rFonts w:cs="Calibri"/>
                <w:b/>
                <w:bCs/>
                <w:sz w:val="18"/>
                <w:szCs w:val="18"/>
              </w:rPr>
            </w:pPr>
            <w:r w:rsidRPr="00F629E8">
              <w:rPr>
                <w:rFonts w:cs="Calibri"/>
                <w:b/>
                <w:bCs/>
                <w:sz w:val="18"/>
                <w:szCs w:val="18"/>
              </w:rPr>
              <w:t>1</w:t>
            </w:r>
          </w:p>
        </w:tc>
        <w:tc>
          <w:tcPr>
            <w:tcW w:w="1519" w:type="dxa"/>
            <w:shd w:val="clear" w:color="auto" w:fill="auto"/>
            <w:noWrap/>
            <w:vAlign w:val="center"/>
            <w:hideMark/>
          </w:tcPr>
          <w:p w14:paraId="2F94C35C" w14:textId="77777777" w:rsidR="00F11EDE" w:rsidRPr="00F629E8" w:rsidRDefault="00F11EDE" w:rsidP="00490A85">
            <w:pPr>
              <w:spacing w:after="0"/>
              <w:rPr>
                <w:rFonts w:cs="Calibri"/>
                <w:sz w:val="18"/>
                <w:szCs w:val="18"/>
              </w:rPr>
            </w:pPr>
            <w:r w:rsidRPr="00F629E8">
              <w:rPr>
                <w:rFonts w:cs="Calibri"/>
                <w:sz w:val="18"/>
                <w:szCs w:val="18"/>
              </w:rPr>
              <w:t>(Largo plazo) Mayor a 3 años</w:t>
            </w:r>
          </w:p>
        </w:tc>
        <w:tc>
          <w:tcPr>
            <w:tcW w:w="1429" w:type="dxa"/>
            <w:shd w:val="clear" w:color="auto" w:fill="auto"/>
            <w:noWrap/>
            <w:vAlign w:val="center"/>
            <w:hideMark/>
          </w:tcPr>
          <w:p w14:paraId="791777DC" w14:textId="77777777" w:rsidR="00F11EDE" w:rsidRPr="00F629E8" w:rsidRDefault="00F11EDE" w:rsidP="00490A85">
            <w:pPr>
              <w:spacing w:after="0"/>
              <w:rPr>
                <w:rFonts w:cs="Calibri"/>
                <w:sz w:val="18"/>
                <w:szCs w:val="18"/>
              </w:rPr>
            </w:pPr>
            <w:r w:rsidRPr="00F629E8">
              <w:rPr>
                <w:rFonts w:cs="Calibri"/>
                <w:sz w:val="18"/>
                <w:szCs w:val="18"/>
              </w:rPr>
              <w:t>Menor a 15,0 %</w:t>
            </w:r>
          </w:p>
        </w:tc>
        <w:tc>
          <w:tcPr>
            <w:tcW w:w="1287" w:type="dxa"/>
            <w:shd w:val="clear" w:color="auto" w:fill="auto"/>
            <w:noWrap/>
            <w:vAlign w:val="center"/>
            <w:hideMark/>
          </w:tcPr>
          <w:p w14:paraId="145E3227" w14:textId="77777777" w:rsidR="00F11EDE" w:rsidRPr="00F629E8" w:rsidRDefault="00F11EDE" w:rsidP="00490A85">
            <w:pPr>
              <w:spacing w:after="0"/>
              <w:rPr>
                <w:rFonts w:cs="Calibri"/>
                <w:sz w:val="18"/>
                <w:szCs w:val="18"/>
              </w:rPr>
            </w:pPr>
            <w:r w:rsidRPr="00F629E8">
              <w:rPr>
                <w:rFonts w:cs="Calibri"/>
                <w:sz w:val="18"/>
                <w:szCs w:val="18"/>
              </w:rPr>
              <w:t>Menor a 15,0 MCOP</w:t>
            </w:r>
          </w:p>
        </w:tc>
        <w:tc>
          <w:tcPr>
            <w:tcW w:w="1296" w:type="dxa"/>
            <w:shd w:val="clear" w:color="auto" w:fill="auto"/>
            <w:noWrap/>
            <w:vAlign w:val="center"/>
            <w:hideMark/>
          </w:tcPr>
          <w:p w14:paraId="7CB6C620" w14:textId="77777777" w:rsidR="00F11EDE" w:rsidRPr="00F629E8" w:rsidRDefault="00F11EDE" w:rsidP="00490A85">
            <w:pPr>
              <w:spacing w:after="0"/>
              <w:rPr>
                <w:rFonts w:cs="Calibri"/>
                <w:sz w:val="18"/>
                <w:szCs w:val="18"/>
              </w:rPr>
            </w:pPr>
            <w:r w:rsidRPr="00F629E8">
              <w:rPr>
                <w:rFonts w:cs="Calibri"/>
                <w:sz w:val="18"/>
                <w:szCs w:val="18"/>
              </w:rPr>
              <w:t>Mayor a 200,0 MCOP</w:t>
            </w:r>
          </w:p>
        </w:tc>
        <w:tc>
          <w:tcPr>
            <w:tcW w:w="206" w:type="dxa"/>
            <w:vAlign w:val="center"/>
            <w:hideMark/>
          </w:tcPr>
          <w:p w14:paraId="0ADBB02A" w14:textId="77777777" w:rsidR="00F11EDE" w:rsidRPr="00F629E8" w:rsidRDefault="00F11EDE" w:rsidP="00490A85">
            <w:pPr>
              <w:spacing w:after="0"/>
              <w:jc w:val="left"/>
              <w:rPr>
                <w:rFonts w:cs="Times New Roman"/>
              </w:rPr>
            </w:pPr>
          </w:p>
        </w:tc>
      </w:tr>
      <w:tr w:rsidR="00F11EDE" w:rsidRPr="00F629E8" w14:paraId="7B7CECFB" w14:textId="77777777" w:rsidTr="00D90812">
        <w:trPr>
          <w:trHeight w:val="295"/>
          <w:jc w:val="center"/>
        </w:trPr>
        <w:tc>
          <w:tcPr>
            <w:tcW w:w="1063" w:type="dxa"/>
            <w:shd w:val="clear" w:color="auto" w:fill="auto"/>
            <w:vAlign w:val="center"/>
            <w:hideMark/>
          </w:tcPr>
          <w:p w14:paraId="4C415C2C" w14:textId="77777777" w:rsidR="00F11EDE" w:rsidRPr="00F629E8" w:rsidRDefault="00F11EDE" w:rsidP="00490A85">
            <w:pPr>
              <w:spacing w:after="0"/>
              <w:rPr>
                <w:rFonts w:cs="Calibri"/>
                <w:b/>
                <w:bCs/>
                <w:sz w:val="18"/>
                <w:szCs w:val="18"/>
              </w:rPr>
            </w:pPr>
            <w:r w:rsidRPr="00F629E8">
              <w:rPr>
                <w:rFonts w:cs="Calibri"/>
                <w:b/>
                <w:bCs/>
                <w:sz w:val="18"/>
                <w:szCs w:val="18"/>
              </w:rPr>
              <w:t>2</w:t>
            </w:r>
          </w:p>
        </w:tc>
        <w:tc>
          <w:tcPr>
            <w:tcW w:w="1519" w:type="dxa"/>
            <w:shd w:val="clear" w:color="auto" w:fill="auto"/>
            <w:vAlign w:val="center"/>
            <w:hideMark/>
          </w:tcPr>
          <w:p w14:paraId="0279E65F" w14:textId="77777777" w:rsidR="00F11EDE" w:rsidRPr="00F629E8" w:rsidRDefault="00F11EDE" w:rsidP="00490A85">
            <w:pPr>
              <w:spacing w:after="0"/>
              <w:rPr>
                <w:rFonts w:cs="Calibri"/>
                <w:sz w:val="18"/>
                <w:szCs w:val="18"/>
              </w:rPr>
            </w:pPr>
            <w:r w:rsidRPr="00F629E8">
              <w:rPr>
                <w:rFonts w:cs="Calibri"/>
                <w:sz w:val="18"/>
                <w:szCs w:val="18"/>
              </w:rPr>
              <w:t>(Mediano plazo) Entre 1 y 3 años</w:t>
            </w:r>
          </w:p>
        </w:tc>
        <w:tc>
          <w:tcPr>
            <w:tcW w:w="1429" w:type="dxa"/>
            <w:shd w:val="clear" w:color="auto" w:fill="auto"/>
            <w:vAlign w:val="center"/>
            <w:hideMark/>
          </w:tcPr>
          <w:p w14:paraId="19876A95" w14:textId="77777777" w:rsidR="00F11EDE" w:rsidRPr="00F629E8" w:rsidRDefault="00F11EDE" w:rsidP="00490A85">
            <w:pPr>
              <w:spacing w:after="0"/>
              <w:rPr>
                <w:rFonts w:cs="Calibri"/>
                <w:sz w:val="18"/>
                <w:szCs w:val="18"/>
              </w:rPr>
            </w:pPr>
            <w:r w:rsidRPr="00F629E8">
              <w:rPr>
                <w:rFonts w:cs="Calibri"/>
                <w:sz w:val="18"/>
                <w:szCs w:val="18"/>
              </w:rPr>
              <w:t>Entre 15 y 30 %</w:t>
            </w:r>
          </w:p>
        </w:tc>
        <w:tc>
          <w:tcPr>
            <w:tcW w:w="1287" w:type="dxa"/>
            <w:shd w:val="clear" w:color="auto" w:fill="auto"/>
            <w:vAlign w:val="center"/>
            <w:hideMark/>
          </w:tcPr>
          <w:p w14:paraId="7B10A614" w14:textId="77777777" w:rsidR="00F11EDE" w:rsidRPr="00F629E8" w:rsidRDefault="00F11EDE" w:rsidP="00490A85">
            <w:pPr>
              <w:spacing w:after="0"/>
              <w:rPr>
                <w:rFonts w:cs="Calibri"/>
                <w:sz w:val="18"/>
                <w:szCs w:val="18"/>
              </w:rPr>
            </w:pPr>
            <w:r w:rsidRPr="00F629E8">
              <w:rPr>
                <w:rFonts w:cs="Calibri"/>
                <w:sz w:val="18"/>
                <w:szCs w:val="18"/>
              </w:rPr>
              <w:t>Entre 80 y 15 MCOP</w:t>
            </w:r>
          </w:p>
        </w:tc>
        <w:tc>
          <w:tcPr>
            <w:tcW w:w="1296" w:type="dxa"/>
            <w:shd w:val="clear" w:color="auto" w:fill="auto"/>
            <w:vAlign w:val="center"/>
            <w:hideMark/>
          </w:tcPr>
          <w:p w14:paraId="48C036D7" w14:textId="77777777" w:rsidR="00F11EDE" w:rsidRPr="00F629E8" w:rsidRDefault="00F11EDE" w:rsidP="00490A85">
            <w:pPr>
              <w:spacing w:after="0"/>
              <w:rPr>
                <w:rFonts w:cs="Calibri"/>
                <w:sz w:val="18"/>
                <w:szCs w:val="18"/>
              </w:rPr>
            </w:pPr>
            <w:r w:rsidRPr="00F629E8">
              <w:rPr>
                <w:rFonts w:cs="Calibri"/>
                <w:sz w:val="18"/>
                <w:szCs w:val="18"/>
              </w:rPr>
              <w:t>Entre 100 y 200 MCOP</w:t>
            </w:r>
          </w:p>
        </w:tc>
        <w:tc>
          <w:tcPr>
            <w:tcW w:w="206" w:type="dxa"/>
            <w:vAlign w:val="center"/>
            <w:hideMark/>
          </w:tcPr>
          <w:p w14:paraId="1104AD66" w14:textId="77777777" w:rsidR="00F11EDE" w:rsidRPr="00F629E8" w:rsidRDefault="00F11EDE" w:rsidP="00490A85">
            <w:pPr>
              <w:spacing w:after="0"/>
              <w:jc w:val="left"/>
              <w:rPr>
                <w:rFonts w:cs="Times New Roman"/>
              </w:rPr>
            </w:pPr>
          </w:p>
        </w:tc>
      </w:tr>
      <w:tr w:rsidR="00F11EDE" w:rsidRPr="00F629E8" w14:paraId="102787A7" w14:textId="77777777" w:rsidTr="00D90812">
        <w:trPr>
          <w:trHeight w:val="295"/>
          <w:jc w:val="center"/>
        </w:trPr>
        <w:tc>
          <w:tcPr>
            <w:tcW w:w="1063" w:type="dxa"/>
            <w:shd w:val="clear" w:color="auto" w:fill="auto"/>
            <w:vAlign w:val="center"/>
            <w:hideMark/>
          </w:tcPr>
          <w:p w14:paraId="029C4B9A" w14:textId="77777777" w:rsidR="00F11EDE" w:rsidRPr="00F629E8" w:rsidRDefault="00F11EDE" w:rsidP="00490A85">
            <w:pPr>
              <w:spacing w:after="0"/>
              <w:rPr>
                <w:rFonts w:cs="Calibri"/>
                <w:b/>
                <w:bCs/>
                <w:sz w:val="18"/>
                <w:szCs w:val="18"/>
              </w:rPr>
            </w:pPr>
            <w:r w:rsidRPr="00F629E8">
              <w:rPr>
                <w:rFonts w:cs="Calibri"/>
                <w:b/>
                <w:bCs/>
                <w:sz w:val="18"/>
                <w:szCs w:val="18"/>
              </w:rPr>
              <w:t>3</w:t>
            </w:r>
          </w:p>
        </w:tc>
        <w:tc>
          <w:tcPr>
            <w:tcW w:w="1519" w:type="dxa"/>
            <w:shd w:val="clear" w:color="auto" w:fill="auto"/>
            <w:noWrap/>
            <w:vAlign w:val="center"/>
            <w:hideMark/>
          </w:tcPr>
          <w:p w14:paraId="410D1482" w14:textId="77777777" w:rsidR="00F11EDE" w:rsidRPr="00F629E8" w:rsidRDefault="00F11EDE" w:rsidP="00490A85">
            <w:pPr>
              <w:spacing w:after="0"/>
              <w:rPr>
                <w:rFonts w:cs="Calibri"/>
                <w:sz w:val="18"/>
                <w:szCs w:val="18"/>
              </w:rPr>
            </w:pPr>
            <w:r w:rsidRPr="00F629E8">
              <w:rPr>
                <w:rFonts w:cs="Calibri"/>
                <w:sz w:val="18"/>
                <w:szCs w:val="18"/>
              </w:rPr>
              <w:t>(Corto plazo) Menor a 1 año</w:t>
            </w:r>
          </w:p>
        </w:tc>
        <w:tc>
          <w:tcPr>
            <w:tcW w:w="1429" w:type="dxa"/>
            <w:shd w:val="clear" w:color="auto" w:fill="auto"/>
            <w:noWrap/>
            <w:vAlign w:val="center"/>
            <w:hideMark/>
          </w:tcPr>
          <w:p w14:paraId="2DD89699" w14:textId="77777777" w:rsidR="00F11EDE" w:rsidRPr="00F629E8" w:rsidRDefault="00F11EDE" w:rsidP="00490A85">
            <w:pPr>
              <w:spacing w:after="0"/>
              <w:rPr>
                <w:rFonts w:cs="Calibri"/>
                <w:sz w:val="18"/>
                <w:szCs w:val="18"/>
              </w:rPr>
            </w:pPr>
            <w:r w:rsidRPr="00F629E8">
              <w:rPr>
                <w:rFonts w:cs="Calibri"/>
                <w:sz w:val="18"/>
                <w:szCs w:val="18"/>
              </w:rPr>
              <w:t>Mayor a 30,0 %</w:t>
            </w:r>
          </w:p>
        </w:tc>
        <w:tc>
          <w:tcPr>
            <w:tcW w:w="1287" w:type="dxa"/>
            <w:shd w:val="clear" w:color="auto" w:fill="auto"/>
            <w:noWrap/>
            <w:vAlign w:val="center"/>
            <w:hideMark/>
          </w:tcPr>
          <w:p w14:paraId="69162E1E" w14:textId="77777777" w:rsidR="00F11EDE" w:rsidRPr="00F629E8" w:rsidRDefault="00F11EDE" w:rsidP="00490A85">
            <w:pPr>
              <w:spacing w:after="0"/>
              <w:rPr>
                <w:rFonts w:cs="Calibri"/>
                <w:sz w:val="18"/>
                <w:szCs w:val="18"/>
              </w:rPr>
            </w:pPr>
            <w:r w:rsidRPr="00F629E8">
              <w:rPr>
                <w:rFonts w:cs="Calibri"/>
                <w:sz w:val="18"/>
                <w:szCs w:val="18"/>
              </w:rPr>
              <w:t>Mayor a 80,0 MCOP</w:t>
            </w:r>
          </w:p>
        </w:tc>
        <w:tc>
          <w:tcPr>
            <w:tcW w:w="1296" w:type="dxa"/>
            <w:shd w:val="clear" w:color="auto" w:fill="auto"/>
            <w:noWrap/>
            <w:vAlign w:val="center"/>
            <w:hideMark/>
          </w:tcPr>
          <w:p w14:paraId="12F41A21" w14:textId="77777777" w:rsidR="00F11EDE" w:rsidRPr="00F629E8" w:rsidRDefault="00F11EDE" w:rsidP="00490A85">
            <w:pPr>
              <w:spacing w:after="0"/>
              <w:rPr>
                <w:rFonts w:cs="Calibri"/>
                <w:sz w:val="18"/>
                <w:szCs w:val="18"/>
              </w:rPr>
            </w:pPr>
            <w:r w:rsidRPr="00F629E8">
              <w:rPr>
                <w:rFonts w:cs="Calibri"/>
                <w:sz w:val="18"/>
                <w:szCs w:val="18"/>
              </w:rPr>
              <w:t>Menor a 100,0 MCOP</w:t>
            </w:r>
          </w:p>
        </w:tc>
        <w:tc>
          <w:tcPr>
            <w:tcW w:w="206" w:type="dxa"/>
            <w:vAlign w:val="center"/>
            <w:hideMark/>
          </w:tcPr>
          <w:p w14:paraId="399B26AD" w14:textId="77777777" w:rsidR="00F11EDE" w:rsidRPr="00F629E8" w:rsidRDefault="00F11EDE" w:rsidP="00490A85">
            <w:pPr>
              <w:spacing w:after="0"/>
              <w:jc w:val="left"/>
              <w:rPr>
                <w:rFonts w:cs="Times New Roman"/>
              </w:rPr>
            </w:pPr>
          </w:p>
        </w:tc>
      </w:tr>
    </w:tbl>
    <w:p w14:paraId="1A3494E4" w14:textId="77777777" w:rsidR="00503219" w:rsidRPr="00F629E8" w:rsidRDefault="00503219" w:rsidP="00F11EDE">
      <w:pPr>
        <w:spacing w:after="0"/>
        <w:rPr>
          <w:sz w:val="22"/>
          <w:szCs w:val="22"/>
        </w:rPr>
      </w:pPr>
    </w:p>
    <w:p w14:paraId="7443EEF0" w14:textId="23B3C60F" w:rsidR="00503219" w:rsidRPr="00F629E8" w:rsidRDefault="0061336C" w:rsidP="00F11EDE">
      <w:pPr>
        <w:spacing w:after="0"/>
        <w:rPr>
          <w:sz w:val="22"/>
          <w:szCs w:val="22"/>
        </w:rPr>
      </w:pPr>
      <w:r w:rsidRPr="00F629E8">
        <w:t>Para obtener el resultado de evaluación, se aplicó una participación por criterio de la siguiente forma: 35% para PBP, 50% para potencial de ahorro económico y 15% para CAPEX. La asignación de pesos a los criterios de evaluación se basa en una ponderación deliberada de la importancia de cada factor en el proceso de selección de medidas de eficiencia energética. El peso del 35% otorgado al periodo de recuperación de la inversión (PBP) refleja la necesidad de garantizar que las inversiones se amorticen en un plazo razonable. El 50% asignado al potencial de ahorro económico reconoce la prioridad de maximizar los beneficios financieros de las medidas. Mientras que el peso del 15% dado al costo de inversión inicial (CAPEX) indica una consideración significativa de los costos iniciales, sin que estos dominen la decisión. En conjunto, esta distribución de pesos se ajusta a la búsqueda de un equilibrio entre PBP, ahorro económico y control de CAPEX, destacando el ahorro económico como el criterio preponderante en la toma de decisiones. En la Tabla 39 se presenta la categorización según los resultados.</w:t>
      </w:r>
    </w:p>
    <w:p w14:paraId="791D7A87" w14:textId="77777777" w:rsidR="0061336C" w:rsidRPr="00F629E8" w:rsidRDefault="0061336C" w:rsidP="00F11EDE">
      <w:pPr>
        <w:spacing w:after="0"/>
        <w:rPr>
          <w:sz w:val="22"/>
          <w:szCs w:val="22"/>
        </w:rPr>
      </w:pPr>
    </w:p>
    <w:p w14:paraId="76419AE4" w14:textId="1161D455" w:rsidR="0000399B" w:rsidRPr="00F629E8" w:rsidRDefault="0000399B" w:rsidP="00D90812">
      <w:pPr>
        <w:pStyle w:val="Descripcin"/>
        <w:keepNext/>
        <w:spacing w:after="0"/>
        <w:jc w:val="center"/>
        <w:rPr>
          <w:b/>
          <w:bCs/>
          <w:i w:val="0"/>
          <w:iCs w:val="0"/>
          <w:color w:val="000000" w:themeColor="text1"/>
        </w:rPr>
      </w:pPr>
      <w:bookmarkStart w:id="151" w:name="_Ref147153674"/>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39</w:t>
      </w:r>
      <w:r w:rsidRPr="00F629E8">
        <w:rPr>
          <w:b/>
          <w:bCs/>
          <w:i w:val="0"/>
          <w:iCs w:val="0"/>
          <w:color w:val="000000" w:themeColor="text1"/>
        </w:rPr>
        <w:fldChar w:fldCharType="end"/>
      </w:r>
      <w:bookmarkEnd w:id="151"/>
      <w:r w:rsidRPr="00F629E8">
        <w:rPr>
          <w:b/>
          <w:bCs/>
          <w:i w:val="0"/>
          <w:iCs w:val="0"/>
          <w:color w:val="000000" w:themeColor="text1"/>
        </w:rPr>
        <w:t>. Resultado de la evaluación de priorización</w:t>
      </w:r>
    </w:p>
    <w:tbl>
      <w:tblPr>
        <w:tblW w:w="4430" w:type="dxa"/>
        <w:jc w:val="center"/>
        <w:tblBorders>
          <w:bottom w:val="single" w:sz="4" w:space="0" w:color="auto"/>
        </w:tblBorders>
        <w:tblCellMar>
          <w:left w:w="70" w:type="dxa"/>
          <w:right w:w="70" w:type="dxa"/>
        </w:tblCellMar>
        <w:tblLook w:val="04A0" w:firstRow="1" w:lastRow="0" w:firstColumn="1" w:lastColumn="0" w:noHBand="0" w:noVBand="1"/>
      </w:tblPr>
      <w:tblGrid>
        <w:gridCol w:w="1341"/>
        <w:gridCol w:w="3089"/>
      </w:tblGrid>
      <w:tr w:rsidR="002E7112" w:rsidRPr="00F629E8" w14:paraId="5411DF1C" w14:textId="77777777" w:rsidTr="00D90812">
        <w:trPr>
          <w:trHeight w:val="240"/>
          <w:jc w:val="center"/>
        </w:trPr>
        <w:tc>
          <w:tcPr>
            <w:tcW w:w="4430" w:type="dxa"/>
            <w:gridSpan w:val="2"/>
            <w:tcBorders>
              <w:bottom w:val="single" w:sz="4" w:space="0" w:color="FFFFFF" w:themeColor="background1"/>
            </w:tcBorders>
            <w:shd w:val="clear" w:color="auto" w:fill="00B050"/>
            <w:vAlign w:val="center"/>
            <w:hideMark/>
          </w:tcPr>
          <w:p w14:paraId="0EE23801" w14:textId="499C3ADA" w:rsidR="002E7112" w:rsidRPr="00F629E8" w:rsidRDefault="002E7112" w:rsidP="00490A85">
            <w:pPr>
              <w:spacing w:after="0"/>
              <w:jc w:val="left"/>
              <w:rPr>
                <w:rFonts w:cs="Calibri"/>
                <w:bCs/>
                <w:color w:val="FFFFFF"/>
                <w:sz w:val="18"/>
                <w:szCs w:val="18"/>
              </w:rPr>
            </w:pPr>
            <w:r w:rsidRPr="00F629E8">
              <w:rPr>
                <w:rFonts w:cs="Calibri"/>
                <w:bCs/>
                <w:color w:val="FFFFFF"/>
                <w:sz w:val="18"/>
                <w:szCs w:val="18"/>
              </w:rPr>
              <w:t>Resultados posibles de la evaluación de priorización</w:t>
            </w:r>
          </w:p>
        </w:tc>
      </w:tr>
      <w:tr w:rsidR="002E7112" w:rsidRPr="00F629E8" w14:paraId="1A0ED0EE" w14:textId="77777777" w:rsidTr="00D90812">
        <w:trPr>
          <w:trHeight w:val="155"/>
          <w:jc w:val="center"/>
        </w:trPr>
        <w:tc>
          <w:tcPr>
            <w:tcW w:w="13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4CA91BAC" w14:textId="77777777" w:rsidR="002E7112" w:rsidRPr="00F629E8" w:rsidRDefault="002E7112" w:rsidP="00490A85">
            <w:pPr>
              <w:spacing w:after="0"/>
              <w:rPr>
                <w:rFonts w:cs="Calibri"/>
                <w:bCs/>
              </w:rPr>
            </w:pPr>
            <w:r w:rsidRPr="00F629E8">
              <w:rPr>
                <w:rFonts w:cs="Calibri"/>
                <w:bCs/>
              </w:rPr>
              <w:t>1</w:t>
            </w:r>
          </w:p>
        </w:tc>
        <w:tc>
          <w:tcPr>
            <w:tcW w:w="30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FF0000"/>
            <w:noWrap/>
            <w:vAlign w:val="center"/>
            <w:hideMark/>
          </w:tcPr>
          <w:p w14:paraId="0E9781E9" w14:textId="77777777" w:rsidR="002E7112" w:rsidRPr="00F629E8" w:rsidRDefault="002E7112" w:rsidP="00490A85">
            <w:pPr>
              <w:spacing w:after="0"/>
              <w:rPr>
                <w:rFonts w:cs="Calibri"/>
                <w:bCs/>
                <w:color w:val="FFFFFF"/>
                <w:sz w:val="18"/>
                <w:szCs w:val="18"/>
              </w:rPr>
            </w:pPr>
            <w:r w:rsidRPr="00F629E8">
              <w:rPr>
                <w:rFonts w:cs="Calibri"/>
                <w:bCs/>
                <w:color w:val="FFFFFF"/>
                <w:sz w:val="18"/>
                <w:szCs w:val="18"/>
              </w:rPr>
              <w:t>Baja relevancia</w:t>
            </w:r>
          </w:p>
        </w:tc>
      </w:tr>
      <w:tr w:rsidR="002E7112" w:rsidRPr="00F629E8" w14:paraId="59497DA8" w14:textId="77777777" w:rsidTr="00D90812">
        <w:trPr>
          <w:trHeight w:val="155"/>
          <w:jc w:val="center"/>
        </w:trPr>
        <w:tc>
          <w:tcPr>
            <w:tcW w:w="134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hideMark/>
          </w:tcPr>
          <w:p w14:paraId="4571F282" w14:textId="77777777" w:rsidR="002E7112" w:rsidRPr="00F629E8" w:rsidRDefault="002E7112" w:rsidP="00490A85">
            <w:pPr>
              <w:spacing w:after="0"/>
              <w:rPr>
                <w:rFonts w:cs="Calibri"/>
                <w:bCs/>
              </w:rPr>
            </w:pPr>
            <w:r w:rsidRPr="00F629E8">
              <w:rPr>
                <w:rFonts w:cs="Calibri"/>
                <w:bCs/>
              </w:rPr>
              <w:t>2</w:t>
            </w:r>
          </w:p>
        </w:tc>
        <w:tc>
          <w:tcPr>
            <w:tcW w:w="30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FFFF00"/>
            <w:noWrap/>
            <w:vAlign w:val="center"/>
            <w:hideMark/>
          </w:tcPr>
          <w:p w14:paraId="3F7139F9" w14:textId="77777777" w:rsidR="002E7112" w:rsidRPr="00F629E8" w:rsidRDefault="002E7112" w:rsidP="00490A85">
            <w:pPr>
              <w:spacing w:after="0"/>
              <w:rPr>
                <w:rFonts w:cs="Calibri"/>
                <w:bCs/>
                <w:sz w:val="18"/>
                <w:szCs w:val="18"/>
              </w:rPr>
            </w:pPr>
            <w:r w:rsidRPr="00F629E8">
              <w:rPr>
                <w:rFonts w:cs="Calibri"/>
                <w:bCs/>
                <w:sz w:val="18"/>
                <w:szCs w:val="18"/>
              </w:rPr>
              <w:t>Importante</w:t>
            </w:r>
          </w:p>
        </w:tc>
      </w:tr>
      <w:tr w:rsidR="002E7112" w:rsidRPr="00F629E8" w14:paraId="02BE469C" w14:textId="77777777" w:rsidTr="00D90812">
        <w:trPr>
          <w:trHeight w:val="161"/>
          <w:jc w:val="center"/>
        </w:trPr>
        <w:tc>
          <w:tcPr>
            <w:tcW w:w="1341"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vAlign w:val="center"/>
            <w:hideMark/>
          </w:tcPr>
          <w:p w14:paraId="73667137" w14:textId="77777777" w:rsidR="002E7112" w:rsidRPr="00F629E8" w:rsidRDefault="002E7112" w:rsidP="00490A85">
            <w:pPr>
              <w:spacing w:after="0"/>
              <w:rPr>
                <w:rFonts w:cs="Calibri"/>
                <w:bCs/>
              </w:rPr>
            </w:pPr>
            <w:r w:rsidRPr="00F629E8">
              <w:rPr>
                <w:rFonts w:cs="Calibri"/>
                <w:bCs/>
              </w:rPr>
              <w:t>3</w:t>
            </w:r>
          </w:p>
        </w:tc>
        <w:tc>
          <w:tcPr>
            <w:tcW w:w="3089"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000000" w:fill="92D050"/>
            <w:noWrap/>
            <w:vAlign w:val="center"/>
            <w:hideMark/>
          </w:tcPr>
          <w:p w14:paraId="3C124D5B" w14:textId="77777777" w:rsidR="002E7112" w:rsidRPr="00F629E8" w:rsidRDefault="002E7112" w:rsidP="00490A85">
            <w:pPr>
              <w:spacing w:after="0"/>
              <w:rPr>
                <w:rFonts w:cs="Calibri"/>
                <w:bCs/>
                <w:sz w:val="18"/>
                <w:szCs w:val="18"/>
              </w:rPr>
            </w:pPr>
            <w:r w:rsidRPr="00F629E8">
              <w:rPr>
                <w:rFonts w:cs="Calibri"/>
                <w:bCs/>
                <w:sz w:val="18"/>
                <w:szCs w:val="18"/>
              </w:rPr>
              <w:t>Prioritaria</w:t>
            </w:r>
          </w:p>
        </w:tc>
      </w:tr>
    </w:tbl>
    <w:p w14:paraId="7FEA295B" w14:textId="744A7836" w:rsidR="00D7639C" w:rsidRDefault="0061336C" w:rsidP="0061336C">
      <w:r w:rsidRPr="00F629E8">
        <w:t xml:space="preserve">Por último, según el análisis realizado en </w:t>
      </w:r>
      <w:r w:rsidR="00F629E8" w:rsidRPr="00F629E8">
        <w:t>la Tabla</w:t>
      </w:r>
      <w:r w:rsidRPr="00F629E8">
        <w:t xml:space="preserve"> 40 se presenta la calificación para cada criterio, dependiendo del rango en el que se encuentre la medida.</w:t>
      </w:r>
    </w:p>
    <w:p w14:paraId="6168EA2A" w14:textId="77777777" w:rsidR="007F4020" w:rsidRPr="00F629E8" w:rsidRDefault="007F4020" w:rsidP="0061336C"/>
    <w:p w14:paraId="36F74979" w14:textId="5A4BDBD9" w:rsidR="00D7639C" w:rsidRPr="00F629E8" w:rsidRDefault="00D7639C" w:rsidP="00D90812">
      <w:pPr>
        <w:pStyle w:val="Descripcin"/>
        <w:keepNext/>
        <w:spacing w:after="0"/>
        <w:jc w:val="center"/>
        <w:rPr>
          <w:b/>
          <w:bCs/>
          <w:i w:val="0"/>
          <w:iCs w:val="0"/>
          <w:color w:val="000000" w:themeColor="text1"/>
        </w:rPr>
      </w:pPr>
      <w:bookmarkStart w:id="152" w:name="_Ref147153759"/>
      <w:r w:rsidRPr="00F629E8">
        <w:rPr>
          <w:b/>
          <w:bCs/>
          <w:i w:val="0"/>
          <w:iCs w:val="0"/>
          <w:color w:val="000000" w:themeColor="text1"/>
        </w:rPr>
        <w:t xml:space="preserve">Tabla </w:t>
      </w:r>
      <w:r w:rsidRPr="00F629E8">
        <w:rPr>
          <w:b/>
          <w:bCs/>
          <w:i w:val="0"/>
          <w:iCs w:val="0"/>
          <w:color w:val="000000" w:themeColor="text1"/>
        </w:rPr>
        <w:fldChar w:fldCharType="begin"/>
      </w:r>
      <w:r w:rsidRPr="00F629E8">
        <w:rPr>
          <w:b/>
          <w:bCs/>
          <w:i w:val="0"/>
          <w:iCs w:val="0"/>
          <w:color w:val="000000" w:themeColor="text1"/>
        </w:rPr>
        <w:instrText xml:space="preserve"> SEQ Tabla \* ARABIC </w:instrText>
      </w:r>
      <w:r w:rsidRPr="00F629E8">
        <w:rPr>
          <w:b/>
          <w:bCs/>
          <w:i w:val="0"/>
          <w:iCs w:val="0"/>
          <w:color w:val="000000" w:themeColor="text1"/>
        </w:rPr>
        <w:fldChar w:fldCharType="separate"/>
      </w:r>
      <w:r w:rsidR="008F257A">
        <w:rPr>
          <w:b/>
          <w:bCs/>
          <w:i w:val="0"/>
          <w:iCs w:val="0"/>
          <w:noProof/>
          <w:color w:val="000000" w:themeColor="text1"/>
        </w:rPr>
        <w:t>40</w:t>
      </w:r>
      <w:r w:rsidRPr="00F629E8">
        <w:rPr>
          <w:b/>
          <w:bCs/>
          <w:i w:val="0"/>
          <w:iCs w:val="0"/>
          <w:color w:val="000000" w:themeColor="text1"/>
        </w:rPr>
        <w:fldChar w:fldCharType="end"/>
      </w:r>
      <w:bookmarkEnd w:id="152"/>
      <w:r w:rsidRPr="00F629E8">
        <w:rPr>
          <w:b/>
          <w:bCs/>
          <w:i w:val="0"/>
          <w:iCs w:val="0"/>
          <w:color w:val="000000" w:themeColor="text1"/>
        </w:rPr>
        <w:t xml:space="preserve">. Evaluación de priorización de medidas de eficiencia energética para el </w:t>
      </w:r>
      <w:r w:rsidR="00FC1320" w:rsidRPr="00F629E8">
        <w:rPr>
          <w:b/>
          <w:bCs/>
          <w:i w:val="0"/>
          <w:iCs w:val="0"/>
          <w:color w:val="000000" w:themeColor="text1"/>
        </w:rPr>
        <w:t>Hospital Meissen</w:t>
      </w:r>
    </w:p>
    <w:tbl>
      <w:tblPr>
        <w:tblpPr w:leftFromText="141" w:rightFromText="141" w:vertAnchor="text" w:horzAnchor="margin" w:tblpXSpec="center" w:tblpY="15"/>
        <w:tblW w:w="9506" w:type="dxa"/>
        <w:tblLayout w:type="fixed"/>
        <w:tblCellMar>
          <w:left w:w="70" w:type="dxa"/>
          <w:right w:w="70" w:type="dxa"/>
        </w:tblCellMar>
        <w:tblLook w:val="04A0" w:firstRow="1" w:lastRow="0" w:firstColumn="1" w:lastColumn="0" w:noHBand="0" w:noVBand="1"/>
      </w:tblPr>
      <w:tblGrid>
        <w:gridCol w:w="699"/>
        <w:gridCol w:w="4820"/>
        <w:gridCol w:w="708"/>
        <w:gridCol w:w="993"/>
        <w:gridCol w:w="708"/>
        <w:gridCol w:w="1418"/>
        <w:gridCol w:w="160"/>
      </w:tblGrid>
      <w:tr w:rsidR="0061336C" w:rsidRPr="00F629E8" w14:paraId="77BE62B1" w14:textId="77777777" w:rsidTr="00D90812">
        <w:trPr>
          <w:gridAfter w:val="1"/>
          <w:wAfter w:w="160" w:type="dxa"/>
          <w:trHeight w:val="274"/>
        </w:trPr>
        <w:tc>
          <w:tcPr>
            <w:tcW w:w="699" w:type="dxa"/>
            <w:vMerge w:val="restart"/>
            <w:tcBorders>
              <w:top w:val="single" w:sz="4" w:space="0" w:color="FFFFFF" w:themeColor="background1"/>
              <w:left w:val="single" w:sz="8" w:space="0" w:color="FFFFFF" w:themeColor="background1"/>
              <w:right w:val="single" w:sz="8" w:space="0" w:color="FFFFFF" w:themeColor="background1"/>
            </w:tcBorders>
            <w:shd w:val="clear" w:color="auto" w:fill="00B050"/>
            <w:vAlign w:val="center"/>
            <w:hideMark/>
          </w:tcPr>
          <w:p w14:paraId="2609BECF" w14:textId="2B625648" w:rsidR="0061336C" w:rsidRPr="00F629E8" w:rsidRDefault="0061336C" w:rsidP="0061336C">
            <w:pPr>
              <w:spacing w:after="0"/>
              <w:jc w:val="center"/>
              <w:rPr>
                <w:rFonts w:cs="Calibri"/>
                <w:color w:val="FFFFFF"/>
                <w:sz w:val="16"/>
                <w:szCs w:val="16"/>
              </w:rPr>
            </w:pPr>
            <w:r w:rsidRPr="00F629E8">
              <w:rPr>
                <w:rFonts w:cs="Arial"/>
                <w:color w:val="FFFFFF" w:themeColor="background1"/>
                <w:sz w:val="16"/>
                <w:szCs w:val="16"/>
                <w:lang w:eastAsia="es-CO"/>
              </w:rPr>
              <w:t>ID Medida</w:t>
            </w:r>
          </w:p>
        </w:tc>
        <w:tc>
          <w:tcPr>
            <w:tcW w:w="4820" w:type="dxa"/>
            <w:vMerge w:val="restart"/>
            <w:tcBorders>
              <w:top w:val="single" w:sz="4" w:space="0" w:color="FFFFFF" w:themeColor="background1"/>
              <w:left w:val="single" w:sz="8" w:space="0" w:color="FFFFFF" w:themeColor="background1"/>
              <w:right w:val="single" w:sz="4" w:space="0" w:color="FFFFFF" w:themeColor="background1"/>
            </w:tcBorders>
            <w:shd w:val="clear" w:color="auto" w:fill="00B050"/>
            <w:noWrap/>
            <w:vAlign w:val="center"/>
            <w:hideMark/>
          </w:tcPr>
          <w:p w14:paraId="5EE9CC9C" w14:textId="7694E18B" w:rsidR="0061336C" w:rsidRPr="00F629E8" w:rsidRDefault="0061336C" w:rsidP="0061336C">
            <w:pPr>
              <w:spacing w:after="0"/>
              <w:jc w:val="center"/>
              <w:rPr>
                <w:rFonts w:cs="Calibri"/>
                <w:color w:val="FFFFFF"/>
                <w:sz w:val="16"/>
                <w:szCs w:val="16"/>
              </w:rPr>
            </w:pPr>
            <w:r w:rsidRPr="00F629E8">
              <w:rPr>
                <w:rFonts w:cs="Arial"/>
                <w:color w:val="FFFFFF" w:themeColor="background1"/>
                <w:sz w:val="16"/>
                <w:szCs w:val="16"/>
                <w:lang w:eastAsia="es-CO"/>
              </w:rPr>
              <w:t>Descripción de la medida</w:t>
            </w:r>
          </w:p>
        </w:tc>
        <w:tc>
          <w:tcPr>
            <w:tcW w:w="2409" w:type="dxa"/>
            <w:gridSpan w:val="3"/>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B050"/>
            <w:vAlign w:val="center"/>
            <w:hideMark/>
          </w:tcPr>
          <w:p w14:paraId="67876FFA" w14:textId="72FAC938" w:rsidR="0061336C" w:rsidRPr="00F629E8" w:rsidRDefault="0061336C" w:rsidP="0061336C">
            <w:pPr>
              <w:spacing w:after="0"/>
              <w:jc w:val="center"/>
              <w:rPr>
                <w:rFonts w:cs="Calibri"/>
                <w:color w:val="FFFFFF"/>
                <w:sz w:val="16"/>
                <w:szCs w:val="16"/>
              </w:rPr>
            </w:pPr>
            <w:r w:rsidRPr="00F629E8">
              <w:rPr>
                <w:rFonts w:cs="Arial"/>
                <w:color w:val="FFFFFF" w:themeColor="background1"/>
                <w:sz w:val="16"/>
                <w:szCs w:val="16"/>
                <w:lang w:eastAsia="es-CO"/>
              </w:rPr>
              <w:t>Criterios de evaluación de ECM</w:t>
            </w:r>
          </w:p>
        </w:tc>
        <w:tc>
          <w:tcPr>
            <w:tcW w:w="1418" w:type="dxa"/>
            <w:vMerge w:val="restart"/>
            <w:tcBorders>
              <w:top w:val="single" w:sz="4" w:space="0" w:color="FFFFFF" w:themeColor="background1"/>
              <w:left w:val="single" w:sz="4" w:space="0" w:color="FFFFFF" w:themeColor="background1"/>
              <w:right w:val="single" w:sz="4" w:space="0" w:color="FFFFFF" w:themeColor="background1"/>
            </w:tcBorders>
            <w:shd w:val="clear" w:color="auto" w:fill="00B050"/>
            <w:vAlign w:val="center"/>
          </w:tcPr>
          <w:p w14:paraId="4A5B6C77" w14:textId="20140B14" w:rsidR="0061336C" w:rsidRPr="00F629E8" w:rsidRDefault="0061336C" w:rsidP="0061336C">
            <w:pPr>
              <w:spacing w:after="0"/>
              <w:jc w:val="center"/>
              <w:rPr>
                <w:rFonts w:cs="Calibri"/>
                <w:color w:val="FFFFFF"/>
                <w:sz w:val="16"/>
                <w:szCs w:val="16"/>
              </w:rPr>
            </w:pPr>
            <w:r w:rsidRPr="00F629E8">
              <w:rPr>
                <w:rFonts w:cs="Arial"/>
                <w:color w:val="FFFFFF" w:themeColor="background1"/>
                <w:sz w:val="16"/>
                <w:szCs w:val="16"/>
                <w:lang w:eastAsia="es-CO"/>
              </w:rPr>
              <w:t>Resultado evaluación</w:t>
            </w:r>
          </w:p>
        </w:tc>
      </w:tr>
      <w:tr w:rsidR="0061336C" w:rsidRPr="00F629E8" w14:paraId="1BF98EF2" w14:textId="77777777" w:rsidTr="00D90812">
        <w:trPr>
          <w:trHeight w:val="44"/>
        </w:trPr>
        <w:tc>
          <w:tcPr>
            <w:tcW w:w="699" w:type="dxa"/>
            <w:vMerge/>
            <w:vAlign w:val="center"/>
            <w:hideMark/>
          </w:tcPr>
          <w:p w14:paraId="5DDD0F91" w14:textId="77777777" w:rsidR="0061336C" w:rsidRPr="00F629E8" w:rsidRDefault="0061336C" w:rsidP="0061336C">
            <w:pPr>
              <w:spacing w:after="0"/>
              <w:rPr>
                <w:rFonts w:cs="Calibri"/>
                <w:b/>
                <w:bCs/>
                <w:color w:val="FFFFFF"/>
                <w:sz w:val="16"/>
                <w:szCs w:val="16"/>
              </w:rPr>
            </w:pPr>
          </w:p>
        </w:tc>
        <w:tc>
          <w:tcPr>
            <w:tcW w:w="4820" w:type="dxa"/>
            <w:vMerge/>
            <w:vAlign w:val="center"/>
            <w:hideMark/>
          </w:tcPr>
          <w:p w14:paraId="04AB23D7" w14:textId="77777777" w:rsidR="0061336C" w:rsidRPr="00F629E8" w:rsidRDefault="0061336C" w:rsidP="0061336C">
            <w:pPr>
              <w:spacing w:after="0"/>
              <w:rPr>
                <w:rFonts w:cs="Calibri"/>
                <w:b/>
                <w:bCs/>
                <w:color w:val="FFFFFF"/>
                <w:sz w:val="16"/>
                <w:szCs w:val="16"/>
              </w:rPr>
            </w:pPr>
          </w:p>
        </w:tc>
        <w:tc>
          <w:tcPr>
            <w:tcW w:w="2409" w:type="dxa"/>
            <w:gridSpan w:val="3"/>
            <w:vMerge/>
            <w:tcBorders>
              <w:bottom w:val="single" w:sz="4" w:space="0" w:color="FFFFFF" w:themeColor="background1"/>
              <w:right w:val="single" w:sz="4" w:space="0" w:color="FFFFFF" w:themeColor="background1"/>
            </w:tcBorders>
            <w:vAlign w:val="center"/>
            <w:hideMark/>
          </w:tcPr>
          <w:p w14:paraId="1C5373DB" w14:textId="77777777" w:rsidR="0061336C" w:rsidRPr="00F629E8" w:rsidRDefault="0061336C" w:rsidP="0061336C">
            <w:pPr>
              <w:spacing w:after="0"/>
              <w:jc w:val="left"/>
              <w:rPr>
                <w:rFonts w:cs="Calibri"/>
                <w:b/>
                <w:bCs/>
                <w:color w:val="FFFFFF"/>
                <w:sz w:val="16"/>
                <w:szCs w:val="16"/>
              </w:rPr>
            </w:pPr>
          </w:p>
        </w:tc>
        <w:tc>
          <w:tcPr>
            <w:tcW w:w="1418" w:type="dxa"/>
            <w:vMerge/>
            <w:tcBorders>
              <w:left w:val="single" w:sz="4" w:space="0" w:color="FFFFFF" w:themeColor="background1"/>
              <w:right w:val="single" w:sz="4" w:space="0" w:color="FFFFFF" w:themeColor="background1"/>
            </w:tcBorders>
            <w:vAlign w:val="center"/>
          </w:tcPr>
          <w:p w14:paraId="348AB3BE" w14:textId="5AA58E5D" w:rsidR="0061336C" w:rsidRPr="00F629E8" w:rsidRDefault="0061336C" w:rsidP="0061336C">
            <w:pPr>
              <w:spacing w:after="0"/>
              <w:jc w:val="left"/>
              <w:rPr>
                <w:rFonts w:cs="Calibri"/>
                <w:b/>
                <w:bCs/>
                <w:color w:val="FFFFFF"/>
                <w:sz w:val="16"/>
                <w:szCs w:val="16"/>
              </w:rPr>
            </w:pPr>
          </w:p>
        </w:tc>
        <w:tc>
          <w:tcPr>
            <w:tcW w:w="160" w:type="dxa"/>
            <w:tcBorders>
              <w:top w:val="nil"/>
              <w:left w:val="single" w:sz="4" w:space="0" w:color="FFFFFF" w:themeColor="background1"/>
              <w:bottom w:val="nil"/>
              <w:right w:val="nil"/>
            </w:tcBorders>
            <w:shd w:val="clear" w:color="auto" w:fill="auto"/>
            <w:noWrap/>
            <w:vAlign w:val="bottom"/>
            <w:hideMark/>
          </w:tcPr>
          <w:p w14:paraId="4BDDEDD3" w14:textId="77777777" w:rsidR="0061336C" w:rsidRPr="00F629E8" w:rsidRDefault="0061336C" w:rsidP="0061336C">
            <w:pPr>
              <w:spacing w:after="0"/>
              <w:rPr>
                <w:rFonts w:cs="Calibri"/>
                <w:b/>
                <w:bCs/>
                <w:color w:val="FFFFFF"/>
                <w:sz w:val="16"/>
                <w:szCs w:val="16"/>
              </w:rPr>
            </w:pPr>
          </w:p>
        </w:tc>
      </w:tr>
      <w:tr w:rsidR="0061336C" w:rsidRPr="00F629E8" w14:paraId="3FE28CD9" w14:textId="77777777" w:rsidTr="00D90812">
        <w:trPr>
          <w:trHeight w:val="211"/>
        </w:trPr>
        <w:tc>
          <w:tcPr>
            <w:tcW w:w="699" w:type="dxa"/>
            <w:vMerge/>
            <w:vAlign w:val="center"/>
            <w:hideMark/>
          </w:tcPr>
          <w:p w14:paraId="4FEDA4D7" w14:textId="77777777" w:rsidR="0061336C" w:rsidRPr="00F629E8" w:rsidRDefault="0061336C" w:rsidP="0061336C">
            <w:pPr>
              <w:spacing w:after="0"/>
              <w:rPr>
                <w:rFonts w:cs="Calibri"/>
                <w:b/>
                <w:bCs/>
                <w:color w:val="FFFFFF"/>
                <w:sz w:val="16"/>
                <w:szCs w:val="16"/>
              </w:rPr>
            </w:pPr>
          </w:p>
        </w:tc>
        <w:tc>
          <w:tcPr>
            <w:tcW w:w="4820" w:type="dxa"/>
            <w:vMerge/>
            <w:vAlign w:val="center"/>
            <w:hideMark/>
          </w:tcPr>
          <w:p w14:paraId="6AD9BE85" w14:textId="77777777" w:rsidR="0061336C" w:rsidRPr="00F629E8" w:rsidRDefault="0061336C" w:rsidP="0061336C">
            <w:pPr>
              <w:spacing w:after="0"/>
              <w:rPr>
                <w:rFonts w:cs="Calibri"/>
                <w:b/>
                <w:bCs/>
                <w:color w:val="FFFFFF"/>
                <w:sz w:val="16"/>
                <w:szCs w:val="16"/>
              </w:rPr>
            </w:pPr>
          </w:p>
        </w:tc>
        <w:tc>
          <w:tcPr>
            <w:tcW w:w="708" w:type="dxa"/>
            <w:vMerge w:val="restart"/>
            <w:tcBorders>
              <w:top w:val="single" w:sz="4" w:space="0" w:color="FFFFFF" w:themeColor="background1"/>
              <w:left w:val="single" w:sz="8" w:space="0" w:color="FFFFFF" w:themeColor="background1"/>
              <w:bottom w:val="nil"/>
              <w:right w:val="nil"/>
            </w:tcBorders>
            <w:shd w:val="clear" w:color="auto" w:fill="00B050"/>
            <w:vAlign w:val="center"/>
            <w:hideMark/>
          </w:tcPr>
          <w:p w14:paraId="3E6EDC2B" w14:textId="77777777" w:rsidR="0061336C" w:rsidRPr="00F629E8" w:rsidRDefault="0061336C" w:rsidP="0061336C">
            <w:pPr>
              <w:spacing w:after="0"/>
              <w:jc w:val="center"/>
              <w:rPr>
                <w:rFonts w:cs="Calibri"/>
                <w:bCs/>
                <w:color w:val="FFFFFF"/>
                <w:sz w:val="16"/>
                <w:szCs w:val="16"/>
              </w:rPr>
            </w:pPr>
            <w:r w:rsidRPr="00F629E8">
              <w:rPr>
                <w:rFonts w:cs="Calibri"/>
                <w:bCs/>
                <w:color w:val="FFFFFF"/>
                <w:sz w:val="16"/>
                <w:szCs w:val="16"/>
              </w:rPr>
              <w:t>PBP</w:t>
            </w:r>
          </w:p>
        </w:tc>
        <w:tc>
          <w:tcPr>
            <w:tcW w:w="993" w:type="dxa"/>
            <w:vMerge w:val="restart"/>
            <w:tcBorders>
              <w:top w:val="single" w:sz="4" w:space="0" w:color="FFFFFF" w:themeColor="background1"/>
              <w:left w:val="single" w:sz="8" w:space="0" w:color="FFFFFF" w:themeColor="background1"/>
              <w:bottom w:val="nil"/>
              <w:right w:val="nil"/>
            </w:tcBorders>
            <w:shd w:val="clear" w:color="auto" w:fill="00B050"/>
            <w:vAlign w:val="center"/>
            <w:hideMark/>
          </w:tcPr>
          <w:p w14:paraId="3E012E2B" w14:textId="150D80E9" w:rsidR="0061336C" w:rsidRPr="00F629E8" w:rsidRDefault="0061336C" w:rsidP="0061336C">
            <w:pPr>
              <w:spacing w:after="0"/>
              <w:jc w:val="center"/>
              <w:rPr>
                <w:rFonts w:cs="Calibri"/>
                <w:bCs/>
                <w:color w:val="FFFFFF"/>
                <w:sz w:val="16"/>
                <w:szCs w:val="16"/>
              </w:rPr>
            </w:pPr>
            <w:r w:rsidRPr="00F629E8">
              <w:rPr>
                <w:rFonts w:cs="Calibri"/>
                <w:bCs/>
                <w:color w:val="FFFFFF"/>
                <w:sz w:val="16"/>
                <w:szCs w:val="16"/>
              </w:rPr>
              <w:t>Potencial de ahorro</w:t>
            </w:r>
          </w:p>
        </w:tc>
        <w:tc>
          <w:tcPr>
            <w:tcW w:w="708" w:type="dxa"/>
            <w:vMerge w:val="restart"/>
            <w:tcBorders>
              <w:top w:val="single" w:sz="4" w:space="0" w:color="FFFFFF" w:themeColor="background1"/>
              <w:left w:val="single" w:sz="8" w:space="0" w:color="FFFFFF" w:themeColor="background1"/>
              <w:bottom w:val="nil"/>
              <w:right w:val="single" w:sz="4" w:space="0" w:color="FFFFFF" w:themeColor="background1"/>
            </w:tcBorders>
            <w:shd w:val="clear" w:color="auto" w:fill="00B050"/>
            <w:vAlign w:val="center"/>
            <w:hideMark/>
          </w:tcPr>
          <w:p w14:paraId="4E550B93" w14:textId="0D5B4C62" w:rsidR="0061336C" w:rsidRPr="00F629E8" w:rsidRDefault="0061336C" w:rsidP="0061336C">
            <w:pPr>
              <w:spacing w:after="0"/>
              <w:jc w:val="center"/>
              <w:rPr>
                <w:rFonts w:cs="Calibri"/>
                <w:bCs/>
                <w:color w:val="FFFFFF"/>
                <w:sz w:val="16"/>
                <w:szCs w:val="16"/>
              </w:rPr>
            </w:pPr>
            <w:r w:rsidRPr="00F629E8">
              <w:rPr>
                <w:rFonts w:cs="Calibri"/>
                <w:bCs/>
                <w:color w:val="FFFFFF"/>
                <w:sz w:val="16"/>
                <w:szCs w:val="16"/>
              </w:rPr>
              <w:t>CAPEX</w:t>
            </w:r>
          </w:p>
        </w:tc>
        <w:tc>
          <w:tcPr>
            <w:tcW w:w="1418" w:type="dxa"/>
            <w:vMerge/>
            <w:tcBorders>
              <w:left w:val="single" w:sz="4" w:space="0" w:color="FFFFFF" w:themeColor="background1"/>
              <w:right w:val="single" w:sz="4" w:space="0" w:color="FFFFFF" w:themeColor="background1"/>
            </w:tcBorders>
            <w:shd w:val="clear" w:color="auto" w:fill="00B050"/>
            <w:vAlign w:val="center"/>
            <w:hideMark/>
          </w:tcPr>
          <w:p w14:paraId="2FA9EC15" w14:textId="3E080D6C" w:rsidR="0061336C" w:rsidRPr="00F629E8" w:rsidRDefault="0061336C" w:rsidP="0061336C">
            <w:pPr>
              <w:spacing w:after="0"/>
              <w:jc w:val="center"/>
              <w:rPr>
                <w:rFonts w:cs="Calibri"/>
                <w:bCs/>
                <w:color w:val="FFFFFF"/>
                <w:sz w:val="16"/>
                <w:szCs w:val="16"/>
              </w:rPr>
            </w:pPr>
          </w:p>
        </w:tc>
        <w:tc>
          <w:tcPr>
            <w:tcW w:w="160" w:type="dxa"/>
            <w:tcBorders>
              <w:left w:val="single" w:sz="4" w:space="0" w:color="FFFFFF" w:themeColor="background1"/>
            </w:tcBorders>
            <w:vAlign w:val="center"/>
            <w:hideMark/>
          </w:tcPr>
          <w:p w14:paraId="407ABE47" w14:textId="77777777" w:rsidR="0061336C" w:rsidRPr="00F629E8" w:rsidRDefault="0061336C" w:rsidP="0061336C">
            <w:pPr>
              <w:spacing w:after="0"/>
              <w:jc w:val="left"/>
              <w:rPr>
                <w:rFonts w:cs="Times New Roman"/>
                <w:sz w:val="16"/>
                <w:szCs w:val="16"/>
              </w:rPr>
            </w:pPr>
          </w:p>
        </w:tc>
      </w:tr>
      <w:tr w:rsidR="0061336C" w:rsidRPr="00F629E8" w14:paraId="0BF20942" w14:textId="77777777" w:rsidTr="00D90812">
        <w:trPr>
          <w:trHeight w:val="44"/>
        </w:trPr>
        <w:tc>
          <w:tcPr>
            <w:tcW w:w="699" w:type="dxa"/>
            <w:vMerge/>
            <w:vAlign w:val="center"/>
            <w:hideMark/>
          </w:tcPr>
          <w:p w14:paraId="71423F9D" w14:textId="77777777" w:rsidR="0061336C" w:rsidRPr="00F629E8" w:rsidRDefault="0061336C" w:rsidP="0061336C">
            <w:pPr>
              <w:spacing w:after="0"/>
              <w:rPr>
                <w:rFonts w:cs="Calibri"/>
                <w:b/>
                <w:bCs/>
                <w:color w:val="FFFFFF"/>
                <w:sz w:val="16"/>
                <w:szCs w:val="16"/>
              </w:rPr>
            </w:pPr>
          </w:p>
        </w:tc>
        <w:tc>
          <w:tcPr>
            <w:tcW w:w="4820" w:type="dxa"/>
            <w:vMerge/>
            <w:vAlign w:val="center"/>
            <w:hideMark/>
          </w:tcPr>
          <w:p w14:paraId="158F61A0" w14:textId="77777777" w:rsidR="0061336C" w:rsidRPr="00F629E8" w:rsidRDefault="0061336C" w:rsidP="0061336C">
            <w:pPr>
              <w:spacing w:after="0"/>
              <w:rPr>
                <w:rFonts w:cs="Calibri"/>
                <w:b/>
                <w:bCs/>
                <w:color w:val="FFFFFF"/>
                <w:sz w:val="16"/>
                <w:szCs w:val="16"/>
              </w:rPr>
            </w:pPr>
          </w:p>
        </w:tc>
        <w:tc>
          <w:tcPr>
            <w:tcW w:w="708" w:type="dxa"/>
            <w:vMerge/>
            <w:vAlign w:val="center"/>
            <w:hideMark/>
          </w:tcPr>
          <w:p w14:paraId="38A0E6B5" w14:textId="77777777" w:rsidR="0061336C" w:rsidRPr="00F629E8" w:rsidRDefault="0061336C" w:rsidP="0061336C">
            <w:pPr>
              <w:spacing w:after="0"/>
              <w:jc w:val="left"/>
              <w:rPr>
                <w:rFonts w:cs="Calibri"/>
                <w:b/>
                <w:bCs/>
                <w:color w:val="FFFFFF"/>
                <w:sz w:val="16"/>
                <w:szCs w:val="16"/>
              </w:rPr>
            </w:pPr>
          </w:p>
        </w:tc>
        <w:tc>
          <w:tcPr>
            <w:tcW w:w="993" w:type="dxa"/>
            <w:vMerge/>
            <w:vAlign w:val="center"/>
            <w:hideMark/>
          </w:tcPr>
          <w:p w14:paraId="0FBF6E58" w14:textId="77777777" w:rsidR="0061336C" w:rsidRPr="00F629E8" w:rsidRDefault="0061336C" w:rsidP="0061336C">
            <w:pPr>
              <w:spacing w:after="0"/>
              <w:jc w:val="left"/>
              <w:rPr>
                <w:rFonts w:cs="Calibri"/>
                <w:b/>
                <w:bCs/>
                <w:color w:val="FFFFFF"/>
                <w:sz w:val="16"/>
                <w:szCs w:val="16"/>
              </w:rPr>
            </w:pPr>
          </w:p>
        </w:tc>
        <w:tc>
          <w:tcPr>
            <w:tcW w:w="708" w:type="dxa"/>
            <w:vMerge/>
            <w:tcBorders>
              <w:right w:val="single" w:sz="4" w:space="0" w:color="FFFFFF" w:themeColor="background1"/>
            </w:tcBorders>
            <w:vAlign w:val="center"/>
            <w:hideMark/>
          </w:tcPr>
          <w:p w14:paraId="3DF8EF79" w14:textId="77777777" w:rsidR="0061336C" w:rsidRPr="00F629E8" w:rsidRDefault="0061336C" w:rsidP="0061336C">
            <w:pPr>
              <w:spacing w:after="0"/>
              <w:jc w:val="left"/>
              <w:rPr>
                <w:rFonts w:cs="Calibri"/>
                <w:b/>
                <w:bCs/>
                <w:color w:val="FFFFFF"/>
                <w:sz w:val="16"/>
                <w:szCs w:val="16"/>
              </w:rPr>
            </w:pPr>
          </w:p>
        </w:tc>
        <w:tc>
          <w:tcPr>
            <w:tcW w:w="1418" w:type="dxa"/>
            <w:vMerge/>
            <w:tcBorders>
              <w:left w:val="single" w:sz="4" w:space="0" w:color="FFFFFF" w:themeColor="background1"/>
              <w:bottom w:val="single" w:sz="4" w:space="0" w:color="FFFFFF" w:themeColor="background1"/>
              <w:right w:val="single" w:sz="4" w:space="0" w:color="FFFFFF" w:themeColor="background1"/>
            </w:tcBorders>
            <w:vAlign w:val="center"/>
            <w:hideMark/>
          </w:tcPr>
          <w:p w14:paraId="1207D611" w14:textId="77777777" w:rsidR="0061336C" w:rsidRPr="00F629E8" w:rsidRDefault="0061336C" w:rsidP="0061336C">
            <w:pPr>
              <w:spacing w:after="0"/>
              <w:jc w:val="left"/>
              <w:rPr>
                <w:rFonts w:cs="Calibri"/>
                <w:b/>
                <w:bCs/>
                <w:color w:val="FFFFFF"/>
                <w:sz w:val="16"/>
                <w:szCs w:val="16"/>
              </w:rPr>
            </w:pPr>
          </w:p>
        </w:tc>
        <w:tc>
          <w:tcPr>
            <w:tcW w:w="160" w:type="dxa"/>
            <w:tcBorders>
              <w:left w:val="single" w:sz="4" w:space="0" w:color="FFFFFF" w:themeColor="background1"/>
            </w:tcBorders>
            <w:vAlign w:val="center"/>
            <w:hideMark/>
          </w:tcPr>
          <w:p w14:paraId="5084A670" w14:textId="77777777" w:rsidR="0061336C" w:rsidRPr="00F629E8" w:rsidRDefault="0061336C" w:rsidP="0061336C">
            <w:pPr>
              <w:spacing w:after="0"/>
              <w:jc w:val="left"/>
              <w:rPr>
                <w:rFonts w:cs="Times New Roman"/>
                <w:sz w:val="16"/>
                <w:szCs w:val="16"/>
              </w:rPr>
            </w:pPr>
          </w:p>
        </w:tc>
      </w:tr>
      <w:tr w:rsidR="0061336C" w:rsidRPr="00F629E8" w14:paraId="2D73837B" w14:textId="77777777" w:rsidTr="00D90812">
        <w:trPr>
          <w:trHeight w:val="359"/>
        </w:trPr>
        <w:tc>
          <w:tcPr>
            <w:tcW w:w="699" w:type="dxa"/>
            <w:tcBorders>
              <w:bottom w:val="single" w:sz="4" w:space="0" w:color="808080" w:themeColor="background1" w:themeShade="80"/>
            </w:tcBorders>
            <w:shd w:val="clear" w:color="auto" w:fill="auto"/>
            <w:noWrap/>
            <w:vAlign w:val="center"/>
            <w:hideMark/>
          </w:tcPr>
          <w:p w14:paraId="5F59D209" w14:textId="77777777" w:rsidR="0061336C" w:rsidRPr="00F629E8" w:rsidRDefault="0061336C" w:rsidP="0061336C">
            <w:pPr>
              <w:spacing w:after="0"/>
              <w:rPr>
                <w:sz w:val="16"/>
                <w:szCs w:val="16"/>
              </w:rPr>
            </w:pPr>
            <w:r w:rsidRPr="00F629E8">
              <w:rPr>
                <w:sz w:val="16"/>
                <w:szCs w:val="16"/>
              </w:rPr>
              <w:t>ECM-1</w:t>
            </w:r>
          </w:p>
        </w:tc>
        <w:tc>
          <w:tcPr>
            <w:tcW w:w="4820" w:type="dxa"/>
            <w:tcBorders>
              <w:bottom w:val="single" w:sz="4" w:space="0" w:color="808080" w:themeColor="background1" w:themeShade="80"/>
            </w:tcBorders>
            <w:shd w:val="clear" w:color="auto" w:fill="auto"/>
            <w:hideMark/>
          </w:tcPr>
          <w:p w14:paraId="13DB91CB" w14:textId="33E58380" w:rsidR="0061336C" w:rsidRPr="00F629E8" w:rsidRDefault="0061336C" w:rsidP="0061336C">
            <w:pPr>
              <w:spacing w:after="0"/>
              <w:rPr>
                <w:sz w:val="16"/>
                <w:szCs w:val="16"/>
              </w:rPr>
            </w:pPr>
            <w:r w:rsidRPr="00F629E8">
              <w:rPr>
                <w:sz w:val="16"/>
                <w:szCs w:val="16"/>
              </w:rPr>
              <w:t>Cambio tecnológico de las calderas por sistemas de bombas de calor</w:t>
            </w:r>
          </w:p>
        </w:tc>
        <w:tc>
          <w:tcPr>
            <w:tcW w:w="708" w:type="dxa"/>
            <w:tcBorders>
              <w:bottom w:val="single" w:sz="4" w:space="0" w:color="808080" w:themeColor="background1" w:themeShade="80"/>
            </w:tcBorders>
            <w:shd w:val="clear" w:color="auto" w:fill="auto"/>
            <w:noWrap/>
          </w:tcPr>
          <w:p w14:paraId="6974C926" w14:textId="345662D8" w:rsidR="0061336C" w:rsidRPr="00F629E8" w:rsidRDefault="0061336C" w:rsidP="0061336C">
            <w:pPr>
              <w:spacing w:after="0"/>
              <w:jc w:val="center"/>
              <w:rPr>
                <w:sz w:val="16"/>
                <w:szCs w:val="16"/>
              </w:rPr>
            </w:pPr>
            <w:r w:rsidRPr="00F629E8">
              <w:rPr>
                <w:sz w:val="16"/>
                <w:szCs w:val="16"/>
              </w:rPr>
              <w:t>1</w:t>
            </w:r>
          </w:p>
        </w:tc>
        <w:tc>
          <w:tcPr>
            <w:tcW w:w="993" w:type="dxa"/>
            <w:tcBorders>
              <w:bottom w:val="single" w:sz="4" w:space="0" w:color="808080" w:themeColor="background1" w:themeShade="80"/>
            </w:tcBorders>
            <w:shd w:val="clear" w:color="auto" w:fill="auto"/>
            <w:noWrap/>
          </w:tcPr>
          <w:p w14:paraId="40559DAE" w14:textId="77DF011C" w:rsidR="0061336C" w:rsidRPr="00F629E8" w:rsidRDefault="0061336C" w:rsidP="0061336C">
            <w:pPr>
              <w:spacing w:after="0"/>
              <w:jc w:val="center"/>
              <w:rPr>
                <w:sz w:val="16"/>
                <w:szCs w:val="16"/>
              </w:rPr>
            </w:pPr>
            <w:r w:rsidRPr="00F629E8">
              <w:rPr>
                <w:sz w:val="16"/>
                <w:szCs w:val="16"/>
              </w:rPr>
              <w:t>2</w:t>
            </w:r>
          </w:p>
        </w:tc>
        <w:tc>
          <w:tcPr>
            <w:tcW w:w="708" w:type="dxa"/>
            <w:tcBorders>
              <w:bottom w:val="single" w:sz="4" w:space="0" w:color="808080" w:themeColor="background1" w:themeShade="80"/>
              <w:right w:val="single" w:sz="4" w:space="0" w:color="FFFFFF" w:themeColor="background1"/>
            </w:tcBorders>
            <w:shd w:val="clear" w:color="auto" w:fill="auto"/>
            <w:noWrap/>
          </w:tcPr>
          <w:p w14:paraId="2F8F051D" w14:textId="413A748D"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1CC3E867" w14:textId="2BB58A82" w:rsidR="0061336C" w:rsidRPr="00F629E8" w:rsidRDefault="0061336C" w:rsidP="0061336C">
            <w:pPr>
              <w:spacing w:after="0"/>
              <w:jc w:val="center"/>
              <w:rPr>
                <w:sz w:val="16"/>
                <w:szCs w:val="16"/>
              </w:rPr>
            </w:pPr>
            <w:r w:rsidRPr="00F629E8">
              <w:rPr>
                <w:rFonts w:cs="Calibri"/>
                <w:bCs/>
                <w:sz w:val="16"/>
                <w:szCs w:val="16"/>
              </w:rPr>
              <w:t>2- Importante</w:t>
            </w:r>
          </w:p>
        </w:tc>
        <w:tc>
          <w:tcPr>
            <w:tcW w:w="160" w:type="dxa"/>
            <w:tcBorders>
              <w:left w:val="single" w:sz="4" w:space="0" w:color="FFFFFF" w:themeColor="background1"/>
            </w:tcBorders>
            <w:vAlign w:val="center"/>
            <w:hideMark/>
          </w:tcPr>
          <w:p w14:paraId="73D42A9B" w14:textId="77777777" w:rsidR="0061336C" w:rsidRPr="00F629E8" w:rsidRDefault="0061336C" w:rsidP="0061336C">
            <w:pPr>
              <w:spacing w:after="0"/>
              <w:jc w:val="left"/>
              <w:rPr>
                <w:rFonts w:cs="Times New Roman"/>
                <w:sz w:val="16"/>
                <w:szCs w:val="16"/>
              </w:rPr>
            </w:pPr>
          </w:p>
        </w:tc>
      </w:tr>
      <w:tr w:rsidR="0061336C" w:rsidRPr="00F629E8" w14:paraId="3BB704A3"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387D33C" w14:textId="77777777" w:rsidR="0061336C" w:rsidRPr="00F629E8" w:rsidRDefault="0061336C" w:rsidP="0061336C">
            <w:pPr>
              <w:spacing w:after="0"/>
              <w:rPr>
                <w:sz w:val="16"/>
                <w:szCs w:val="16"/>
              </w:rPr>
            </w:pPr>
            <w:r w:rsidRPr="00F629E8">
              <w:rPr>
                <w:sz w:val="16"/>
                <w:szCs w:val="16"/>
              </w:rPr>
              <w:t>ECM-2</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4CBF7E8F" w14:textId="24D4BE69" w:rsidR="0061336C" w:rsidRPr="00F629E8" w:rsidRDefault="0061336C" w:rsidP="0061336C">
            <w:pPr>
              <w:spacing w:after="0"/>
              <w:rPr>
                <w:sz w:val="16"/>
                <w:szCs w:val="16"/>
              </w:rPr>
            </w:pPr>
            <w:r w:rsidRPr="00F629E8">
              <w:rPr>
                <w:sz w:val="16"/>
                <w:szCs w:val="16"/>
              </w:rPr>
              <w:t>Ajuste de la presión de operación de las calderas</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69672504" w14:textId="711AD2C1" w:rsidR="0061336C" w:rsidRPr="00F629E8" w:rsidRDefault="0061336C" w:rsidP="0061336C">
            <w:pPr>
              <w:spacing w:after="0"/>
              <w:jc w:val="center"/>
              <w:rPr>
                <w:sz w:val="16"/>
                <w:szCs w:val="16"/>
              </w:rPr>
            </w:pPr>
            <w:r w:rsidRPr="00F629E8">
              <w:rPr>
                <w:sz w:val="16"/>
                <w:szCs w:val="16"/>
              </w:rPr>
              <w:t>3</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3503E7F7" w14:textId="7A9615EB"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71E6BC94" w14:textId="6AD3CA43"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3BDD6F67" w14:textId="0E1A3868"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750AD5BF" w14:textId="77777777" w:rsidR="0061336C" w:rsidRPr="00F629E8" w:rsidRDefault="0061336C" w:rsidP="0061336C">
            <w:pPr>
              <w:spacing w:after="0"/>
              <w:jc w:val="left"/>
              <w:rPr>
                <w:rFonts w:cs="Times New Roman"/>
                <w:sz w:val="16"/>
                <w:szCs w:val="16"/>
              </w:rPr>
            </w:pPr>
          </w:p>
        </w:tc>
      </w:tr>
      <w:tr w:rsidR="0061336C" w:rsidRPr="00F629E8" w14:paraId="0D493CB1"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7739AB9E" w14:textId="77777777" w:rsidR="0061336C" w:rsidRPr="00F629E8" w:rsidRDefault="0061336C" w:rsidP="0061336C">
            <w:pPr>
              <w:spacing w:after="0"/>
              <w:rPr>
                <w:sz w:val="16"/>
                <w:szCs w:val="16"/>
              </w:rPr>
            </w:pPr>
            <w:r w:rsidRPr="00F629E8">
              <w:rPr>
                <w:sz w:val="16"/>
                <w:szCs w:val="16"/>
              </w:rPr>
              <w:t>ECM-3</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7A79B465" w14:textId="6ACF0018" w:rsidR="0061336C" w:rsidRPr="00F629E8" w:rsidRDefault="0061336C" w:rsidP="0061336C">
            <w:pPr>
              <w:spacing w:after="0"/>
              <w:rPr>
                <w:sz w:val="16"/>
                <w:szCs w:val="16"/>
              </w:rPr>
            </w:pPr>
            <w:r w:rsidRPr="00F629E8">
              <w:rPr>
                <w:sz w:val="16"/>
                <w:szCs w:val="16"/>
              </w:rPr>
              <w:t>Reemplazo de lámparas de fluorescentes por tecnología LED</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2A0A8B64" w14:textId="2D143199" w:rsidR="0061336C" w:rsidRPr="00F629E8" w:rsidRDefault="0061336C" w:rsidP="0061336C">
            <w:pPr>
              <w:spacing w:after="0"/>
              <w:jc w:val="center"/>
              <w:rPr>
                <w:sz w:val="16"/>
                <w:szCs w:val="16"/>
              </w:rPr>
            </w:pPr>
            <w:r w:rsidRPr="00F629E8">
              <w:rPr>
                <w:sz w:val="16"/>
                <w:szCs w:val="16"/>
              </w:rPr>
              <w:t>2</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7192492D" w14:textId="5A0349C6" w:rsidR="0061336C" w:rsidRPr="00F629E8" w:rsidRDefault="0061336C" w:rsidP="0061336C">
            <w:pPr>
              <w:spacing w:after="0"/>
              <w:jc w:val="center"/>
              <w:rPr>
                <w:sz w:val="16"/>
                <w:szCs w:val="16"/>
              </w:rPr>
            </w:pPr>
            <w:r w:rsidRPr="00F629E8">
              <w:rPr>
                <w:sz w:val="16"/>
                <w:szCs w:val="16"/>
              </w:rPr>
              <w:t>2</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140E38FD" w14:textId="4B321E40"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00ACFC49" w14:textId="5E4C2532"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33F65C8C" w14:textId="77777777" w:rsidR="0061336C" w:rsidRPr="00F629E8" w:rsidRDefault="0061336C" w:rsidP="0061336C">
            <w:pPr>
              <w:spacing w:after="0"/>
              <w:jc w:val="left"/>
              <w:rPr>
                <w:rFonts w:cs="Times New Roman"/>
                <w:sz w:val="16"/>
                <w:szCs w:val="16"/>
              </w:rPr>
            </w:pPr>
          </w:p>
        </w:tc>
      </w:tr>
      <w:tr w:rsidR="0061336C" w:rsidRPr="00F629E8" w14:paraId="56449891"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4DAA1B9E" w14:textId="77777777" w:rsidR="0061336C" w:rsidRPr="00F629E8" w:rsidRDefault="0061336C" w:rsidP="0061336C">
            <w:pPr>
              <w:spacing w:after="0"/>
              <w:rPr>
                <w:sz w:val="16"/>
                <w:szCs w:val="16"/>
              </w:rPr>
            </w:pPr>
            <w:r w:rsidRPr="00F629E8">
              <w:rPr>
                <w:sz w:val="16"/>
                <w:szCs w:val="16"/>
              </w:rPr>
              <w:t>ECM-4</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11F25F45" w14:textId="14B919CB" w:rsidR="0061336C" w:rsidRPr="00F629E8" w:rsidRDefault="0061336C" w:rsidP="0061336C">
            <w:pPr>
              <w:spacing w:after="0"/>
              <w:rPr>
                <w:sz w:val="16"/>
                <w:szCs w:val="16"/>
              </w:rPr>
            </w:pPr>
            <w:r w:rsidRPr="00F629E8">
              <w:rPr>
                <w:sz w:val="16"/>
                <w:szCs w:val="16"/>
              </w:rPr>
              <w:t>Instalación de control por sensor de presencia en luminarias de pasillos del edificio</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1A3D9437" w14:textId="7ABF7B3E"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476BB3A8" w14:textId="5CBF579D" w:rsidR="0061336C" w:rsidRPr="00F629E8" w:rsidRDefault="0061336C" w:rsidP="0061336C">
            <w:pPr>
              <w:spacing w:after="0"/>
              <w:jc w:val="center"/>
              <w:rPr>
                <w:sz w:val="16"/>
                <w:szCs w:val="16"/>
              </w:rPr>
            </w:pPr>
            <w:r w:rsidRPr="00F629E8">
              <w:rPr>
                <w:sz w:val="16"/>
                <w:szCs w:val="16"/>
              </w:rPr>
              <w:t>2</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09D81E48" w14:textId="3390FE20"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430E795D" w14:textId="574C86FA"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0751555E" w14:textId="77777777" w:rsidR="0061336C" w:rsidRPr="00F629E8" w:rsidRDefault="0061336C" w:rsidP="0061336C">
            <w:pPr>
              <w:spacing w:after="0"/>
              <w:jc w:val="left"/>
              <w:rPr>
                <w:rFonts w:cs="Times New Roman"/>
                <w:sz w:val="16"/>
                <w:szCs w:val="16"/>
              </w:rPr>
            </w:pPr>
          </w:p>
        </w:tc>
      </w:tr>
      <w:tr w:rsidR="0061336C" w:rsidRPr="00F629E8" w14:paraId="3DE9263A"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209DCCF7" w14:textId="77777777" w:rsidR="0061336C" w:rsidRPr="00F629E8" w:rsidRDefault="0061336C" w:rsidP="0061336C">
            <w:pPr>
              <w:spacing w:after="0"/>
              <w:rPr>
                <w:sz w:val="16"/>
                <w:szCs w:val="16"/>
              </w:rPr>
            </w:pPr>
            <w:r w:rsidRPr="00F629E8">
              <w:rPr>
                <w:sz w:val="16"/>
                <w:szCs w:val="16"/>
              </w:rPr>
              <w:t>ECM-5</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60CCF4D9" w14:textId="77003F66" w:rsidR="0061336C" w:rsidRPr="00F629E8" w:rsidRDefault="0061336C" w:rsidP="0061336C">
            <w:pPr>
              <w:spacing w:after="0"/>
              <w:rPr>
                <w:sz w:val="16"/>
                <w:szCs w:val="16"/>
              </w:rPr>
            </w:pPr>
            <w:r w:rsidRPr="00F629E8">
              <w:rPr>
                <w:sz w:val="16"/>
                <w:szCs w:val="16"/>
              </w:rPr>
              <w:t>Instalación de control por fotoceldas en luminarias exteriores</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31DA0FDC" w14:textId="1EE7F05D" w:rsidR="0061336C" w:rsidRPr="00F629E8" w:rsidRDefault="0061336C" w:rsidP="0061336C">
            <w:pPr>
              <w:spacing w:after="0"/>
              <w:jc w:val="center"/>
              <w:rPr>
                <w:sz w:val="16"/>
                <w:szCs w:val="16"/>
              </w:rPr>
            </w:pPr>
            <w:r w:rsidRPr="00F629E8">
              <w:rPr>
                <w:sz w:val="16"/>
                <w:szCs w:val="16"/>
              </w:rPr>
              <w:t>2</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159F3B66" w14:textId="5C71CE2A"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18B66EAE" w14:textId="14FF1879"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29C0CCA6" w14:textId="78CEE55F"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615CBDC5" w14:textId="77777777" w:rsidR="0061336C" w:rsidRPr="00F629E8" w:rsidRDefault="0061336C" w:rsidP="0061336C">
            <w:pPr>
              <w:spacing w:after="0"/>
              <w:jc w:val="left"/>
              <w:rPr>
                <w:rFonts w:cs="Times New Roman"/>
                <w:sz w:val="16"/>
                <w:szCs w:val="16"/>
              </w:rPr>
            </w:pPr>
          </w:p>
        </w:tc>
      </w:tr>
      <w:tr w:rsidR="0061336C" w:rsidRPr="00F629E8" w14:paraId="465B7E90"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46C5BFC" w14:textId="77777777" w:rsidR="0061336C" w:rsidRPr="00F629E8" w:rsidRDefault="0061336C" w:rsidP="0061336C">
            <w:pPr>
              <w:spacing w:after="0"/>
              <w:rPr>
                <w:sz w:val="16"/>
                <w:szCs w:val="16"/>
              </w:rPr>
            </w:pPr>
            <w:r w:rsidRPr="00F629E8">
              <w:rPr>
                <w:sz w:val="16"/>
                <w:szCs w:val="16"/>
              </w:rPr>
              <w:t>ECM-6</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3C118F04" w14:textId="4394AC6B" w:rsidR="0061336C" w:rsidRPr="00F629E8" w:rsidRDefault="0061336C" w:rsidP="0061336C">
            <w:pPr>
              <w:spacing w:after="0"/>
              <w:rPr>
                <w:sz w:val="16"/>
                <w:szCs w:val="16"/>
              </w:rPr>
            </w:pPr>
            <w:r w:rsidRPr="00F629E8">
              <w:rPr>
                <w:sz w:val="16"/>
                <w:szCs w:val="16"/>
              </w:rPr>
              <w:t>Implementación de un sistema de gestión de la energía en la edificación</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08A85656" w14:textId="42FCD68F"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3D04D877" w14:textId="195A8D10"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7DF1220C" w14:textId="41E24DA5"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0000"/>
            <w:noWrap/>
            <w:vAlign w:val="center"/>
          </w:tcPr>
          <w:p w14:paraId="26B417E1" w14:textId="74F905E5" w:rsidR="0061336C" w:rsidRPr="00F629E8" w:rsidRDefault="0061336C" w:rsidP="0061336C">
            <w:pPr>
              <w:spacing w:after="0"/>
              <w:jc w:val="center"/>
              <w:rPr>
                <w:sz w:val="16"/>
                <w:szCs w:val="16"/>
              </w:rPr>
            </w:pPr>
            <w:r w:rsidRPr="00F629E8">
              <w:rPr>
                <w:rFonts w:cs="Calibri"/>
                <w:bCs/>
                <w:color w:val="FFFFFF"/>
                <w:sz w:val="16"/>
                <w:szCs w:val="16"/>
              </w:rPr>
              <w:t>1 – Baja relevancia</w:t>
            </w:r>
          </w:p>
        </w:tc>
        <w:tc>
          <w:tcPr>
            <w:tcW w:w="160" w:type="dxa"/>
            <w:tcBorders>
              <w:left w:val="single" w:sz="4" w:space="0" w:color="FFFFFF" w:themeColor="background1"/>
            </w:tcBorders>
            <w:vAlign w:val="center"/>
            <w:hideMark/>
          </w:tcPr>
          <w:p w14:paraId="6148F13C" w14:textId="77777777" w:rsidR="0061336C" w:rsidRPr="00F629E8" w:rsidRDefault="0061336C" w:rsidP="0061336C">
            <w:pPr>
              <w:spacing w:after="0"/>
              <w:jc w:val="left"/>
              <w:rPr>
                <w:rFonts w:cs="Times New Roman"/>
                <w:sz w:val="16"/>
                <w:szCs w:val="16"/>
              </w:rPr>
            </w:pPr>
          </w:p>
        </w:tc>
      </w:tr>
      <w:tr w:rsidR="0061336C" w:rsidRPr="00F629E8" w14:paraId="5BD29CC2"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F132624" w14:textId="77777777" w:rsidR="0061336C" w:rsidRPr="00F629E8" w:rsidRDefault="0061336C" w:rsidP="0061336C">
            <w:pPr>
              <w:spacing w:after="0"/>
              <w:rPr>
                <w:sz w:val="16"/>
                <w:szCs w:val="16"/>
              </w:rPr>
            </w:pPr>
            <w:r w:rsidRPr="00F629E8">
              <w:rPr>
                <w:sz w:val="16"/>
                <w:szCs w:val="16"/>
              </w:rPr>
              <w:t>ECM-7</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5CAB0606" w14:textId="6633CEEA" w:rsidR="0061336C" w:rsidRPr="00F629E8" w:rsidRDefault="0061336C" w:rsidP="0061336C">
            <w:pPr>
              <w:spacing w:after="0"/>
              <w:rPr>
                <w:sz w:val="16"/>
                <w:szCs w:val="16"/>
              </w:rPr>
            </w:pPr>
            <w:r w:rsidRPr="00F629E8">
              <w:rPr>
                <w:sz w:val="16"/>
                <w:szCs w:val="16"/>
              </w:rPr>
              <w:t>Sustitución tecnológica de motores de eficiencia estándar a alta eficiencia</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2812F0F1" w14:textId="78BFFD51"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79B22271" w14:textId="21C97A93"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41E04189" w14:textId="497025C1"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0000"/>
            <w:noWrap/>
            <w:vAlign w:val="center"/>
          </w:tcPr>
          <w:p w14:paraId="533F019B" w14:textId="6B3DBD3C" w:rsidR="0061336C" w:rsidRPr="00F629E8" w:rsidRDefault="0061336C" w:rsidP="0061336C">
            <w:pPr>
              <w:spacing w:after="0"/>
              <w:jc w:val="center"/>
              <w:rPr>
                <w:sz w:val="16"/>
                <w:szCs w:val="16"/>
              </w:rPr>
            </w:pPr>
            <w:r w:rsidRPr="00F629E8">
              <w:rPr>
                <w:rFonts w:cs="Calibri"/>
                <w:bCs/>
                <w:color w:val="FFFFFF"/>
                <w:sz w:val="16"/>
                <w:szCs w:val="16"/>
              </w:rPr>
              <w:t>1 – Baja relevancia</w:t>
            </w:r>
          </w:p>
        </w:tc>
        <w:tc>
          <w:tcPr>
            <w:tcW w:w="160" w:type="dxa"/>
            <w:tcBorders>
              <w:left w:val="single" w:sz="4" w:space="0" w:color="FFFFFF" w:themeColor="background1"/>
            </w:tcBorders>
            <w:vAlign w:val="center"/>
            <w:hideMark/>
          </w:tcPr>
          <w:p w14:paraId="71A82CFB" w14:textId="77777777" w:rsidR="0061336C" w:rsidRPr="00F629E8" w:rsidRDefault="0061336C" w:rsidP="0061336C">
            <w:pPr>
              <w:spacing w:after="0"/>
              <w:jc w:val="left"/>
              <w:rPr>
                <w:rFonts w:cs="Times New Roman"/>
                <w:sz w:val="16"/>
                <w:szCs w:val="16"/>
              </w:rPr>
            </w:pPr>
          </w:p>
        </w:tc>
      </w:tr>
      <w:tr w:rsidR="0061336C" w:rsidRPr="00F629E8" w14:paraId="092CD349"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39D496D1" w14:textId="77777777" w:rsidR="0061336C" w:rsidRPr="00F629E8" w:rsidRDefault="0061336C" w:rsidP="0061336C">
            <w:pPr>
              <w:spacing w:after="0"/>
              <w:rPr>
                <w:sz w:val="16"/>
                <w:szCs w:val="16"/>
              </w:rPr>
            </w:pPr>
            <w:r w:rsidRPr="00F629E8">
              <w:rPr>
                <w:sz w:val="16"/>
                <w:szCs w:val="16"/>
              </w:rPr>
              <w:t>ECM-8</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2BAAAFB0" w14:textId="4BBA4C79" w:rsidR="0061336C" w:rsidRPr="00F629E8" w:rsidRDefault="0061336C" w:rsidP="0061336C">
            <w:pPr>
              <w:spacing w:after="0"/>
              <w:rPr>
                <w:sz w:val="16"/>
                <w:szCs w:val="16"/>
              </w:rPr>
            </w:pPr>
            <w:r w:rsidRPr="00F629E8">
              <w:rPr>
                <w:sz w:val="16"/>
                <w:szCs w:val="16"/>
              </w:rPr>
              <w:t>Implementación de frenos regenerativos con supercondensadores en ascensores actuales</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4E22ABA8" w14:textId="786616AA"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23203921" w14:textId="6E653A79" w:rsidR="0061336C" w:rsidRPr="00F629E8" w:rsidRDefault="0061336C" w:rsidP="0061336C">
            <w:pPr>
              <w:spacing w:after="0"/>
              <w:jc w:val="center"/>
              <w:rPr>
                <w:sz w:val="16"/>
                <w:szCs w:val="16"/>
              </w:rPr>
            </w:pPr>
            <w:r w:rsidRPr="00F629E8">
              <w:rPr>
                <w:sz w:val="16"/>
                <w:szCs w:val="16"/>
              </w:rPr>
              <w:t>2</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263C6C73" w14:textId="3C811A3C" w:rsidR="0061336C" w:rsidRPr="00F629E8" w:rsidRDefault="0061336C" w:rsidP="0061336C">
            <w:pPr>
              <w:spacing w:after="0"/>
              <w:jc w:val="center"/>
              <w:rPr>
                <w:sz w:val="16"/>
                <w:szCs w:val="16"/>
              </w:rPr>
            </w:pPr>
            <w:r w:rsidRPr="00F629E8">
              <w:rPr>
                <w:sz w:val="16"/>
                <w:szCs w:val="16"/>
              </w:rPr>
              <w:t>2</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771939DC" w14:textId="7CF7C867"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77A828A9" w14:textId="77777777" w:rsidR="0061336C" w:rsidRPr="00F629E8" w:rsidRDefault="0061336C" w:rsidP="0061336C">
            <w:pPr>
              <w:spacing w:after="0"/>
              <w:jc w:val="left"/>
              <w:rPr>
                <w:rFonts w:cs="Times New Roman"/>
                <w:sz w:val="16"/>
                <w:szCs w:val="16"/>
              </w:rPr>
            </w:pPr>
          </w:p>
        </w:tc>
      </w:tr>
      <w:tr w:rsidR="0061336C" w:rsidRPr="00F629E8" w14:paraId="260166C0"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tcPr>
          <w:p w14:paraId="5B24D5C6" w14:textId="77777777" w:rsidR="0061336C" w:rsidRPr="00F629E8" w:rsidRDefault="0061336C" w:rsidP="0061336C">
            <w:pPr>
              <w:spacing w:after="0"/>
              <w:rPr>
                <w:sz w:val="16"/>
                <w:szCs w:val="16"/>
              </w:rPr>
            </w:pPr>
            <w:r w:rsidRPr="00F629E8">
              <w:rPr>
                <w:sz w:val="16"/>
                <w:szCs w:val="16"/>
              </w:rPr>
              <w:t>ECM-9</w:t>
            </w:r>
          </w:p>
          <w:p w14:paraId="7AE15ED9" w14:textId="1D6468BC" w:rsidR="0061336C" w:rsidRPr="00F629E8" w:rsidRDefault="0061336C" w:rsidP="0061336C">
            <w:pPr>
              <w:spacing w:after="0"/>
              <w:rPr>
                <w:sz w:val="16"/>
                <w:szCs w:val="16"/>
              </w:rPr>
            </w:pPr>
          </w:p>
        </w:tc>
        <w:tc>
          <w:tcPr>
            <w:tcW w:w="4820" w:type="dxa"/>
            <w:tcBorders>
              <w:top w:val="single" w:sz="4" w:space="0" w:color="808080" w:themeColor="background1" w:themeShade="80"/>
              <w:bottom w:val="single" w:sz="4" w:space="0" w:color="808080" w:themeColor="background1" w:themeShade="80"/>
            </w:tcBorders>
            <w:shd w:val="clear" w:color="auto" w:fill="auto"/>
          </w:tcPr>
          <w:p w14:paraId="3300923C" w14:textId="45149ACB" w:rsidR="0061336C" w:rsidRPr="00F629E8" w:rsidRDefault="0061336C" w:rsidP="0061336C">
            <w:pPr>
              <w:spacing w:after="0"/>
              <w:rPr>
                <w:sz w:val="16"/>
                <w:szCs w:val="16"/>
              </w:rPr>
            </w:pPr>
            <w:r w:rsidRPr="00F629E8">
              <w:rPr>
                <w:sz w:val="16"/>
                <w:szCs w:val="16"/>
              </w:rPr>
              <w:t>Implementación de frenos regenerativos con inyección a la red en ascensores actuales</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37F6D4C0" w14:textId="7F807CE7" w:rsidR="0061336C" w:rsidRPr="00F629E8" w:rsidRDefault="0061336C" w:rsidP="0061336C">
            <w:pPr>
              <w:spacing w:after="0"/>
              <w:jc w:val="center"/>
              <w:rPr>
                <w:sz w:val="16"/>
                <w:szCs w:val="16"/>
              </w:rPr>
            </w:pPr>
            <w:r w:rsidRPr="00F629E8">
              <w:rPr>
                <w:sz w:val="16"/>
                <w:szCs w:val="16"/>
              </w:rPr>
              <w:t>2</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134C9222" w14:textId="3FD84763"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7B8EE7A8" w14:textId="673787C4"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345A18E9" w14:textId="6F94BE32"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tcPr>
          <w:p w14:paraId="15B39901" w14:textId="77777777" w:rsidR="0061336C" w:rsidRPr="00F629E8" w:rsidRDefault="0061336C" w:rsidP="0061336C">
            <w:pPr>
              <w:spacing w:after="0"/>
              <w:jc w:val="left"/>
              <w:rPr>
                <w:rFonts w:cs="Times New Roman"/>
                <w:sz w:val="16"/>
                <w:szCs w:val="16"/>
              </w:rPr>
            </w:pPr>
          </w:p>
        </w:tc>
      </w:tr>
      <w:tr w:rsidR="0061336C" w:rsidRPr="00F629E8" w14:paraId="38E9A8D6"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tcPr>
          <w:p w14:paraId="36938808" w14:textId="6151614C" w:rsidR="0061336C" w:rsidRPr="00F629E8" w:rsidRDefault="0061336C" w:rsidP="0061336C">
            <w:pPr>
              <w:spacing w:after="0"/>
              <w:rPr>
                <w:sz w:val="16"/>
                <w:szCs w:val="16"/>
              </w:rPr>
            </w:pPr>
            <w:r w:rsidRPr="00F629E8">
              <w:rPr>
                <w:sz w:val="16"/>
                <w:szCs w:val="16"/>
              </w:rPr>
              <w:t>ECM-10</w:t>
            </w:r>
          </w:p>
        </w:tc>
        <w:tc>
          <w:tcPr>
            <w:tcW w:w="4820" w:type="dxa"/>
            <w:tcBorders>
              <w:top w:val="single" w:sz="4" w:space="0" w:color="808080" w:themeColor="background1" w:themeShade="80"/>
              <w:bottom w:val="single" w:sz="4" w:space="0" w:color="808080" w:themeColor="background1" w:themeShade="80"/>
            </w:tcBorders>
            <w:shd w:val="clear" w:color="auto" w:fill="auto"/>
          </w:tcPr>
          <w:p w14:paraId="54D66370" w14:textId="4283399C" w:rsidR="0061336C" w:rsidRPr="00F629E8" w:rsidRDefault="0061336C" w:rsidP="0061336C">
            <w:pPr>
              <w:spacing w:after="0"/>
              <w:rPr>
                <w:sz w:val="16"/>
                <w:szCs w:val="16"/>
              </w:rPr>
            </w:pPr>
            <w:r w:rsidRPr="00F629E8">
              <w:rPr>
                <w:sz w:val="16"/>
                <w:szCs w:val="16"/>
              </w:rPr>
              <w:t>Cambio tecnológico de ascensores actuales por equipos de mayor eficiencia energética</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3FB192EF" w14:textId="7F44A193"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1A5EAD19" w14:textId="58604C22" w:rsidR="0061336C" w:rsidRPr="00F629E8" w:rsidRDefault="0061336C" w:rsidP="0061336C">
            <w:pPr>
              <w:spacing w:after="0"/>
              <w:jc w:val="center"/>
              <w:rPr>
                <w:sz w:val="16"/>
                <w:szCs w:val="16"/>
              </w:rPr>
            </w:pPr>
            <w:r w:rsidRPr="00F629E8">
              <w:rPr>
                <w:sz w:val="16"/>
                <w:szCs w:val="16"/>
              </w:rPr>
              <w:t>2</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3D235C7E" w14:textId="01559DB4" w:rsidR="0061336C" w:rsidRPr="00F629E8" w:rsidRDefault="0061336C" w:rsidP="0061336C">
            <w:pPr>
              <w:spacing w:after="0"/>
              <w:jc w:val="center"/>
              <w:rPr>
                <w:sz w:val="16"/>
                <w:szCs w:val="16"/>
              </w:rPr>
            </w:pPr>
            <w:r w:rsidRPr="00F629E8">
              <w:rPr>
                <w:sz w:val="16"/>
                <w:szCs w:val="16"/>
              </w:rPr>
              <w:t>2</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10A02166" w14:textId="2A07FF34"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tcPr>
          <w:p w14:paraId="7F213B37" w14:textId="77777777" w:rsidR="0061336C" w:rsidRPr="00F629E8" w:rsidRDefault="0061336C" w:rsidP="0061336C">
            <w:pPr>
              <w:spacing w:after="0"/>
              <w:jc w:val="left"/>
              <w:rPr>
                <w:rFonts w:cs="Times New Roman"/>
                <w:sz w:val="16"/>
                <w:szCs w:val="16"/>
              </w:rPr>
            </w:pPr>
          </w:p>
        </w:tc>
      </w:tr>
      <w:tr w:rsidR="0061336C" w:rsidRPr="00F629E8" w14:paraId="11691EFB"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tcPr>
          <w:p w14:paraId="189D10A5" w14:textId="56266211" w:rsidR="0061336C" w:rsidRPr="00F629E8" w:rsidRDefault="0061336C" w:rsidP="0061336C">
            <w:pPr>
              <w:spacing w:after="0"/>
              <w:rPr>
                <w:sz w:val="16"/>
                <w:szCs w:val="16"/>
              </w:rPr>
            </w:pPr>
            <w:r w:rsidRPr="00F629E8">
              <w:rPr>
                <w:sz w:val="16"/>
                <w:szCs w:val="16"/>
              </w:rPr>
              <w:t>ECM-11</w:t>
            </w:r>
          </w:p>
        </w:tc>
        <w:tc>
          <w:tcPr>
            <w:tcW w:w="4820" w:type="dxa"/>
            <w:tcBorders>
              <w:top w:val="single" w:sz="4" w:space="0" w:color="808080" w:themeColor="background1" w:themeShade="80"/>
              <w:bottom w:val="single" w:sz="4" w:space="0" w:color="808080" w:themeColor="background1" w:themeShade="80"/>
            </w:tcBorders>
            <w:shd w:val="clear" w:color="auto" w:fill="auto"/>
          </w:tcPr>
          <w:p w14:paraId="5C9453D2" w14:textId="3F45E3AC" w:rsidR="0061336C" w:rsidRPr="00F629E8" w:rsidRDefault="0061336C" w:rsidP="0061336C">
            <w:pPr>
              <w:spacing w:after="0"/>
              <w:rPr>
                <w:sz w:val="16"/>
                <w:szCs w:val="16"/>
              </w:rPr>
            </w:pPr>
            <w:r w:rsidRPr="00F629E8">
              <w:rPr>
                <w:sz w:val="16"/>
                <w:szCs w:val="16"/>
              </w:rPr>
              <w:t>Implementación de política cero papel en las oficinas de la edificación</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41607CE0" w14:textId="06F787C1" w:rsidR="0061336C" w:rsidRPr="00F629E8" w:rsidRDefault="0061336C" w:rsidP="0061336C">
            <w:pPr>
              <w:spacing w:after="0"/>
              <w:jc w:val="center"/>
              <w:rPr>
                <w:sz w:val="16"/>
                <w:szCs w:val="16"/>
              </w:rPr>
            </w:pPr>
            <w:r w:rsidRPr="00F629E8">
              <w:rPr>
                <w:sz w:val="16"/>
                <w:szCs w:val="16"/>
              </w:rPr>
              <w:t>3</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2DA37232" w14:textId="4C8FC4B4"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7260B350" w14:textId="4279FDB7"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02CC0B63" w14:textId="2AC14026"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tcPr>
          <w:p w14:paraId="160D25A0" w14:textId="77777777" w:rsidR="0061336C" w:rsidRPr="00F629E8" w:rsidRDefault="0061336C" w:rsidP="0061336C">
            <w:pPr>
              <w:spacing w:after="0"/>
              <w:jc w:val="left"/>
              <w:rPr>
                <w:rFonts w:cs="Times New Roman"/>
                <w:sz w:val="16"/>
                <w:szCs w:val="16"/>
              </w:rPr>
            </w:pPr>
          </w:p>
        </w:tc>
      </w:tr>
      <w:tr w:rsidR="0061336C" w:rsidRPr="00F629E8" w14:paraId="581FEE25"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tcPr>
          <w:p w14:paraId="563A2EB9" w14:textId="0DF37410" w:rsidR="0061336C" w:rsidRPr="00F629E8" w:rsidRDefault="0061336C" w:rsidP="0061336C">
            <w:pPr>
              <w:spacing w:after="0"/>
              <w:rPr>
                <w:sz w:val="16"/>
                <w:szCs w:val="16"/>
              </w:rPr>
            </w:pPr>
            <w:r w:rsidRPr="00F629E8">
              <w:rPr>
                <w:sz w:val="16"/>
                <w:szCs w:val="16"/>
              </w:rPr>
              <w:t>ECM-12</w:t>
            </w:r>
          </w:p>
        </w:tc>
        <w:tc>
          <w:tcPr>
            <w:tcW w:w="4820" w:type="dxa"/>
            <w:tcBorders>
              <w:top w:val="single" w:sz="4" w:space="0" w:color="808080" w:themeColor="background1" w:themeShade="80"/>
              <w:bottom w:val="single" w:sz="4" w:space="0" w:color="808080" w:themeColor="background1" w:themeShade="80"/>
            </w:tcBorders>
            <w:shd w:val="clear" w:color="auto" w:fill="auto"/>
          </w:tcPr>
          <w:p w14:paraId="111F5364" w14:textId="773C1AB1" w:rsidR="0061336C" w:rsidRPr="00F629E8" w:rsidRDefault="0061336C" w:rsidP="0061336C">
            <w:pPr>
              <w:spacing w:after="0"/>
              <w:rPr>
                <w:sz w:val="16"/>
                <w:szCs w:val="16"/>
              </w:rPr>
            </w:pPr>
            <w:r w:rsidRPr="00F629E8">
              <w:rPr>
                <w:sz w:val="16"/>
                <w:szCs w:val="16"/>
              </w:rPr>
              <w:t>Instalación de regletas para el apagado rápido y control del consumo de equipos ofimáticos</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79CED12E" w14:textId="611FBA9F"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0E3BD836" w14:textId="5D072FFE"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28E244E5" w14:textId="77C90D4B"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0000"/>
            <w:noWrap/>
            <w:vAlign w:val="center"/>
          </w:tcPr>
          <w:p w14:paraId="0B79BE4A" w14:textId="2F31AE1B" w:rsidR="0061336C" w:rsidRPr="00F629E8" w:rsidRDefault="0061336C" w:rsidP="0061336C">
            <w:pPr>
              <w:spacing w:after="0"/>
              <w:jc w:val="center"/>
              <w:rPr>
                <w:sz w:val="16"/>
                <w:szCs w:val="16"/>
              </w:rPr>
            </w:pPr>
            <w:r w:rsidRPr="00F629E8">
              <w:rPr>
                <w:rFonts w:cs="Calibri"/>
                <w:bCs/>
                <w:color w:val="FFFFFF"/>
                <w:sz w:val="16"/>
                <w:szCs w:val="16"/>
              </w:rPr>
              <w:t>1 – Baja relevancia</w:t>
            </w:r>
          </w:p>
        </w:tc>
        <w:tc>
          <w:tcPr>
            <w:tcW w:w="160" w:type="dxa"/>
            <w:tcBorders>
              <w:left w:val="single" w:sz="4" w:space="0" w:color="FFFFFF" w:themeColor="background1"/>
            </w:tcBorders>
            <w:vAlign w:val="center"/>
          </w:tcPr>
          <w:p w14:paraId="22F2CFF0" w14:textId="77777777" w:rsidR="0061336C" w:rsidRPr="00F629E8" w:rsidRDefault="0061336C" w:rsidP="0061336C">
            <w:pPr>
              <w:spacing w:after="0"/>
              <w:jc w:val="left"/>
              <w:rPr>
                <w:rFonts w:cs="Times New Roman"/>
                <w:sz w:val="16"/>
                <w:szCs w:val="16"/>
              </w:rPr>
            </w:pPr>
          </w:p>
        </w:tc>
      </w:tr>
      <w:tr w:rsidR="0061336C" w:rsidRPr="00F629E8" w14:paraId="1D5806B5"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tcPr>
          <w:p w14:paraId="57EBFF2F" w14:textId="436DD33B" w:rsidR="0061336C" w:rsidRPr="00F629E8" w:rsidRDefault="0061336C" w:rsidP="0061336C">
            <w:pPr>
              <w:spacing w:after="0"/>
              <w:rPr>
                <w:sz w:val="16"/>
                <w:szCs w:val="16"/>
              </w:rPr>
            </w:pPr>
            <w:r w:rsidRPr="00F629E8">
              <w:rPr>
                <w:sz w:val="16"/>
                <w:szCs w:val="16"/>
              </w:rPr>
              <w:t>ECM-13</w:t>
            </w:r>
          </w:p>
        </w:tc>
        <w:tc>
          <w:tcPr>
            <w:tcW w:w="4820" w:type="dxa"/>
            <w:tcBorders>
              <w:top w:val="single" w:sz="4" w:space="0" w:color="808080" w:themeColor="background1" w:themeShade="80"/>
              <w:bottom w:val="single" w:sz="4" w:space="0" w:color="808080" w:themeColor="background1" w:themeShade="80"/>
            </w:tcBorders>
            <w:shd w:val="clear" w:color="auto" w:fill="auto"/>
          </w:tcPr>
          <w:p w14:paraId="13A99A46" w14:textId="57D8F701" w:rsidR="0061336C" w:rsidRPr="00F629E8" w:rsidRDefault="0061336C" w:rsidP="0061336C">
            <w:pPr>
              <w:spacing w:after="0"/>
              <w:rPr>
                <w:sz w:val="16"/>
                <w:szCs w:val="16"/>
              </w:rPr>
            </w:pPr>
            <w:r w:rsidRPr="00F629E8">
              <w:rPr>
                <w:sz w:val="16"/>
                <w:szCs w:val="16"/>
              </w:rPr>
              <w:t>Inspección de fugas de aire comprimido y en líneas de vacío</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6C902DFE" w14:textId="194758DB" w:rsidR="0061336C" w:rsidRPr="00F629E8" w:rsidRDefault="0061336C" w:rsidP="0061336C">
            <w:pPr>
              <w:spacing w:after="0"/>
              <w:jc w:val="center"/>
              <w:rPr>
                <w:sz w:val="16"/>
                <w:szCs w:val="16"/>
              </w:rPr>
            </w:pPr>
            <w:r w:rsidRPr="00F629E8">
              <w:rPr>
                <w:sz w:val="16"/>
                <w:szCs w:val="16"/>
              </w:rPr>
              <w:t>2</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72415CCF" w14:textId="770FF745" w:rsidR="0061336C" w:rsidRPr="00F629E8" w:rsidRDefault="0061336C" w:rsidP="0061336C">
            <w:pPr>
              <w:spacing w:after="0"/>
              <w:jc w:val="center"/>
              <w:rPr>
                <w:sz w:val="16"/>
                <w:szCs w:val="16"/>
              </w:rPr>
            </w:pPr>
            <w:r w:rsidRPr="00F629E8">
              <w:rPr>
                <w:sz w:val="16"/>
                <w:szCs w:val="16"/>
              </w:rPr>
              <w:t>1</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509274FF" w14:textId="3A8E0A2D"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1D9F47F6" w14:textId="7F1AA858"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tcPr>
          <w:p w14:paraId="2A1C5E3D" w14:textId="77777777" w:rsidR="0061336C" w:rsidRPr="00F629E8" w:rsidRDefault="0061336C" w:rsidP="0061336C">
            <w:pPr>
              <w:spacing w:after="0"/>
              <w:jc w:val="left"/>
              <w:rPr>
                <w:rFonts w:cs="Times New Roman"/>
                <w:sz w:val="16"/>
                <w:szCs w:val="16"/>
              </w:rPr>
            </w:pPr>
          </w:p>
        </w:tc>
      </w:tr>
      <w:tr w:rsidR="0061336C" w:rsidRPr="00F629E8" w14:paraId="726DBD9C" w14:textId="77777777" w:rsidTr="00D90812">
        <w:trPr>
          <w:trHeight w:val="359"/>
        </w:trPr>
        <w:tc>
          <w:tcPr>
            <w:tcW w:w="699" w:type="dxa"/>
            <w:tcBorders>
              <w:top w:val="single" w:sz="4" w:space="0" w:color="808080" w:themeColor="background1" w:themeShade="80"/>
              <w:bottom w:val="single" w:sz="4" w:space="0" w:color="808080" w:themeColor="background1" w:themeShade="80"/>
            </w:tcBorders>
            <w:shd w:val="clear" w:color="auto" w:fill="auto"/>
            <w:noWrap/>
            <w:vAlign w:val="center"/>
            <w:hideMark/>
          </w:tcPr>
          <w:p w14:paraId="17B23C9D" w14:textId="65B12967" w:rsidR="0061336C" w:rsidRPr="00F629E8" w:rsidRDefault="0061336C" w:rsidP="0061336C">
            <w:pPr>
              <w:spacing w:after="0"/>
              <w:rPr>
                <w:sz w:val="16"/>
                <w:szCs w:val="16"/>
              </w:rPr>
            </w:pPr>
            <w:r w:rsidRPr="00F629E8">
              <w:rPr>
                <w:sz w:val="16"/>
                <w:szCs w:val="16"/>
              </w:rPr>
              <w:t>ECM-14</w:t>
            </w:r>
          </w:p>
        </w:tc>
        <w:tc>
          <w:tcPr>
            <w:tcW w:w="4820" w:type="dxa"/>
            <w:tcBorders>
              <w:top w:val="single" w:sz="4" w:space="0" w:color="808080" w:themeColor="background1" w:themeShade="80"/>
              <w:bottom w:val="single" w:sz="4" w:space="0" w:color="808080" w:themeColor="background1" w:themeShade="80"/>
            </w:tcBorders>
            <w:shd w:val="clear" w:color="auto" w:fill="auto"/>
            <w:hideMark/>
          </w:tcPr>
          <w:p w14:paraId="2BCC0324" w14:textId="4E688137" w:rsidR="0061336C" w:rsidRPr="00F629E8" w:rsidRDefault="0061336C" w:rsidP="0061336C">
            <w:pPr>
              <w:spacing w:after="0"/>
              <w:rPr>
                <w:sz w:val="16"/>
                <w:szCs w:val="16"/>
              </w:rPr>
            </w:pPr>
            <w:r w:rsidRPr="00F629E8">
              <w:rPr>
                <w:sz w:val="16"/>
                <w:szCs w:val="16"/>
              </w:rPr>
              <w:t>Implementación del control operacional en línea para el desempeño energético</w:t>
            </w:r>
          </w:p>
        </w:tc>
        <w:tc>
          <w:tcPr>
            <w:tcW w:w="708" w:type="dxa"/>
            <w:tcBorders>
              <w:top w:val="single" w:sz="4" w:space="0" w:color="808080" w:themeColor="background1" w:themeShade="80"/>
              <w:bottom w:val="single" w:sz="4" w:space="0" w:color="808080" w:themeColor="background1" w:themeShade="80"/>
            </w:tcBorders>
            <w:shd w:val="clear" w:color="auto" w:fill="auto"/>
            <w:noWrap/>
          </w:tcPr>
          <w:p w14:paraId="4CA14715" w14:textId="61287D08" w:rsidR="0061336C" w:rsidRPr="00F629E8" w:rsidRDefault="0061336C" w:rsidP="0061336C">
            <w:pPr>
              <w:spacing w:after="0"/>
              <w:jc w:val="center"/>
              <w:rPr>
                <w:sz w:val="16"/>
                <w:szCs w:val="16"/>
              </w:rPr>
            </w:pPr>
            <w:r w:rsidRPr="00F629E8">
              <w:rPr>
                <w:sz w:val="16"/>
                <w:szCs w:val="16"/>
              </w:rPr>
              <w:t>1</w:t>
            </w:r>
          </w:p>
        </w:tc>
        <w:tc>
          <w:tcPr>
            <w:tcW w:w="993" w:type="dxa"/>
            <w:tcBorders>
              <w:top w:val="single" w:sz="4" w:space="0" w:color="808080" w:themeColor="background1" w:themeShade="80"/>
              <w:bottom w:val="single" w:sz="4" w:space="0" w:color="808080" w:themeColor="background1" w:themeShade="80"/>
            </w:tcBorders>
            <w:shd w:val="clear" w:color="auto" w:fill="auto"/>
            <w:noWrap/>
          </w:tcPr>
          <w:p w14:paraId="6230C3A6" w14:textId="762940C7" w:rsidR="0061336C" w:rsidRPr="00F629E8" w:rsidRDefault="0061336C" w:rsidP="0061336C">
            <w:pPr>
              <w:spacing w:after="0"/>
              <w:jc w:val="center"/>
              <w:rPr>
                <w:sz w:val="16"/>
                <w:szCs w:val="16"/>
              </w:rPr>
            </w:pPr>
            <w:r w:rsidRPr="00F629E8">
              <w:rPr>
                <w:sz w:val="16"/>
                <w:szCs w:val="16"/>
              </w:rPr>
              <w:t>2</w:t>
            </w:r>
          </w:p>
        </w:tc>
        <w:tc>
          <w:tcPr>
            <w:tcW w:w="708" w:type="dxa"/>
            <w:tcBorders>
              <w:top w:val="single" w:sz="4" w:space="0" w:color="808080" w:themeColor="background1" w:themeShade="80"/>
              <w:bottom w:val="single" w:sz="4" w:space="0" w:color="808080" w:themeColor="background1" w:themeShade="80"/>
              <w:right w:val="single" w:sz="4" w:space="0" w:color="FFFFFF" w:themeColor="background1"/>
            </w:tcBorders>
            <w:shd w:val="clear" w:color="auto" w:fill="auto"/>
            <w:noWrap/>
          </w:tcPr>
          <w:p w14:paraId="03CE9B0A" w14:textId="27A709BB" w:rsidR="0061336C" w:rsidRPr="00F629E8" w:rsidRDefault="0061336C" w:rsidP="0061336C">
            <w:pPr>
              <w:spacing w:after="0"/>
              <w:jc w:val="center"/>
              <w:rPr>
                <w:sz w:val="16"/>
                <w:szCs w:val="16"/>
              </w:rPr>
            </w:pPr>
            <w:r w:rsidRPr="00F629E8">
              <w:rPr>
                <w:sz w:val="16"/>
                <w:szCs w:val="16"/>
              </w:rPr>
              <w:t>3</w:t>
            </w:r>
          </w:p>
        </w:tc>
        <w:tc>
          <w:tcPr>
            <w:tcW w:w="14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F00"/>
            <w:noWrap/>
            <w:vAlign w:val="center"/>
          </w:tcPr>
          <w:p w14:paraId="281E790B" w14:textId="29509A49" w:rsidR="0061336C" w:rsidRPr="00F629E8" w:rsidRDefault="0061336C" w:rsidP="0061336C">
            <w:pPr>
              <w:spacing w:after="0"/>
              <w:jc w:val="center"/>
              <w:rPr>
                <w:sz w:val="16"/>
                <w:szCs w:val="16"/>
              </w:rPr>
            </w:pPr>
            <w:r w:rsidRPr="00F629E8">
              <w:rPr>
                <w:rFonts w:cs="Calibri"/>
                <w:bCs/>
                <w:sz w:val="16"/>
                <w:szCs w:val="16"/>
              </w:rPr>
              <w:t>2 - Importante</w:t>
            </w:r>
          </w:p>
        </w:tc>
        <w:tc>
          <w:tcPr>
            <w:tcW w:w="160" w:type="dxa"/>
            <w:tcBorders>
              <w:left w:val="single" w:sz="4" w:space="0" w:color="FFFFFF" w:themeColor="background1"/>
            </w:tcBorders>
            <w:vAlign w:val="center"/>
            <w:hideMark/>
          </w:tcPr>
          <w:p w14:paraId="5B735416" w14:textId="77777777" w:rsidR="0061336C" w:rsidRPr="00F629E8" w:rsidRDefault="0061336C" w:rsidP="0061336C">
            <w:pPr>
              <w:spacing w:after="0"/>
              <w:jc w:val="left"/>
              <w:rPr>
                <w:rFonts w:cs="Times New Roman"/>
                <w:sz w:val="16"/>
                <w:szCs w:val="16"/>
              </w:rPr>
            </w:pPr>
          </w:p>
        </w:tc>
      </w:tr>
    </w:tbl>
    <w:p w14:paraId="036E0A97" w14:textId="77777777" w:rsidR="00AD7D94" w:rsidRPr="00F629E8" w:rsidRDefault="00AD7D94" w:rsidP="00B26BE7">
      <w:pPr>
        <w:spacing w:after="0"/>
        <w:rPr>
          <w:sz w:val="22"/>
          <w:szCs w:val="22"/>
        </w:rPr>
      </w:pPr>
    </w:p>
    <w:p w14:paraId="172F6F15" w14:textId="57C8794B" w:rsidR="00D90812" w:rsidRPr="00F629E8" w:rsidRDefault="00D90812">
      <w:pPr>
        <w:spacing w:after="0"/>
        <w:jc w:val="left"/>
        <w:rPr>
          <w:sz w:val="22"/>
          <w:szCs w:val="22"/>
        </w:rPr>
      </w:pPr>
      <w:r w:rsidRPr="00F629E8">
        <w:rPr>
          <w:sz w:val="22"/>
          <w:szCs w:val="22"/>
        </w:rPr>
        <w:br w:type="page"/>
      </w:r>
    </w:p>
    <w:p w14:paraId="102342DD" w14:textId="5B007285" w:rsidR="00AD0486" w:rsidRPr="00F629E8" w:rsidRDefault="00AD0486" w:rsidP="00AD0486">
      <w:pPr>
        <w:pStyle w:val="Ttulo1"/>
        <w:rPr>
          <w:color w:val="129E47"/>
          <w:lang w:val="es-CO"/>
        </w:rPr>
      </w:pPr>
      <w:bookmarkStart w:id="153" w:name="_Toc163642987"/>
      <w:r w:rsidRPr="00F629E8">
        <w:rPr>
          <w:color w:val="129E47"/>
          <w:lang w:val="es-CO"/>
        </w:rPr>
        <w:t>6. Conclusiones</w:t>
      </w:r>
      <w:bookmarkEnd w:id="153"/>
    </w:p>
    <w:p w14:paraId="20020362" w14:textId="77777777" w:rsidR="007F7863" w:rsidRPr="00F629E8" w:rsidRDefault="007F7863" w:rsidP="007F7863"/>
    <w:p w14:paraId="0E2B9199" w14:textId="77777777" w:rsidR="00016092" w:rsidRPr="00F629E8" w:rsidRDefault="00016092" w:rsidP="00016092">
      <w:pPr>
        <w:spacing w:before="240"/>
        <w:rPr>
          <w:b/>
        </w:rPr>
      </w:pPr>
      <w:r w:rsidRPr="00F629E8">
        <w:rPr>
          <w:b/>
        </w:rPr>
        <w:t>Caracterización energética:</w:t>
      </w:r>
    </w:p>
    <w:p w14:paraId="387D6343" w14:textId="77777777" w:rsidR="00016092" w:rsidRPr="00F629E8" w:rsidRDefault="00016092" w:rsidP="00016092">
      <w:pPr>
        <w:pStyle w:val="Prrafodelista"/>
        <w:numPr>
          <w:ilvl w:val="0"/>
          <w:numId w:val="5"/>
        </w:numPr>
        <w:spacing w:after="0"/>
        <w:rPr>
          <w:szCs w:val="22"/>
        </w:rPr>
      </w:pPr>
      <w:r w:rsidRPr="00F629E8">
        <w:rPr>
          <w:szCs w:val="22"/>
        </w:rPr>
        <w:t>El análisis del consumo de energía eléctrica reveló que el 89% del consumo total está relacionado directamente con equipos de diagnóstico (42,2%), iluminación (23,2%), ascensores (17,8%) y equipos HVAC (5,6%). Indicando que estos sistemas son los USE en el hospital Meissen.</w:t>
      </w:r>
    </w:p>
    <w:p w14:paraId="3D55E286" w14:textId="77777777" w:rsidR="00016092" w:rsidRPr="00F629E8" w:rsidRDefault="00016092" w:rsidP="00016092">
      <w:pPr>
        <w:pStyle w:val="Prrafodelista"/>
        <w:numPr>
          <w:ilvl w:val="0"/>
          <w:numId w:val="5"/>
        </w:numPr>
        <w:spacing w:after="0"/>
        <w:rPr>
          <w:szCs w:val="22"/>
        </w:rPr>
      </w:pPr>
      <w:r w:rsidRPr="00F629E8">
        <w:rPr>
          <w:szCs w:val="22"/>
        </w:rPr>
        <w:t>En lo que respecta al gas natural, actualmente el 100% se utiliza para alimentar calderas, que generan vapor para calentamiento de agua para duchas.</w:t>
      </w:r>
    </w:p>
    <w:p w14:paraId="22DFF8B6" w14:textId="77777777" w:rsidR="00016092" w:rsidRPr="00F629E8" w:rsidRDefault="00016092" w:rsidP="00016092">
      <w:pPr>
        <w:pStyle w:val="Prrafodelista"/>
        <w:numPr>
          <w:ilvl w:val="0"/>
          <w:numId w:val="5"/>
        </w:numPr>
        <w:spacing w:after="0"/>
        <w:rPr>
          <w:szCs w:val="22"/>
        </w:rPr>
      </w:pPr>
      <w:r w:rsidRPr="00F629E8">
        <w:rPr>
          <w:szCs w:val="22"/>
        </w:rPr>
        <w:t>Debido a que no se cuenta con medición de agua potable, a parte de la instalada por el comercializador, el análisis del consumo de agua no permitió una diferenciación de usos específicos. Por lo tanto, se concluye que todo el consumo de agua en el hospital está relacionado con el uso interno y el consumo de agua de las calderas, pero sin información sobre la distribución de este consumo.</w:t>
      </w:r>
    </w:p>
    <w:p w14:paraId="05552348" w14:textId="77777777" w:rsidR="00016092" w:rsidRPr="00F629E8" w:rsidRDefault="00016092" w:rsidP="00016092">
      <w:pPr>
        <w:pStyle w:val="Prrafodelista"/>
        <w:numPr>
          <w:ilvl w:val="0"/>
          <w:numId w:val="5"/>
        </w:numPr>
        <w:spacing w:after="0"/>
        <w:rPr>
          <w:szCs w:val="22"/>
        </w:rPr>
      </w:pPr>
      <w:r w:rsidRPr="00F629E8">
        <w:rPr>
          <w:szCs w:val="22"/>
        </w:rPr>
        <w:t>Respecto a la distribución de costos, el consumo de energía eléctrica representa aproximadamente el 75% de los costos mensuales en servicios públicos, el gas natural constituye el 13%, y el agua representa el 12% de los costos en servicios.</w:t>
      </w:r>
    </w:p>
    <w:p w14:paraId="2E37275F" w14:textId="77777777" w:rsidR="00016092" w:rsidRPr="00F629E8" w:rsidRDefault="00016092" w:rsidP="00016092">
      <w:pPr>
        <w:spacing w:after="0"/>
        <w:rPr>
          <w:szCs w:val="22"/>
        </w:rPr>
      </w:pPr>
    </w:p>
    <w:p w14:paraId="14EE336B" w14:textId="77777777" w:rsidR="00016092" w:rsidRPr="00F629E8" w:rsidRDefault="00016092" w:rsidP="00016092">
      <w:pPr>
        <w:spacing w:after="0"/>
        <w:rPr>
          <w:b/>
          <w:szCs w:val="22"/>
        </w:rPr>
      </w:pPr>
      <w:r w:rsidRPr="00F629E8">
        <w:rPr>
          <w:b/>
          <w:szCs w:val="22"/>
        </w:rPr>
        <w:t>Establecimiento de línea de base, línea de meta e indicadores de desempeño:</w:t>
      </w:r>
    </w:p>
    <w:p w14:paraId="1137436D" w14:textId="77777777" w:rsidR="00016092" w:rsidRPr="00F629E8" w:rsidRDefault="00016092" w:rsidP="00016092">
      <w:pPr>
        <w:spacing w:after="0"/>
        <w:rPr>
          <w:b/>
          <w:szCs w:val="22"/>
        </w:rPr>
      </w:pPr>
    </w:p>
    <w:p w14:paraId="10225EE1" w14:textId="6EC095AD" w:rsidR="00016092" w:rsidRPr="00F629E8" w:rsidRDefault="00016092" w:rsidP="00016092">
      <w:pPr>
        <w:pStyle w:val="Prrafodelista"/>
        <w:numPr>
          <w:ilvl w:val="0"/>
          <w:numId w:val="5"/>
        </w:numPr>
        <w:spacing w:after="0"/>
        <w:rPr>
          <w:szCs w:val="22"/>
        </w:rPr>
      </w:pPr>
      <w:r w:rsidRPr="00F629E8">
        <w:rPr>
          <w:szCs w:val="22"/>
        </w:rPr>
        <w:t>En la formulación de la línea de base y la línea de meta para consumo de energía eléctrica, gas natural y agua, se determinó la variable relevante no controlable a normalizar es "número de pacientes atendidos" como base para la construcción de los modelos</w:t>
      </w:r>
      <w:r w:rsidR="0027768E">
        <w:rPr>
          <w:szCs w:val="22"/>
        </w:rPr>
        <w:t>.</w:t>
      </w:r>
    </w:p>
    <w:p w14:paraId="119E8CA6" w14:textId="3FFBA7A9" w:rsidR="00016092" w:rsidRPr="00F629E8" w:rsidRDefault="00016092" w:rsidP="00016092">
      <w:pPr>
        <w:pStyle w:val="Prrafodelista"/>
        <w:numPr>
          <w:ilvl w:val="0"/>
          <w:numId w:val="5"/>
        </w:numPr>
        <w:spacing w:after="0"/>
        <w:rPr>
          <w:szCs w:val="22"/>
        </w:rPr>
      </w:pPr>
      <w:r w:rsidRPr="00F629E8">
        <w:rPr>
          <w:szCs w:val="22"/>
        </w:rPr>
        <w:t>Debido a que actualmente no se registra la variable de porcentaje de ocupación de camas en el hospital, sino el número de pacientes de atendidos se recomienda iniciar con el registro la variable de porcentaje de camas ocupadas ya que esta variable es la que principalmente impacta en el consumo de energía. A partir de la variable de porcentaje de camas ocupadas, se puede establecer modelos de línea base y línea meta más confiable que permitan establecer potenciales de ahorro más precisos y un seguimiento de indicadores de desempeño más apropiado.</w:t>
      </w:r>
    </w:p>
    <w:p w14:paraId="0A86648B" w14:textId="77777777" w:rsidR="00016092" w:rsidRPr="00F629E8" w:rsidRDefault="00016092" w:rsidP="00016092">
      <w:pPr>
        <w:pStyle w:val="Prrafodelista"/>
        <w:numPr>
          <w:ilvl w:val="0"/>
          <w:numId w:val="5"/>
        </w:numPr>
        <w:spacing w:after="0"/>
        <w:rPr>
          <w:szCs w:val="22"/>
        </w:rPr>
      </w:pPr>
      <w:r w:rsidRPr="00F629E8">
        <w:rPr>
          <w:szCs w:val="22"/>
        </w:rPr>
        <w:t>Se establecieron dos modelos en cada servicio: uno para la línea de base, utilizado como base comparativa para el seguimiento de los indicadores de desempeño propuestos, y otro para la línea de meta, diseñado para estimar el potencial de ahorro mediante acciones operacionales y de mantenimiento. Estos potenciales de ahorro fueron del 16% (18.796 kWh/mes) para energía eléctrica, 9,2% (330 m</w:t>
      </w:r>
      <w:r w:rsidRPr="00F629E8">
        <w:rPr>
          <w:szCs w:val="22"/>
          <w:vertAlign w:val="superscript"/>
        </w:rPr>
        <w:t>3</w:t>
      </w:r>
      <w:r w:rsidRPr="00F629E8">
        <w:rPr>
          <w:szCs w:val="22"/>
        </w:rPr>
        <w:t>/mes) para gas natural y 8,3% (412 m</w:t>
      </w:r>
      <w:r w:rsidRPr="00F629E8">
        <w:rPr>
          <w:szCs w:val="22"/>
          <w:vertAlign w:val="superscript"/>
        </w:rPr>
        <w:t>3</w:t>
      </w:r>
      <w:r w:rsidRPr="00F629E8">
        <w:rPr>
          <w:szCs w:val="22"/>
        </w:rPr>
        <w:t>/mes) para agua.</w:t>
      </w:r>
    </w:p>
    <w:p w14:paraId="60CBF0BA" w14:textId="77777777" w:rsidR="00016092" w:rsidRPr="00F629E8" w:rsidRDefault="00016092" w:rsidP="00016092">
      <w:pPr>
        <w:pStyle w:val="Prrafodelista"/>
        <w:numPr>
          <w:ilvl w:val="0"/>
          <w:numId w:val="5"/>
        </w:numPr>
        <w:spacing w:after="0"/>
        <w:rPr>
          <w:szCs w:val="22"/>
        </w:rPr>
      </w:pPr>
      <w:r w:rsidRPr="00F629E8">
        <w:rPr>
          <w:szCs w:val="22"/>
        </w:rPr>
        <w:t>Se propusieron indicadores energéticos y ambientales específicos: para la energía eléctrica, se sugieren indicadores como el consumo por metro cuadrado por año, el desempeño de energía eléctrica, el indicador de desempeño base 100 y las emisiones de gases de efecto invernadero (GEI). Para el gas natural, se proponen el desempeño de gas natural, el indicador base 100 y las emisiones de GEI. Por último, en el caso del agua, se propone únicamente el indicador de consumo por persona por año.</w:t>
      </w:r>
    </w:p>
    <w:p w14:paraId="0ADEED4F" w14:textId="77777777" w:rsidR="00016092" w:rsidRPr="00F629E8" w:rsidRDefault="00016092" w:rsidP="00016092">
      <w:pPr>
        <w:spacing w:after="0"/>
        <w:rPr>
          <w:b/>
          <w:szCs w:val="22"/>
        </w:rPr>
      </w:pPr>
    </w:p>
    <w:p w14:paraId="2542AC18" w14:textId="77777777" w:rsidR="00016092" w:rsidRPr="00F629E8" w:rsidRDefault="00016092" w:rsidP="00016092">
      <w:pPr>
        <w:spacing w:after="0"/>
        <w:rPr>
          <w:b/>
          <w:szCs w:val="22"/>
        </w:rPr>
      </w:pPr>
      <w:r w:rsidRPr="00F629E8">
        <w:rPr>
          <w:b/>
          <w:szCs w:val="22"/>
        </w:rPr>
        <w:t>Identificación y priorización de las medidas de ahorro energético:</w:t>
      </w:r>
    </w:p>
    <w:p w14:paraId="09D0D7A2" w14:textId="77777777" w:rsidR="00016092" w:rsidRPr="00F629E8" w:rsidRDefault="00016092" w:rsidP="00016092">
      <w:pPr>
        <w:spacing w:after="0"/>
        <w:rPr>
          <w:szCs w:val="22"/>
        </w:rPr>
      </w:pPr>
    </w:p>
    <w:p w14:paraId="2BED1D32" w14:textId="77777777" w:rsidR="00016092" w:rsidRPr="00F629E8" w:rsidRDefault="00016092" w:rsidP="00016092">
      <w:pPr>
        <w:spacing w:after="0"/>
      </w:pPr>
      <w:r w:rsidRPr="00F629E8">
        <w:t xml:space="preserve">Finalmente, durante la auditoría de recorrido se pudo identificar catorce (14) medidas de eficiencia energética entre acciones de operación y mantenimiento e implementación tecnológica que apuntan a la mejora del desempeño energético en uso de electricidad y gas natural en la edificación. </w:t>
      </w:r>
    </w:p>
    <w:p w14:paraId="4285DB9C" w14:textId="77777777" w:rsidR="00016092" w:rsidRPr="00F629E8" w:rsidRDefault="00016092" w:rsidP="00016092">
      <w:pPr>
        <w:spacing w:after="0"/>
      </w:pPr>
    </w:p>
    <w:p w14:paraId="2446BE59" w14:textId="20716CD9" w:rsidR="00016092" w:rsidRPr="00F629E8" w:rsidRDefault="00016092" w:rsidP="00016092">
      <w:pPr>
        <w:spacing w:after="0"/>
      </w:pPr>
      <w:r w:rsidRPr="00F629E8">
        <w:t xml:space="preserve">De estas 14 medidas, el análisis de priorización muestra que la ECM-1 y la ECM-2, correspondiente a la </w:t>
      </w:r>
      <w:r w:rsidRPr="00F629E8">
        <w:rPr>
          <w:i/>
          <w:iCs/>
        </w:rPr>
        <w:t>Sustitución tecnológica de calderas por bombas de calor y sustitución tecnológica de calderas (cambio de calentamiento de agua por vapor a calentadores a gas),</w:t>
      </w:r>
      <w:r w:rsidRPr="00F629E8">
        <w:t xml:space="preserve"> son las de mayor potencial de ahorro económico y energético, resaltando que estas medidas son mutuamente excluyentes. De la primera es posible alcanzar ahorros estimados de 36.924 m</w:t>
      </w:r>
      <w:r w:rsidRPr="00BF0944">
        <w:rPr>
          <w:vertAlign w:val="superscript"/>
        </w:rPr>
        <w:t>3</w:t>
      </w:r>
      <w:r w:rsidRPr="00F629E8">
        <w:t>/año en gas natural, que se traducen en $</w:t>
      </w:r>
      <w:r w:rsidR="00DB0280">
        <w:t xml:space="preserve"> </w:t>
      </w:r>
      <w:r w:rsidRPr="00F629E8">
        <w:t xml:space="preserve">45,6 MCOP/año y reducción en emisiones de </w:t>
      </w:r>
      <w:r w:rsidR="00DB0280">
        <w:t>43</w:t>
      </w:r>
      <w:r w:rsidRPr="00F629E8">
        <w:t>,</w:t>
      </w:r>
      <w:r w:rsidR="00DB0280">
        <w:t>3</w:t>
      </w:r>
      <w:r w:rsidRPr="00F629E8">
        <w:t xml:space="preserve"> tonCO</w:t>
      </w:r>
      <w:r w:rsidRPr="0073458C">
        <w:rPr>
          <w:vertAlign w:val="subscript"/>
        </w:rPr>
        <w:t>2</w:t>
      </w:r>
      <w:r w:rsidRPr="00F629E8">
        <w:t>/año.</w:t>
      </w:r>
    </w:p>
    <w:p w14:paraId="49012B88" w14:textId="77777777" w:rsidR="00016092" w:rsidRPr="00F629E8" w:rsidRDefault="00016092" w:rsidP="00016092">
      <w:pPr>
        <w:spacing w:after="0"/>
      </w:pPr>
    </w:p>
    <w:p w14:paraId="4CEFDA05" w14:textId="77777777" w:rsidR="00016092" w:rsidRPr="008C26EF" w:rsidRDefault="00016092" w:rsidP="00016092">
      <w:pPr>
        <w:spacing w:after="0"/>
      </w:pPr>
      <w:r w:rsidRPr="00F629E8">
        <w:t xml:space="preserve">De las 14 medidas de eficiencia energética identificadas y evaluadas, se priorizan como importantes para la </w:t>
      </w:r>
      <w:r w:rsidRPr="008C26EF">
        <w:t>gestión del desempeño energético del Hospital Meissen, las concernientes a:</w:t>
      </w:r>
    </w:p>
    <w:p w14:paraId="288BD4F3" w14:textId="77777777" w:rsidR="00016092" w:rsidRPr="008C26EF" w:rsidRDefault="00016092" w:rsidP="00016092">
      <w:pPr>
        <w:spacing w:after="0"/>
      </w:pPr>
    </w:p>
    <w:p w14:paraId="17752DAB" w14:textId="77777777" w:rsidR="00016092" w:rsidRPr="008C26EF" w:rsidRDefault="00016092" w:rsidP="00016092">
      <w:pPr>
        <w:pStyle w:val="Prrafodelista"/>
        <w:numPr>
          <w:ilvl w:val="0"/>
          <w:numId w:val="4"/>
        </w:numPr>
        <w:spacing w:after="0"/>
        <w:ind w:left="754" w:hanging="357"/>
      </w:pPr>
      <w:r w:rsidRPr="008C26EF">
        <w:t>Sustitución tecnológica de calderas (Cambio de calentamiento de agua por vapor a calentadores a gas)</w:t>
      </w:r>
    </w:p>
    <w:p w14:paraId="0565C63A" w14:textId="271652E4" w:rsidR="00016092" w:rsidRPr="00F629E8" w:rsidRDefault="00016092" w:rsidP="00016092">
      <w:pPr>
        <w:pStyle w:val="Prrafodelista"/>
        <w:numPr>
          <w:ilvl w:val="0"/>
          <w:numId w:val="4"/>
        </w:numPr>
        <w:spacing w:after="0"/>
        <w:ind w:left="754" w:hanging="357"/>
      </w:pPr>
      <w:r w:rsidRPr="00F629E8">
        <w:t xml:space="preserve"> Cambio tecnológico de las calderas por sistemas de bombas de calor</w:t>
      </w:r>
      <w:r w:rsidR="00181325">
        <w:t>.</w:t>
      </w:r>
    </w:p>
    <w:p w14:paraId="2C724F07" w14:textId="77777777" w:rsidR="00016092" w:rsidRPr="00F629E8" w:rsidRDefault="00016092" w:rsidP="00016092">
      <w:pPr>
        <w:pStyle w:val="Prrafodelista"/>
        <w:numPr>
          <w:ilvl w:val="0"/>
          <w:numId w:val="4"/>
        </w:numPr>
        <w:spacing w:after="0"/>
        <w:ind w:left="754" w:hanging="357"/>
      </w:pPr>
      <w:r w:rsidRPr="00F629E8">
        <w:t>Uso de sensores de presencia en luminarias de pasillos, control por fotoceldas para iluminación externa y reemplazo de lámparas fluorescentes a LED.</w:t>
      </w:r>
    </w:p>
    <w:p w14:paraId="384E7C9C" w14:textId="4B11F3C3" w:rsidR="00016092" w:rsidRPr="00F629E8" w:rsidRDefault="00016092" w:rsidP="00016092">
      <w:pPr>
        <w:pStyle w:val="Prrafodelista"/>
        <w:numPr>
          <w:ilvl w:val="0"/>
          <w:numId w:val="4"/>
        </w:numPr>
        <w:spacing w:after="0"/>
        <w:ind w:left="754" w:hanging="357"/>
      </w:pPr>
      <w:r w:rsidRPr="00F629E8">
        <w:t>Sustitución tecnológica de ascensores y/o la implementación de sistemas regenerativos de frenado</w:t>
      </w:r>
      <w:r w:rsidR="00181325">
        <w:t>.</w:t>
      </w:r>
    </w:p>
    <w:p w14:paraId="360F47EF" w14:textId="1E76B532" w:rsidR="00016092" w:rsidRPr="00F629E8" w:rsidRDefault="00016092" w:rsidP="00016092">
      <w:pPr>
        <w:pStyle w:val="Prrafodelista"/>
        <w:numPr>
          <w:ilvl w:val="0"/>
          <w:numId w:val="4"/>
        </w:numPr>
        <w:spacing w:after="0"/>
        <w:ind w:left="754" w:hanging="357"/>
      </w:pPr>
      <w:r w:rsidRPr="00F629E8">
        <w:t>Uso de regletas para la mejora de prácticas en el uso de equipos ofimáticos</w:t>
      </w:r>
      <w:r w:rsidR="00181325">
        <w:t>.</w:t>
      </w:r>
    </w:p>
    <w:p w14:paraId="03477ECF" w14:textId="77777777" w:rsidR="00016092" w:rsidRPr="00F629E8" w:rsidRDefault="00016092" w:rsidP="00016092">
      <w:pPr>
        <w:spacing w:after="0"/>
      </w:pPr>
    </w:p>
    <w:p w14:paraId="68D87CA6" w14:textId="186FA910" w:rsidR="00016092" w:rsidRDefault="00016092" w:rsidP="00016092">
      <w:pPr>
        <w:spacing w:after="0"/>
      </w:pPr>
      <w:r w:rsidRPr="00F629E8">
        <w:t>Con estas medidas en conjunto se puede lograr ahorros anuales de $</w:t>
      </w:r>
      <w:r w:rsidR="004F666D">
        <w:t xml:space="preserve"> </w:t>
      </w:r>
      <w:r w:rsidR="00A7512F">
        <w:t>182</w:t>
      </w:r>
      <w:r w:rsidRPr="00F629E8">
        <w:t xml:space="preserve"> MCOP/año, representando un aproximado de 35% de los costos energéticos de la edificación y mitigando alrededor de 1</w:t>
      </w:r>
      <w:r w:rsidR="00163562">
        <w:t>36</w:t>
      </w:r>
      <w:r w:rsidRPr="00F629E8">
        <w:t xml:space="preserve"> ton CO</w:t>
      </w:r>
      <w:r w:rsidRPr="00F629E8">
        <w:rPr>
          <w:vertAlign w:val="subscript"/>
        </w:rPr>
        <w:t>2</w:t>
      </w:r>
      <w:r w:rsidRPr="00F629E8">
        <w:t>-equivalente por año, requiriendo una inversión estimada de $</w:t>
      </w:r>
      <w:r w:rsidR="00163562">
        <w:t xml:space="preserve"> 47</w:t>
      </w:r>
      <w:r w:rsidR="0011603B">
        <w:t>8</w:t>
      </w:r>
      <w:r w:rsidRPr="00F629E8">
        <w:t xml:space="preserve"> MCOP con periodo de retorno de inversión promedio menor a 3 años.</w:t>
      </w:r>
    </w:p>
    <w:p w14:paraId="1C78AB2F" w14:textId="77777777" w:rsidR="004F666D" w:rsidRPr="00F629E8" w:rsidRDefault="004F666D" w:rsidP="00016092">
      <w:pPr>
        <w:spacing w:after="0"/>
      </w:pPr>
    </w:p>
    <w:p w14:paraId="76050B88" w14:textId="6E563E17" w:rsidR="00905F5A" w:rsidRPr="00F629E8" w:rsidRDefault="00905F5A" w:rsidP="00141561">
      <w:pPr>
        <w:spacing w:after="0"/>
      </w:pPr>
      <w:r w:rsidRPr="00F629E8">
        <w:br w:type="page"/>
      </w:r>
    </w:p>
    <w:p w14:paraId="3A986987" w14:textId="77777777" w:rsidR="00F563AE" w:rsidRPr="00F629E8" w:rsidRDefault="00984ED7" w:rsidP="00B658A9">
      <w:r w:rsidRPr="00F629E8">
        <w:rPr>
          <w:rFonts w:eastAsiaTheme="minorHAnsi"/>
          <w:noProof/>
          <w:lang w:eastAsia="es-CO"/>
        </w:rPr>
        <mc:AlternateContent>
          <mc:Choice Requires="wps">
            <w:drawing>
              <wp:anchor distT="0" distB="0" distL="114300" distR="114300" simplePos="0" relativeHeight="251657216" behindDoc="0" locked="0" layoutInCell="1" allowOverlap="1" wp14:anchorId="2A7ED721" wp14:editId="0C2945F7">
                <wp:simplePos x="0" y="0"/>
                <wp:positionH relativeFrom="column">
                  <wp:posOffset>-715444</wp:posOffset>
                </wp:positionH>
                <wp:positionV relativeFrom="paragraph">
                  <wp:posOffset>-895148</wp:posOffset>
                </wp:positionV>
                <wp:extent cx="7526020" cy="10962472"/>
                <wp:effectExtent l="0" t="0" r="5080" b="0"/>
                <wp:wrapNone/>
                <wp:docPr id="1" name="Text Box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38796C" w:rsidRPr="00CD6661" w:rsidRDefault="0038796C">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Text Box 1" o:spid="_x0000_s1040" type="#_x0000_t202" style="position:absolute;left:0;text-align:left;margin-left:-56.35pt;margin-top:-70.5pt;width:592.6pt;height:863.2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" fillcolor="white [3201]" stroked="f" strokeweight=".5pt">
                <v:textbox inset="0,0,0,0">
                  <w:txbxContent>
                    <w:p w14:paraId="2CA086D7" w14:textId="77777777" w:rsidR="0038796C" w:rsidRPr="00CD6661" w:rsidRDefault="0038796C">
                      <w:r w:rsidRPr="00CD6661">
                        <w:rPr>
                          <w:noProof/>
                          <w:lang w:eastAsia="es-CO"/>
                        </w:rPr>
                        <w:drawing>
                          <wp:inline distT="0" distB="0" distL="0" distR="0" wp14:anchorId="6B75D92F" wp14:editId="2319DF9B">
                            <wp:extent cx="7519670" cy="10636885"/>
                            <wp:effectExtent l="0" t="0" r="0" b="5715"/>
                            <wp:docPr id="901480001" name="Picture 9014800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F629E8" w:rsidRDefault="00B658A9" w:rsidP="00A72AF1">
      <w:pPr>
        <w:pStyle w:val="Ttulo"/>
      </w:pPr>
    </w:p>
    <w:p w14:paraId="39F08C17" w14:textId="77777777" w:rsidR="00F563AE" w:rsidRPr="00F629E8" w:rsidRDefault="00435A7D" w:rsidP="003B4BD5">
      <w:r w:rsidRPr="00F629E8">
        <w:rPr>
          <w:noProof/>
          <w:lang w:eastAsia="es-CO"/>
        </w:rPr>
        <mc:AlternateContent>
          <mc:Choice Requires="wps">
            <w:drawing>
              <wp:anchor distT="0" distB="0" distL="114300" distR="114300" simplePos="0" relativeHeight="251657219" behindDoc="0" locked="0" layoutInCell="1" allowOverlap="1" wp14:anchorId="7C2ED1B1" wp14:editId="266DDA6A">
                <wp:simplePos x="0" y="0"/>
                <wp:positionH relativeFrom="column">
                  <wp:posOffset>285213</wp:posOffset>
                </wp:positionH>
                <wp:positionV relativeFrom="paragraph">
                  <wp:posOffset>3754022</wp:posOffset>
                </wp:positionV>
                <wp:extent cx="2909814" cy="3270739"/>
                <wp:effectExtent l="0" t="0" r="5080" b="6350"/>
                <wp:wrapNone/>
                <wp:docPr id="3" name="Text Box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38796C" w:rsidRPr="00DD559F" w:rsidRDefault="0038796C" w:rsidP="00435A7D">
                            <w:pPr>
                              <w:pStyle w:val="Ttulo"/>
                              <w:rPr>
                                <w:rFonts w:eastAsiaTheme="minorHAnsi"/>
                                <w:lang w:val="de-DE" w:eastAsia="en-US"/>
                              </w:rPr>
                            </w:pPr>
                            <w:r w:rsidRPr="00DD559F">
                              <w:rPr>
                                <w:rFonts w:eastAsiaTheme="minorHAnsi"/>
                                <w:lang w:val="de-DE" w:eastAsia="en-US"/>
                              </w:rPr>
                              <w:t>Published by</w:t>
                            </w:r>
                          </w:p>
                          <w:p w14:paraId="79EB938D" w14:textId="77777777" w:rsidR="0038796C" w:rsidRPr="00DD559F" w:rsidRDefault="0038796C" w:rsidP="00435A7D">
                            <w:pPr>
                              <w:jc w:val="left"/>
                              <w:rPr>
                                <w:rFonts w:eastAsiaTheme="minorHAnsi"/>
                                <w:lang w:val="de-DE" w:eastAsia="en-US"/>
                              </w:rPr>
                            </w:pPr>
                            <w:r w:rsidRPr="00DD559F">
                              <w:rPr>
                                <w:rFonts w:eastAsiaTheme="minorHAnsi"/>
                                <w:b/>
                                <w:bCs/>
                                <w:lang w:val="de-DE" w:eastAsia="en-US"/>
                              </w:rPr>
                              <w:t>C40 Cities Finance Facility</w:t>
                            </w:r>
                            <w:r w:rsidRPr="00DD559F">
                              <w:rPr>
                                <w:rFonts w:eastAsiaTheme="minorHAnsi"/>
                                <w:b/>
                                <w:bCs/>
                                <w:lang w:val="de-DE" w:eastAsia="en-US"/>
                              </w:rPr>
                              <w:br/>
                            </w:r>
                            <w:r w:rsidRPr="00DD559F">
                              <w:rPr>
                                <w:rFonts w:eastAsiaTheme="minorHAnsi"/>
                                <w:lang w:val="de-DE" w:eastAsia="en-US"/>
                              </w:rPr>
                              <w:t>Deutsche Gesellschaft für Internationale Zusammenarbeit (GIZ) GmbH</w:t>
                            </w:r>
                          </w:p>
                          <w:p w14:paraId="5D8872EB" w14:textId="77777777" w:rsidR="0038796C" w:rsidRPr="00C9020E" w:rsidRDefault="0038796C" w:rsidP="00435A7D">
                            <w:pPr>
                              <w:pStyle w:val="Ttulo"/>
                              <w:rPr>
                                <w:rFonts w:eastAsiaTheme="minorHAnsi"/>
                                <w:lang w:val="en-US" w:eastAsia="en-US"/>
                              </w:rPr>
                            </w:pPr>
                            <w:r w:rsidRPr="00C9020E">
                              <w:rPr>
                                <w:rFonts w:eastAsiaTheme="minorHAnsi"/>
                                <w:lang w:val="en-US" w:eastAsia="en-US"/>
                              </w:rPr>
                              <w:t>Registered offices</w:t>
                            </w:r>
                          </w:p>
                          <w:p w14:paraId="56AD9463" w14:textId="0EB0C509" w:rsidR="0038796C" w:rsidRPr="00C9020E" w:rsidRDefault="0038796C" w:rsidP="00435A7D">
                            <w:pPr>
                              <w:jc w:val="left"/>
                              <w:rPr>
                                <w:rFonts w:eastAsiaTheme="minorHAnsi"/>
                                <w:lang w:val="en-US" w:eastAsia="en-US"/>
                              </w:rPr>
                            </w:pPr>
                            <w:r w:rsidRPr="00C9020E">
                              <w:rPr>
                                <w:rFonts w:eastAsiaTheme="minorHAnsi"/>
                                <w:b/>
                                <w:bCs/>
                                <w:lang w:val="en-US" w:eastAsia="en-US"/>
                              </w:rPr>
                              <w:t xml:space="preserve">Bonn and Eschborn, </w:t>
                            </w:r>
                            <w:r w:rsidRPr="00C9020E">
                              <w:rPr>
                                <w:rFonts w:eastAsiaTheme="minorHAnsi"/>
                                <w:b/>
                                <w:bCs/>
                                <w:lang w:val="en-US" w:eastAsia="en-US"/>
                              </w:rPr>
                              <w:br/>
                            </w:r>
                            <w:r w:rsidRPr="00C9020E">
                              <w:rPr>
                                <w:rFonts w:eastAsiaTheme="minorHAnsi"/>
                                <w:lang w:val="en-US" w:eastAsia="en-US"/>
                              </w:rPr>
                              <w:t xml:space="preserve">Germany </w:t>
                            </w:r>
                            <w:r w:rsidRPr="00C9020E">
                              <w:rPr>
                                <w:rFonts w:eastAsiaTheme="minorHAnsi"/>
                                <w:lang w:val="en-US" w:eastAsia="en-US"/>
                              </w:rPr>
                              <w:br/>
                              <w:t>Potsdamer Platz 10</w:t>
                            </w:r>
                            <w:r w:rsidRPr="00C9020E">
                              <w:rPr>
                                <w:rFonts w:eastAsiaTheme="minorHAnsi"/>
                                <w:lang w:val="en-US" w:eastAsia="en-US"/>
                              </w:rPr>
                              <w:br/>
                              <w:t>10785 Berlin</w:t>
                            </w:r>
                          </w:p>
                          <w:p w14:paraId="0525E340" w14:textId="2B7B82FC" w:rsidR="0038796C" w:rsidRPr="00C9020E" w:rsidRDefault="0038796C" w:rsidP="00435A7D">
                            <w:pPr>
                              <w:jc w:val="left"/>
                              <w:rPr>
                                <w:rFonts w:eastAsiaTheme="minorHAnsi"/>
                                <w:lang w:val="en-US" w:eastAsia="en-US"/>
                              </w:rPr>
                            </w:pPr>
                            <w:r w:rsidRPr="00C9020E">
                              <w:rPr>
                                <w:rFonts w:eastAsiaTheme="minorHAnsi"/>
                                <w:b/>
                                <w:lang w:val="en-US" w:eastAsia="en-US"/>
                              </w:rPr>
                              <w:t>London,</w:t>
                            </w:r>
                            <w:r w:rsidRPr="00C9020E">
                              <w:rPr>
                                <w:rFonts w:eastAsiaTheme="minorHAnsi"/>
                                <w:b/>
                                <w:lang w:val="en-US" w:eastAsia="en-US"/>
                              </w:rPr>
                              <w:br/>
                            </w:r>
                            <w:r w:rsidRPr="00C9020E">
                              <w:rPr>
                                <w:rFonts w:eastAsiaTheme="minorHAnsi"/>
                                <w:lang w:val="en-US" w:eastAsia="en-US"/>
                              </w:rPr>
                              <w:t>Great Britain</w:t>
                            </w:r>
                            <w:r w:rsidRPr="00C9020E">
                              <w:rPr>
                                <w:rFonts w:eastAsiaTheme="minorHAnsi"/>
                                <w:lang w:val="en-US" w:eastAsia="en-US"/>
                              </w:rPr>
                              <w:br/>
                              <w:t>3 Queen Victoria Street</w:t>
                            </w:r>
                            <w:r w:rsidRPr="00C9020E">
                              <w:rPr>
                                <w:rFonts w:eastAsiaTheme="minorHAnsi"/>
                                <w:lang w:val="en-US" w:eastAsia="en-US"/>
                              </w:rPr>
                              <w:br/>
                              <w:t>EC4N 4TQ, London</w:t>
                            </w:r>
                          </w:p>
                          <w:p w14:paraId="5C226CD6" w14:textId="77777777" w:rsidR="0038796C" w:rsidRPr="00CD6661" w:rsidRDefault="0038796C"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38796C" w:rsidRPr="00CD6661" w:rsidRDefault="0038796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Text Box 3" o:spid="_x0000_s1041" type="#_x0000_t202" style="position:absolute;left:0;text-align:left;margin-left:22.45pt;margin-top:295.6pt;width:229.1pt;height:257.55pt;z-index:251657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" fillcolor="white [3201]" stroked="f" strokeweight=".5pt">
                <v:textbox inset="0,0,0,0">
                  <w:txbxContent>
                    <w:p w14:paraId="2D2830F9" w14:textId="77777777" w:rsidR="0038796C" w:rsidRPr="00DD559F" w:rsidRDefault="0038796C" w:rsidP="00435A7D">
                      <w:pPr>
                        <w:pStyle w:val="Title"/>
                        <w:rPr>
                          <w:rFonts w:eastAsiaTheme="minorHAnsi"/>
                          <w:lang w:val="de-DE" w:eastAsia="en-US"/>
                        </w:rPr>
                      </w:pPr>
                      <w:r w:rsidRPr="00DD559F">
                        <w:rPr>
                          <w:rFonts w:eastAsiaTheme="minorHAnsi"/>
                          <w:lang w:val="de-DE" w:eastAsia="en-US"/>
                        </w:rPr>
                        <w:t>Published by</w:t>
                      </w:r>
                    </w:p>
                    <w:p w14:paraId="79EB938D" w14:textId="77777777" w:rsidR="0038796C" w:rsidRPr="00DD559F" w:rsidRDefault="0038796C" w:rsidP="00435A7D">
                      <w:pPr>
                        <w:jc w:val="left"/>
                        <w:rPr>
                          <w:rFonts w:eastAsiaTheme="minorHAnsi"/>
                          <w:lang w:val="de-DE" w:eastAsia="en-US"/>
                        </w:rPr>
                      </w:pPr>
                      <w:r w:rsidRPr="00DD559F">
                        <w:rPr>
                          <w:rFonts w:eastAsiaTheme="minorHAnsi"/>
                          <w:b/>
                          <w:bCs/>
                          <w:lang w:val="de-DE" w:eastAsia="en-US"/>
                        </w:rPr>
                        <w:t>C40 Cities Finance Facility</w:t>
                      </w:r>
                      <w:r w:rsidRPr="00DD559F">
                        <w:rPr>
                          <w:rFonts w:eastAsiaTheme="minorHAnsi"/>
                          <w:b/>
                          <w:bCs/>
                          <w:lang w:val="de-DE" w:eastAsia="en-US"/>
                        </w:rPr>
                        <w:br/>
                      </w:r>
                      <w:r w:rsidRPr="00DD559F">
                        <w:rPr>
                          <w:rFonts w:eastAsiaTheme="minorHAnsi"/>
                          <w:lang w:val="de-DE" w:eastAsia="en-US"/>
                        </w:rPr>
                        <w:t>Deutsche Gesellschaft für Internationale Zusammenarbeit (GIZ) GmbH</w:t>
                      </w:r>
                    </w:p>
                    <w:p w14:paraId="5D8872EB" w14:textId="77777777" w:rsidR="0038796C" w:rsidRPr="00C9020E" w:rsidRDefault="0038796C" w:rsidP="00435A7D">
                      <w:pPr>
                        <w:pStyle w:val="Title"/>
                        <w:rPr>
                          <w:rFonts w:eastAsiaTheme="minorHAnsi"/>
                          <w:lang w:val="en-US" w:eastAsia="en-US"/>
                        </w:rPr>
                      </w:pPr>
                      <w:r w:rsidRPr="00C9020E">
                        <w:rPr>
                          <w:rFonts w:eastAsiaTheme="minorHAnsi"/>
                          <w:lang w:val="en-US" w:eastAsia="en-US"/>
                        </w:rPr>
                        <w:t>Registered offices</w:t>
                      </w:r>
                    </w:p>
                    <w:p w14:paraId="56AD9463" w14:textId="0EB0C509" w:rsidR="0038796C" w:rsidRPr="00C9020E" w:rsidRDefault="0038796C" w:rsidP="00435A7D">
                      <w:pPr>
                        <w:jc w:val="left"/>
                        <w:rPr>
                          <w:rFonts w:eastAsiaTheme="minorHAnsi"/>
                          <w:lang w:val="en-US" w:eastAsia="en-US"/>
                        </w:rPr>
                      </w:pPr>
                      <w:r w:rsidRPr="00C9020E">
                        <w:rPr>
                          <w:rFonts w:eastAsiaTheme="minorHAnsi"/>
                          <w:b/>
                          <w:bCs/>
                          <w:lang w:val="en-US" w:eastAsia="en-US"/>
                        </w:rPr>
                        <w:t xml:space="preserve">Bonn and Eschborn, </w:t>
                      </w:r>
                      <w:r w:rsidRPr="00C9020E">
                        <w:rPr>
                          <w:rFonts w:eastAsiaTheme="minorHAnsi"/>
                          <w:b/>
                          <w:bCs/>
                          <w:lang w:val="en-US" w:eastAsia="en-US"/>
                        </w:rPr>
                        <w:br/>
                      </w:r>
                      <w:r w:rsidRPr="00C9020E">
                        <w:rPr>
                          <w:rFonts w:eastAsiaTheme="minorHAnsi"/>
                          <w:lang w:val="en-US" w:eastAsia="en-US"/>
                        </w:rPr>
                        <w:t xml:space="preserve">Germany </w:t>
                      </w:r>
                      <w:r w:rsidRPr="00C9020E">
                        <w:rPr>
                          <w:rFonts w:eastAsiaTheme="minorHAnsi"/>
                          <w:lang w:val="en-US" w:eastAsia="en-US"/>
                        </w:rPr>
                        <w:br/>
                        <w:t>Potsdamer Platz 10</w:t>
                      </w:r>
                      <w:r w:rsidRPr="00C9020E">
                        <w:rPr>
                          <w:rFonts w:eastAsiaTheme="minorHAnsi"/>
                          <w:lang w:val="en-US" w:eastAsia="en-US"/>
                        </w:rPr>
                        <w:br/>
                        <w:t>10785 Berlin</w:t>
                      </w:r>
                    </w:p>
                    <w:p w14:paraId="0525E340" w14:textId="2B7B82FC" w:rsidR="0038796C" w:rsidRPr="00C9020E" w:rsidRDefault="0038796C" w:rsidP="00435A7D">
                      <w:pPr>
                        <w:jc w:val="left"/>
                        <w:rPr>
                          <w:rFonts w:eastAsiaTheme="minorHAnsi"/>
                          <w:lang w:val="en-US" w:eastAsia="en-US"/>
                        </w:rPr>
                      </w:pPr>
                      <w:r w:rsidRPr="00C9020E">
                        <w:rPr>
                          <w:rFonts w:eastAsiaTheme="minorHAnsi"/>
                          <w:b/>
                          <w:lang w:val="en-US" w:eastAsia="en-US"/>
                        </w:rPr>
                        <w:t>London,</w:t>
                      </w:r>
                      <w:r w:rsidRPr="00C9020E">
                        <w:rPr>
                          <w:rFonts w:eastAsiaTheme="minorHAnsi"/>
                          <w:b/>
                          <w:lang w:val="en-US" w:eastAsia="en-US"/>
                        </w:rPr>
                        <w:br/>
                      </w:r>
                      <w:r w:rsidRPr="00C9020E">
                        <w:rPr>
                          <w:rFonts w:eastAsiaTheme="minorHAnsi"/>
                          <w:lang w:val="en-US" w:eastAsia="en-US"/>
                        </w:rPr>
                        <w:t>Great Britain</w:t>
                      </w:r>
                      <w:r w:rsidRPr="00C9020E">
                        <w:rPr>
                          <w:rFonts w:eastAsiaTheme="minorHAnsi"/>
                          <w:lang w:val="en-US" w:eastAsia="en-US"/>
                        </w:rPr>
                        <w:br/>
                        <w:t>3 Queen Victoria Street</w:t>
                      </w:r>
                      <w:r w:rsidRPr="00C9020E">
                        <w:rPr>
                          <w:rFonts w:eastAsiaTheme="minorHAnsi"/>
                          <w:lang w:val="en-US" w:eastAsia="en-US"/>
                        </w:rPr>
                        <w:br/>
                        <w:t>EC4N 4TQ, London</w:t>
                      </w:r>
                    </w:p>
                    <w:p w14:paraId="5C226CD6" w14:textId="77777777" w:rsidR="0038796C" w:rsidRPr="00CD6661" w:rsidRDefault="0038796C" w:rsidP="00435A7D">
                      <w:pPr>
                        <w:jc w:val="left"/>
                      </w:pPr>
                      <w:r w:rsidRPr="00CD6661">
                        <w:rPr>
                          <w:rFonts w:eastAsiaTheme="minorHAnsi"/>
                          <w:b/>
                          <w:bCs/>
                          <w:lang w:eastAsia="en-US"/>
                        </w:rPr>
                        <w:t>contact@c40cff.org</w:t>
                      </w:r>
                      <w:r w:rsidRPr="00CD6661">
                        <w:rPr>
                          <w:rFonts w:eastAsiaTheme="minorHAnsi"/>
                          <w:b/>
                          <w:bCs/>
                          <w:lang w:eastAsia="en-US"/>
                        </w:rPr>
                        <w:br/>
                        <w:t>c40cff.org</w:t>
                      </w:r>
                    </w:p>
                    <w:p w14:paraId="2FB62389" w14:textId="77777777" w:rsidR="0038796C" w:rsidRPr="00CD6661" w:rsidRDefault="0038796C"/>
                  </w:txbxContent>
                </v:textbox>
              </v:shape>
            </w:pict>
          </mc:Fallback>
        </mc:AlternateContent>
      </w:r>
    </w:p>
    <w:sectPr w:rsidR="00F563AE" w:rsidRPr="00F629E8" w:rsidSect="008812F8">
      <w:footerReference w:type="even" r:id="rId38"/>
      <w:footerReference w:type="default" r:id="rId39"/>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6FF9A3" w14:textId="77777777" w:rsidR="00130F7F" w:rsidRPr="00CD6661" w:rsidRDefault="00130F7F" w:rsidP="000833B9">
      <w:r w:rsidRPr="00CD6661">
        <w:separator/>
      </w:r>
    </w:p>
    <w:p w14:paraId="73C8B1F0" w14:textId="77777777" w:rsidR="00130F7F" w:rsidRPr="00CD6661" w:rsidRDefault="00130F7F" w:rsidP="000833B9"/>
    <w:p w14:paraId="755F2837" w14:textId="77777777" w:rsidR="00130F7F" w:rsidRPr="00CD6661" w:rsidRDefault="00130F7F" w:rsidP="000833B9"/>
  </w:endnote>
  <w:endnote w:type="continuationSeparator" w:id="0">
    <w:p w14:paraId="56526C72" w14:textId="77777777" w:rsidR="00130F7F" w:rsidRPr="00CD6661" w:rsidRDefault="00130F7F" w:rsidP="000833B9">
      <w:r w:rsidRPr="00CD6661">
        <w:continuationSeparator/>
      </w:r>
    </w:p>
    <w:p w14:paraId="33172F13" w14:textId="77777777" w:rsidR="00130F7F" w:rsidRPr="00CD6661" w:rsidRDefault="00130F7F" w:rsidP="000833B9"/>
    <w:p w14:paraId="1B75C7B1" w14:textId="77777777" w:rsidR="00130F7F" w:rsidRPr="00CD6661" w:rsidRDefault="00130F7F" w:rsidP="000833B9"/>
  </w:endnote>
  <w:endnote w:type="continuationNotice" w:id="1">
    <w:p w14:paraId="4A32D636" w14:textId="77777777" w:rsidR="00130F7F" w:rsidRDefault="00130F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w:panose1 w:val="00000500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Condensed">
    <w:panose1 w:val="00000506000000000000"/>
    <w:charset w:val="00"/>
    <w:family w:val="auto"/>
    <w:pitch w:val="variable"/>
    <w:sig w:usb0="20000007" w:usb1="00000000" w:usb2="00000000" w:usb3="00000000" w:csb0="00000193" w:csb1="00000000"/>
  </w:font>
  <w:font w:name="Calibri">
    <w:panose1 w:val="020F0502020204030204"/>
    <w:charset w:val="00"/>
    <w:family w:val="swiss"/>
    <w:pitch w:val="variable"/>
    <w:sig w:usb0="E4002EFF" w:usb1="C000247B" w:usb2="00000009" w:usb3="00000000" w:csb0="000001FF" w:csb1="00000000"/>
  </w:font>
  <w:font w:name="Barlow Condensed Medium">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oundryMonoline-Medium">
    <w:altName w:val="Calibri"/>
    <w:panose1 w:val="020B0604020202020204"/>
    <w:charset w:val="00"/>
    <w:family w:val="auto"/>
    <w:pitch w:val="variable"/>
    <w:sig w:usb0="80000027" w:usb1="00000040" w:usb2="00000000" w:usb3="00000000" w:csb0="00000001" w:csb1="00000000"/>
  </w:font>
  <w:font w:name="Cambria">
    <w:panose1 w:val="02040503050406030204"/>
    <w:charset w:val="00"/>
    <w:family w:val="roman"/>
    <w:pitch w:val="variable"/>
    <w:sig w:usb0="E00006FF" w:usb1="420024FF" w:usb2="02000000" w:usb3="00000000" w:csb0="0000019F" w:csb1="00000000"/>
  </w:font>
  <w:font w:name="DIN-Regular">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DD6B8" w14:textId="77777777" w:rsidR="0038796C" w:rsidRPr="00CD6661" w:rsidRDefault="0038796C">
    <w:pPr>
      <w:pStyle w:val="Piedepgina"/>
      <w:framePr w:wrap="none" w:vAnchor="text" w:hAnchor="margin" w:xAlign="right" w:y="1"/>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6AF32BA8" w14:textId="77777777" w:rsidR="0038796C" w:rsidRPr="00CD6661" w:rsidRDefault="0038796C" w:rsidP="00584554">
    <w:pPr>
      <w:pStyle w:val="Piedepgina"/>
      <w:framePr w:wrap="none" w:vAnchor="text" w:hAnchor="margin" w:xAlign="right" w:y="1"/>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0DDEAB91" w14:textId="77777777" w:rsidR="0038796C" w:rsidRPr="00CD6661" w:rsidRDefault="0038796C" w:rsidP="00584554">
    <w:pPr>
      <w:pStyle w:val="Piedepgina"/>
      <w:ind w:right="360"/>
      <w:rPr>
        <w:rStyle w:val="Nmerodepgina"/>
      </w:rPr>
    </w:pPr>
    <w:r w:rsidRPr="00CD6661">
      <w:rPr>
        <w:rStyle w:val="Nmerodepgina"/>
      </w:rPr>
      <w:fldChar w:fldCharType="begin"/>
    </w:r>
    <w:r w:rsidRPr="00CD6661">
      <w:rPr>
        <w:rStyle w:val="Nmerodepgina"/>
      </w:rPr>
      <w:instrText xml:space="preserve"> PAGE </w:instrText>
    </w:r>
    <w:r w:rsidRPr="00CD6661">
      <w:rPr>
        <w:rStyle w:val="Nmerodepgina"/>
      </w:rPr>
      <w:fldChar w:fldCharType="end"/>
    </w:r>
  </w:p>
  <w:p w14:paraId="3268A3EE" w14:textId="77777777" w:rsidR="0038796C" w:rsidRPr="00CD6661" w:rsidRDefault="0038796C" w:rsidP="000833B9">
    <w:pPr>
      <w:pStyle w:val="Piedepgina"/>
    </w:pPr>
  </w:p>
  <w:p w14:paraId="7365BB86" w14:textId="77777777" w:rsidR="0038796C" w:rsidRPr="00CD6661" w:rsidRDefault="0038796C" w:rsidP="000833B9"/>
  <w:p w14:paraId="20D7EA42" w14:textId="77777777" w:rsidR="0038796C" w:rsidRPr="00CD6661" w:rsidRDefault="0038796C"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38796C" w:rsidRPr="00CD6661" w:rsidRDefault="0038796C" w:rsidP="00584554">
        <w:pPr>
          <w:pStyle w:val="Piedepgina"/>
          <w:framePr w:wrap="none" w:vAnchor="text" w:hAnchor="margin" w:xAlign="right" w:y="1"/>
          <w:rPr>
            <w:rStyle w:val="Nmerodepgina"/>
          </w:rPr>
        </w:pPr>
        <w:r w:rsidRPr="00CD6661">
          <w:rPr>
            <w:rStyle w:val="TtuloCar"/>
          </w:rPr>
          <w:fldChar w:fldCharType="begin"/>
        </w:r>
        <w:r w:rsidRPr="00CD6661">
          <w:rPr>
            <w:rStyle w:val="TtuloCar"/>
          </w:rPr>
          <w:instrText xml:space="preserve"> PAGE </w:instrText>
        </w:r>
        <w:r w:rsidRPr="00CD6661">
          <w:rPr>
            <w:rStyle w:val="TtuloCar"/>
          </w:rPr>
          <w:fldChar w:fldCharType="separate"/>
        </w:r>
        <w:r w:rsidR="00DD559F">
          <w:rPr>
            <w:rStyle w:val="TtuloCar"/>
            <w:noProof/>
          </w:rPr>
          <w:t>4</w:t>
        </w:r>
        <w:r w:rsidRPr="00CD6661">
          <w:rPr>
            <w:rStyle w:val="TtuloCar"/>
          </w:rPr>
          <w:fldChar w:fldCharType="end"/>
        </w:r>
      </w:p>
    </w:sdtContent>
  </w:sdt>
  <w:p w14:paraId="0F072390" w14:textId="159A0107" w:rsidR="0038796C" w:rsidRPr="00CD6661" w:rsidRDefault="0038796C" w:rsidP="00AE4788">
    <w:pPr>
      <w:pStyle w:val="Ttulo"/>
    </w:pPr>
    <w:r>
      <w:t>Informe Hospital Meissen de Bogotá</w:t>
    </w:r>
  </w:p>
  <w:p w14:paraId="1FEC0037" w14:textId="77777777" w:rsidR="0038796C" w:rsidRPr="00CD6661" w:rsidRDefault="0038796C"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FBA2F" w14:textId="77777777" w:rsidR="00130F7F" w:rsidRPr="00CD6661" w:rsidRDefault="00130F7F" w:rsidP="000833B9"/>
    <w:p w14:paraId="7AF665E7" w14:textId="77777777" w:rsidR="00130F7F" w:rsidRPr="00CD6661" w:rsidRDefault="00130F7F" w:rsidP="000833B9"/>
  </w:footnote>
  <w:footnote w:type="continuationSeparator" w:id="0">
    <w:p w14:paraId="5948C77E" w14:textId="77777777" w:rsidR="00130F7F" w:rsidRPr="00CD6661" w:rsidRDefault="00130F7F" w:rsidP="000833B9">
      <w:r w:rsidRPr="00CD6661">
        <w:continuationSeparator/>
      </w:r>
    </w:p>
    <w:p w14:paraId="581A2003" w14:textId="77777777" w:rsidR="00130F7F" w:rsidRPr="00CD6661" w:rsidRDefault="00130F7F" w:rsidP="000833B9"/>
    <w:p w14:paraId="7D4AFADD" w14:textId="77777777" w:rsidR="00130F7F" w:rsidRPr="00CD6661" w:rsidRDefault="00130F7F" w:rsidP="000833B9"/>
  </w:footnote>
  <w:footnote w:type="continuationNotice" w:id="1">
    <w:p w14:paraId="114F3968" w14:textId="77777777" w:rsidR="00130F7F" w:rsidRDefault="00130F7F">
      <w:pPr>
        <w:spacing w:after="0"/>
      </w:pPr>
    </w:p>
  </w:footnote>
  <w:footnote w:id="2">
    <w:p w14:paraId="2DE01A31" w14:textId="77777777" w:rsidR="0038796C" w:rsidRPr="0095288D" w:rsidRDefault="0038796C" w:rsidP="00741AEC">
      <w:pPr>
        <w:pStyle w:val="NormalWeb"/>
        <w:ind w:left="480" w:hanging="480"/>
        <w:rPr>
          <w:rFonts w:ascii="Barlow" w:hAnsi="Barlow"/>
          <w:color w:val="auto"/>
          <w:sz w:val="18"/>
          <w:szCs w:val="18"/>
          <w:lang w:eastAsia="es-CO"/>
        </w:rPr>
      </w:pPr>
      <w:r w:rsidRPr="0095288D">
        <w:rPr>
          <w:rStyle w:val="Refdenotaalpie"/>
          <w:rFonts w:ascii="Barlow" w:hAnsi="Barlow"/>
          <w:sz w:val="18"/>
          <w:szCs w:val="18"/>
        </w:rPr>
        <w:footnoteRef/>
      </w:r>
      <w:r w:rsidRPr="0095288D">
        <w:rPr>
          <w:rFonts w:ascii="Barlow" w:hAnsi="Barlow"/>
          <w:sz w:val="18"/>
          <w:szCs w:val="18"/>
        </w:rPr>
        <w:t xml:space="preserve"> </w:t>
      </w:r>
      <w:r w:rsidRPr="0095288D">
        <w:rPr>
          <w:rFonts w:ascii="Barlow" w:hAnsi="Barlow"/>
          <w:color w:val="auto"/>
          <w:sz w:val="18"/>
          <w:szCs w:val="18"/>
          <w:lang w:eastAsia="es-CO"/>
        </w:rPr>
        <w:t xml:space="preserve">Ministerio vivienda ciudad territorio. (2015). </w:t>
      </w:r>
      <w:r w:rsidRPr="0095288D">
        <w:rPr>
          <w:rFonts w:ascii="Barlow" w:hAnsi="Barlow"/>
          <w:i/>
          <w:iCs/>
          <w:color w:val="auto"/>
          <w:sz w:val="18"/>
          <w:szCs w:val="18"/>
          <w:lang w:eastAsia="es-CO"/>
        </w:rPr>
        <w:t>Guía de construcción sostenible - Julio 8 2015</w:t>
      </w:r>
      <w:r w:rsidRPr="0095288D">
        <w:rPr>
          <w:rFonts w:ascii="Barlow" w:hAnsi="Barlow"/>
          <w:color w:val="auto"/>
          <w:sz w:val="18"/>
          <w:szCs w:val="18"/>
          <w:lang w:eastAsia="es-CO"/>
        </w:rPr>
        <w:t xml:space="preserve">. </w:t>
      </w:r>
    </w:p>
    <w:p w14:paraId="0959993B" w14:textId="77777777" w:rsidR="0038796C" w:rsidRPr="0095288D" w:rsidRDefault="0038796C" w:rsidP="00741AEC">
      <w:pPr>
        <w:pStyle w:val="Textonotapie"/>
        <w:rPr>
          <w:lang w:val="es-MX"/>
        </w:rPr>
      </w:pPr>
    </w:p>
  </w:footnote>
</w:footnotes>
</file>

<file path=word/intelligence2.xml><?xml version="1.0" encoding="utf-8"?>
<int2:intelligence xmlns:int2="http://schemas.microsoft.com/office/intelligence/2020/intelligence" xmlns:oel="http://schemas.microsoft.com/office/2019/extlst">
  <int2:observations>
    <int2:textHash int2:hashCode="oILsoORvPNQCsJ" int2:id="FsgHcMLK">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6DCF"/>
    <w:multiLevelType w:val="hybridMultilevel"/>
    <w:tmpl w:val="1F5A0D34"/>
    <w:lvl w:ilvl="0" w:tplc="F6C820F8">
      <w:start w:val="6"/>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FE476A"/>
    <w:multiLevelType w:val="hybridMultilevel"/>
    <w:tmpl w:val="D72439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F7C6C6B"/>
    <w:multiLevelType w:val="hybridMultilevel"/>
    <w:tmpl w:val="0C1CDCB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1AA48AC"/>
    <w:multiLevelType w:val="hybridMultilevel"/>
    <w:tmpl w:val="6BE0FBF8"/>
    <w:lvl w:ilvl="0" w:tplc="240A000F">
      <w:start w:val="1"/>
      <w:numFmt w:val="decimal"/>
      <w:lvlText w:val="%1."/>
      <w:lvlJc w:val="left"/>
      <w:pPr>
        <w:ind w:left="1004" w:hanging="360"/>
      </w:pPr>
    </w:lvl>
    <w:lvl w:ilvl="1" w:tplc="240A0019" w:tentative="1">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5" w15:restartNumberingAfterBreak="0">
    <w:nsid w:val="46A84BED"/>
    <w:multiLevelType w:val="hybridMultilevel"/>
    <w:tmpl w:val="21369A1A"/>
    <w:lvl w:ilvl="0" w:tplc="EA42A1E4">
      <w:start w:val="3"/>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C0B10CA"/>
    <w:multiLevelType w:val="hybridMultilevel"/>
    <w:tmpl w:val="88EEB61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7" w15:restartNumberingAfterBreak="0">
    <w:nsid w:val="574E2640"/>
    <w:multiLevelType w:val="hybridMultilevel"/>
    <w:tmpl w:val="57223F4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8" w15:restartNumberingAfterBreak="0">
    <w:nsid w:val="66EB0900"/>
    <w:multiLevelType w:val="hybridMultilevel"/>
    <w:tmpl w:val="94480AF2"/>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9" w15:restartNumberingAfterBreak="0">
    <w:nsid w:val="67057366"/>
    <w:multiLevelType w:val="hybridMultilevel"/>
    <w:tmpl w:val="CAB047EA"/>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10" w15:restartNumberingAfterBreak="0">
    <w:nsid w:val="7795694B"/>
    <w:multiLevelType w:val="hybridMultilevel"/>
    <w:tmpl w:val="155E3B2C"/>
    <w:lvl w:ilvl="0" w:tplc="8CE0DD44">
      <w:start w:val="8"/>
      <w:numFmt w:val="bullet"/>
      <w:lvlText w:val="-"/>
      <w:lvlJc w:val="left"/>
      <w:pPr>
        <w:ind w:left="644" w:hanging="360"/>
      </w:pPr>
      <w:rPr>
        <w:rFonts w:ascii="Barlow" w:eastAsia="Times New Roman" w:hAnsi="Barlow" w:cs="Open San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11" w15:restartNumberingAfterBreak="0">
    <w:nsid w:val="7A2B13C5"/>
    <w:multiLevelType w:val="hybridMultilevel"/>
    <w:tmpl w:val="624C8D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4004B9"/>
    <w:multiLevelType w:val="hybridMultilevel"/>
    <w:tmpl w:val="9794A3D4"/>
    <w:lvl w:ilvl="0" w:tplc="F47CD66C">
      <w:start w:val="11"/>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EA71FA2"/>
    <w:multiLevelType w:val="hybridMultilevel"/>
    <w:tmpl w:val="7F7AE53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num w:numId="1" w16cid:durableId="1556698506">
    <w:abstractNumId w:val="3"/>
  </w:num>
  <w:num w:numId="2" w16cid:durableId="1657799343">
    <w:abstractNumId w:val="11"/>
  </w:num>
  <w:num w:numId="3" w16cid:durableId="596207587">
    <w:abstractNumId w:val="12"/>
  </w:num>
  <w:num w:numId="4" w16cid:durableId="1108935568">
    <w:abstractNumId w:val="2"/>
  </w:num>
  <w:num w:numId="5" w16cid:durableId="1391878982">
    <w:abstractNumId w:val="0"/>
  </w:num>
  <w:num w:numId="6" w16cid:durableId="1056899625">
    <w:abstractNumId w:val="6"/>
  </w:num>
  <w:num w:numId="7" w16cid:durableId="1310283703">
    <w:abstractNumId w:val="1"/>
  </w:num>
  <w:num w:numId="8" w16cid:durableId="2078435012">
    <w:abstractNumId w:val="9"/>
  </w:num>
  <w:num w:numId="9" w16cid:durableId="1028142068">
    <w:abstractNumId w:val="8"/>
  </w:num>
  <w:num w:numId="10" w16cid:durableId="2031829761">
    <w:abstractNumId w:val="10"/>
  </w:num>
  <w:num w:numId="11" w16cid:durableId="1872571007">
    <w:abstractNumId w:val="13"/>
  </w:num>
  <w:num w:numId="12" w16cid:durableId="586303417">
    <w:abstractNumId w:val="7"/>
  </w:num>
  <w:num w:numId="13" w16cid:durableId="1842817394">
    <w:abstractNumId w:val="4"/>
  </w:num>
  <w:num w:numId="14" w16cid:durableId="167988157">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2ED7"/>
    <w:rsid w:val="000016F4"/>
    <w:rsid w:val="00002C7D"/>
    <w:rsid w:val="0000399B"/>
    <w:rsid w:val="000063F9"/>
    <w:rsid w:val="00006B83"/>
    <w:rsid w:val="00010797"/>
    <w:rsid w:val="00012C7C"/>
    <w:rsid w:val="00014211"/>
    <w:rsid w:val="0001570A"/>
    <w:rsid w:val="00016092"/>
    <w:rsid w:val="000164DB"/>
    <w:rsid w:val="00016891"/>
    <w:rsid w:val="0002189F"/>
    <w:rsid w:val="00023E60"/>
    <w:rsid w:val="00025769"/>
    <w:rsid w:val="00030D33"/>
    <w:rsid w:val="0003157E"/>
    <w:rsid w:val="00032CD8"/>
    <w:rsid w:val="0003390F"/>
    <w:rsid w:val="0003603B"/>
    <w:rsid w:val="000433A1"/>
    <w:rsid w:val="00043A52"/>
    <w:rsid w:val="00046027"/>
    <w:rsid w:val="00047A0C"/>
    <w:rsid w:val="00050D46"/>
    <w:rsid w:val="000513CA"/>
    <w:rsid w:val="000529BD"/>
    <w:rsid w:val="00054428"/>
    <w:rsid w:val="00054CE0"/>
    <w:rsid w:val="00060953"/>
    <w:rsid w:val="0006181B"/>
    <w:rsid w:val="00062215"/>
    <w:rsid w:val="000623FE"/>
    <w:rsid w:val="00065CA4"/>
    <w:rsid w:val="00065E3A"/>
    <w:rsid w:val="000661AE"/>
    <w:rsid w:val="0006675C"/>
    <w:rsid w:val="00066C2E"/>
    <w:rsid w:val="00067285"/>
    <w:rsid w:val="00070DD5"/>
    <w:rsid w:val="000777C7"/>
    <w:rsid w:val="00077E54"/>
    <w:rsid w:val="00080D26"/>
    <w:rsid w:val="00082AEF"/>
    <w:rsid w:val="00083155"/>
    <w:rsid w:val="000833B9"/>
    <w:rsid w:val="000854D4"/>
    <w:rsid w:val="000867B1"/>
    <w:rsid w:val="00095575"/>
    <w:rsid w:val="00095CA2"/>
    <w:rsid w:val="00096340"/>
    <w:rsid w:val="0009790B"/>
    <w:rsid w:val="00097E00"/>
    <w:rsid w:val="000A10FF"/>
    <w:rsid w:val="000A5F6A"/>
    <w:rsid w:val="000A604A"/>
    <w:rsid w:val="000A63ED"/>
    <w:rsid w:val="000A7CD1"/>
    <w:rsid w:val="000B4EF5"/>
    <w:rsid w:val="000C5C41"/>
    <w:rsid w:val="000D0F02"/>
    <w:rsid w:val="000D6FDC"/>
    <w:rsid w:val="000D7DD4"/>
    <w:rsid w:val="000E022A"/>
    <w:rsid w:val="000E051D"/>
    <w:rsid w:val="000E1749"/>
    <w:rsid w:val="000E27BE"/>
    <w:rsid w:val="000F138C"/>
    <w:rsid w:val="000F166A"/>
    <w:rsid w:val="000F2175"/>
    <w:rsid w:val="000F2644"/>
    <w:rsid w:val="000F26B1"/>
    <w:rsid w:val="000F4001"/>
    <w:rsid w:val="000F55D8"/>
    <w:rsid w:val="000F610F"/>
    <w:rsid w:val="000F6215"/>
    <w:rsid w:val="000F63C9"/>
    <w:rsid w:val="000F64E6"/>
    <w:rsid w:val="001047B6"/>
    <w:rsid w:val="00106423"/>
    <w:rsid w:val="00106A6B"/>
    <w:rsid w:val="00106E69"/>
    <w:rsid w:val="001117DE"/>
    <w:rsid w:val="001158FE"/>
    <w:rsid w:val="0011603B"/>
    <w:rsid w:val="001171AC"/>
    <w:rsid w:val="00121835"/>
    <w:rsid w:val="00121863"/>
    <w:rsid w:val="00121F9D"/>
    <w:rsid w:val="00121FB8"/>
    <w:rsid w:val="00122187"/>
    <w:rsid w:val="0012256D"/>
    <w:rsid w:val="00123CA9"/>
    <w:rsid w:val="00126AE4"/>
    <w:rsid w:val="00130F7F"/>
    <w:rsid w:val="001312A9"/>
    <w:rsid w:val="001340D8"/>
    <w:rsid w:val="00135506"/>
    <w:rsid w:val="001365DC"/>
    <w:rsid w:val="00137AC1"/>
    <w:rsid w:val="00141561"/>
    <w:rsid w:val="0014328E"/>
    <w:rsid w:val="0014346C"/>
    <w:rsid w:val="00146663"/>
    <w:rsid w:val="001511FC"/>
    <w:rsid w:val="00156512"/>
    <w:rsid w:val="00162188"/>
    <w:rsid w:val="0016261A"/>
    <w:rsid w:val="00163562"/>
    <w:rsid w:val="00163A66"/>
    <w:rsid w:val="00164AAA"/>
    <w:rsid w:val="00164D4B"/>
    <w:rsid w:val="00164DD3"/>
    <w:rsid w:val="0016585E"/>
    <w:rsid w:val="00167731"/>
    <w:rsid w:val="0017135E"/>
    <w:rsid w:val="00181325"/>
    <w:rsid w:val="00182C40"/>
    <w:rsid w:val="00182F3F"/>
    <w:rsid w:val="00184427"/>
    <w:rsid w:val="00187604"/>
    <w:rsid w:val="00187AE4"/>
    <w:rsid w:val="00191981"/>
    <w:rsid w:val="00194576"/>
    <w:rsid w:val="001946AE"/>
    <w:rsid w:val="00197DE3"/>
    <w:rsid w:val="001A14F9"/>
    <w:rsid w:val="001A164B"/>
    <w:rsid w:val="001A2825"/>
    <w:rsid w:val="001A3B5E"/>
    <w:rsid w:val="001A68E5"/>
    <w:rsid w:val="001B30FF"/>
    <w:rsid w:val="001C3B77"/>
    <w:rsid w:val="001C4519"/>
    <w:rsid w:val="001C737F"/>
    <w:rsid w:val="001D09F5"/>
    <w:rsid w:val="001D332A"/>
    <w:rsid w:val="001D57FD"/>
    <w:rsid w:val="001D6D9B"/>
    <w:rsid w:val="001E5AA3"/>
    <w:rsid w:val="001F0DC7"/>
    <w:rsid w:val="001F3409"/>
    <w:rsid w:val="002033FD"/>
    <w:rsid w:val="00204B64"/>
    <w:rsid w:val="00206AAA"/>
    <w:rsid w:val="00210258"/>
    <w:rsid w:val="00211EE1"/>
    <w:rsid w:val="0021499C"/>
    <w:rsid w:val="00216572"/>
    <w:rsid w:val="00217B15"/>
    <w:rsid w:val="00221373"/>
    <w:rsid w:val="00222FF0"/>
    <w:rsid w:val="00225C20"/>
    <w:rsid w:val="00232508"/>
    <w:rsid w:val="002329FA"/>
    <w:rsid w:val="00233CCF"/>
    <w:rsid w:val="002376F9"/>
    <w:rsid w:val="00240374"/>
    <w:rsid w:val="002440FD"/>
    <w:rsid w:val="00244AAE"/>
    <w:rsid w:val="002451F5"/>
    <w:rsid w:val="00247858"/>
    <w:rsid w:val="00247CEC"/>
    <w:rsid w:val="0025194C"/>
    <w:rsid w:val="002531CF"/>
    <w:rsid w:val="00254A62"/>
    <w:rsid w:val="002563A2"/>
    <w:rsid w:val="00263313"/>
    <w:rsid w:val="00263D05"/>
    <w:rsid w:val="00263DE1"/>
    <w:rsid w:val="00264CC7"/>
    <w:rsid w:val="00264EBF"/>
    <w:rsid w:val="00265CB7"/>
    <w:rsid w:val="00265EA9"/>
    <w:rsid w:val="00267E6E"/>
    <w:rsid w:val="00276524"/>
    <w:rsid w:val="0027768E"/>
    <w:rsid w:val="002831BC"/>
    <w:rsid w:val="0028460A"/>
    <w:rsid w:val="00284824"/>
    <w:rsid w:val="002863B7"/>
    <w:rsid w:val="002911E2"/>
    <w:rsid w:val="00294A64"/>
    <w:rsid w:val="0029537E"/>
    <w:rsid w:val="00295D61"/>
    <w:rsid w:val="00296680"/>
    <w:rsid w:val="00296B2C"/>
    <w:rsid w:val="002A12DB"/>
    <w:rsid w:val="002A2839"/>
    <w:rsid w:val="002B36D8"/>
    <w:rsid w:val="002B4271"/>
    <w:rsid w:val="002B647B"/>
    <w:rsid w:val="002C1305"/>
    <w:rsid w:val="002C3699"/>
    <w:rsid w:val="002C3939"/>
    <w:rsid w:val="002C4F40"/>
    <w:rsid w:val="002C72D0"/>
    <w:rsid w:val="002D23D2"/>
    <w:rsid w:val="002D7DE4"/>
    <w:rsid w:val="002E1F13"/>
    <w:rsid w:val="002E3B66"/>
    <w:rsid w:val="002E7112"/>
    <w:rsid w:val="003119A9"/>
    <w:rsid w:val="00314EBB"/>
    <w:rsid w:val="00316D4A"/>
    <w:rsid w:val="00320C58"/>
    <w:rsid w:val="00320EAC"/>
    <w:rsid w:val="003215CB"/>
    <w:rsid w:val="00322685"/>
    <w:rsid w:val="00324476"/>
    <w:rsid w:val="00327B80"/>
    <w:rsid w:val="00332F05"/>
    <w:rsid w:val="00340F51"/>
    <w:rsid w:val="00346BD3"/>
    <w:rsid w:val="00350637"/>
    <w:rsid w:val="003530DB"/>
    <w:rsid w:val="00353F84"/>
    <w:rsid w:val="00354239"/>
    <w:rsid w:val="00356853"/>
    <w:rsid w:val="00364694"/>
    <w:rsid w:val="00373996"/>
    <w:rsid w:val="003757B9"/>
    <w:rsid w:val="00376035"/>
    <w:rsid w:val="0037768D"/>
    <w:rsid w:val="003815ED"/>
    <w:rsid w:val="00381FA7"/>
    <w:rsid w:val="00383BCB"/>
    <w:rsid w:val="0038796C"/>
    <w:rsid w:val="003913E5"/>
    <w:rsid w:val="00391BA5"/>
    <w:rsid w:val="00392ADB"/>
    <w:rsid w:val="00392DAD"/>
    <w:rsid w:val="00393526"/>
    <w:rsid w:val="003956B5"/>
    <w:rsid w:val="003A21E1"/>
    <w:rsid w:val="003A3366"/>
    <w:rsid w:val="003A3461"/>
    <w:rsid w:val="003B049C"/>
    <w:rsid w:val="003B184F"/>
    <w:rsid w:val="003B18BE"/>
    <w:rsid w:val="003B4BD5"/>
    <w:rsid w:val="003B4CC1"/>
    <w:rsid w:val="003C0718"/>
    <w:rsid w:val="003C293E"/>
    <w:rsid w:val="003C3068"/>
    <w:rsid w:val="003C5364"/>
    <w:rsid w:val="003C641B"/>
    <w:rsid w:val="003C7285"/>
    <w:rsid w:val="003D2DA0"/>
    <w:rsid w:val="003E274C"/>
    <w:rsid w:val="003E291F"/>
    <w:rsid w:val="003E336F"/>
    <w:rsid w:val="003E3B00"/>
    <w:rsid w:val="003E5140"/>
    <w:rsid w:val="003E5456"/>
    <w:rsid w:val="003E5D84"/>
    <w:rsid w:val="003E6B7F"/>
    <w:rsid w:val="003E7E15"/>
    <w:rsid w:val="003F4523"/>
    <w:rsid w:val="0040314C"/>
    <w:rsid w:val="004107A6"/>
    <w:rsid w:val="00421036"/>
    <w:rsid w:val="00421E9E"/>
    <w:rsid w:val="004222E9"/>
    <w:rsid w:val="00426997"/>
    <w:rsid w:val="00431313"/>
    <w:rsid w:val="00435A7D"/>
    <w:rsid w:val="004406BF"/>
    <w:rsid w:val="00441586"/>
    <w:rsid w:val="0044179D"/>
    <w:rsid w:val="004434D8"/>
    <w:rsid w:val="0044545B"/>
    <w:rsid w:val="0045206E"/>
    <w:rsid w:val="00453617"/>
    <w:rsid w:val="00453D03"/>
    <w:rsid w:val="00453D56"/>
    <w:rsid w:val="00454FCD"/>
    <w:rsid w:val="00455921"/>
    <w:rsid w:val="00456634"/>
    <w:rsid w:val="00460FC5"/>
    <w:rsid w:val="004622A8"/>
    <w:rsid w:val="00463B3E"/>
    <w:rsid w:val="00466254"/>
    <w:rsid w:val="00467F2F"/>
    <w:rsid w:val="0047336F"/>
    <w:rsid w:val="0047656E"/>
    <w:rsid w:val="004807B7"/>
    <w:rsid w:val="00480A2C"/>
    <w:rsid w:val="00484CEE"/>
    <w:rsid w:val="0048560C"/>
    <w:rsid w:val="00490A85"/>
    <w:rsid w:val="00490BD2"/>
    <w:rsid w:val="00495340"/>
    <w:rsid w:val="0049774D"/>
    <w:rsid w:val="004A0904"/>
    <w:rsid w:val="004A35B9"/>
    <w:rsid w:val="004A4C91"/>
    <w:rsid w:val="004A59B1"/>
    <w:rsid w:val="004A6B80"/>
    <w:rsid w:val="004A74FE"/>
    <w:rsid w:val="004B233B"/>
    <w:rsid w:val="004B384B"/>
    <w:rsid w:val="004B7CA3"/>
    <w:rsid w:val="004C117F"/>
    <w:rsid w:val="004C22AF"/>
    <w:rsid w:val="004C5ABE"/>
    <w:rsid w:val="004D30C4"/>
    <w:rsid w:val="004D688C"/>
    <w:rsid w:val="004D7B03"/>
    <w:rsid w:val="004D7DDA"/>
    <w:rsid w:val="004E1D67"/>
    <w:rsid w:val="004E5946"/>
    <w:rsid w:val="004F2E50"/>
    <w:rsid w:val="004F666D"/>
    <w:rsid w:val="004F6A86"/>
    <w:rsid w:val="0050112F"/>
    <w:rsid w:val="00503219"/>
    <w:rsid w:val="00504A7F"/>
    <w:rsid w:val="00511341"/>
    <w:rsid w:val="00513FBC"/>
    <w:rsid w:val="00523815"/>
    <w:rsid w:val="00524B59"/>
    <w:rsid w:val="0052757B"/>
    <w:rsid w:val="00531CE6"/>
    <w:rsid w:val="00532804"/>
    <w:rsid w:val="00533751"/>
    <w:rsid w:val="00536C62"/>
    <w:rsid w:val="005427D9"/>
    <w:rsid w:val="005436ED"/>
    <w:rsid w:val="0054396A"/>
    <w:rsid w:val="00544C0A"/>
    <w:rsid w:val="00544E15"/>
    <w:rsid w:val="00544E18"/>
    <w:rsid w:val="00545EE8"/>
    <w:rsid w:val="005503FE"/>
    <w:rsid w:val="00565B1B"/>
    <w:rsid w:val="00567527"/>
    <w:rsid w:val="005703E0"/>
    <w:rsid w:val="00570AB8"/>
    <w:rsid w:val="00571671"/>
    <w:rsid w:val="00574E99"/>
    <w:rsid w:val="00575020"/>
    <w:rsid w:val="00577E36"/>
    <w:rsid w:val="00584554"/>
    <w:rsid w:val="005850F0"/>
    <w:rsid w:val="00585E56"/>
    <w:rsid w:val="00586307"/>
    <w:rsid w:val="005863B4"/>
    <w:rsid w:val="005927FF"/>
    <w:rsid w:val="00593C2E"/>
    <w:rsid w:val="0059517B"/>
    <w:rsid w:val="005960DB"/>
    <w:rsid w:val="00596BEF"/>
    <w:rsid w:val="005A5B90"/>
    <w:rsid w:val="005A66C6"/>
    <w:rsid w:val="005B2DB0"/>
    <w:rsid w:val="005B31B2"/>
    <w:rsid w:val="005B535F"/>
    <w:rsid w:val="005B68DF"/>
    <w:rsid w:val="005B7A7F"/>
    <w:rsid w:val="005B7FE4"/>
    <w:rsid w:val="005C0D0A"/>
    <w:rsid w:val="005C1711"/>
    <w:rsid w:val="005C430E"/>
    <w:rsid w:val="005C4A25"/>
    <w:rsid w:val="005D34BE"/>
    <w:rsid w:val="005D3E7B"/>
    <w:rsid w:val="005D657B"/>
    <w:rsid w:val="005D7117"/>
    <w:rsid w:val="005D730B"/>
    <w:rsid w:val="005E1647"/>
    <w:rsid w:val="005E2897"/>
    <w:rsid w:val="005E3226"/>
    <w:rsid w:val="005E35D4"/>
    <w:rsid w:val="005E7D06"/>
    <w:rsid w:val="005F0B7F"/>
    <w:rsid w:val="005F12E9"/>
    <w:rsid w:val="005F1428"/>
    <w:rsid w:val="005F4371"/>
    <w:rsid w:val="005F44B1"/>
    <w:rsid w:val="005F72F4"/>
    <w:rsid w:val="005F786B"/>
    <w:rsid w:val="005F7D0D"/>
    <w:rsid w:val="00601247"/>
    <w:rsid w:val="0060188D"/>
    <w:rsid w:val="00601DC2"/>
    <w:rsid w:val="00602E6C"/>
    <w:rsid w:val="00603753"/>
    <w:rsid w:val="00603CB8"/>
    <w:rsid w:val="00610BC3"/>
    <w:rsid w:val="00610D42"/>
    <w:rsid w:val="00611358"/>
    <w:rsid w:val="0061336C"/>
    <w:rsid w:val="00613A0B"/>
    <w:rsid w:val="00614B51"/>
    <w:rsid w:val="00615401"/>
    <w:rsid w:val="00616AD6"/>
    <w:rsid w:val="00622FAA"/>
    <w:rsid w:val="00623957"/>
    <w:rsid w:val="0062613E"/>
    <w:rsid w:val="006309DE"/>
    <w:rsid w:val="00632315"/>
    <w:rsid w:val="00632362"/>
    <w:rsid w:val="00633687"/>
    <w:rsid w:val="00636484"/>
    <w:rsid w:val="00636A9D"/>
    <w:rsid w:val="006417AB"/>
    <w:rsid w:val="00641E49"/>
    <w:rsid w:val="00642EE1"/>
    <w:rsid w:val="00645EEE"/>
    <w:rsid w:val="00646A0D"/>
    <w:rsid w:val="00647AAF"/>
    <w:rsid w:val="006505D8"/>
    <w:rsid w:val="00650774"/>
    <w:rsid w:val="00653318"/>
    <w:rsid w:val="00653F29"/>
    <w:rsid w:val="006551DC"/>
    <w:rsid w:val="006555A0"/>
    <w:rsid w:val="00656228"/>
    <w:rsid w:val="00662FE0"/>
    <w:rsid w:val="006639EC"/>
    <w:rsid w:val="00671C2F"/>
    <w:rsid w:val="006741CC"/>
    <w:rsid w:val="00676B8E"/>
    <w:rsid w:val="00677568"/>
    <w:rsid w:val="00680B9D"/>
    <w:rsid w:val="00680D0F"/>
    <w:rsid w:val="006826C2"/>
    <w:rsid w:val="00682B85"/>
    <w:rsid w:val="00684D97"/>
    <w:rsid w:val="00691BB2"/>
    <w:rsid w:val="00692450"/>
    <w:rsid w:val="006941BB"/>
    <w:rsid w:val="00695D5C"/>
    <w:rsid w:val="006A08D8"/>
    <w:rsid w:val="006A2815"/>
    <w:rsid w:val="006A519A"/>
    <w:rsid w:val="006A6768"/>
    <w:rsid w:val="006B56F4"/>
    <w:rsid w:val="006B790A"/>
    <w:rsid w:val="006B7C8A"/>
    <w:rsid w:val="006C1F6F"/>
    <w:rsid w:val="006C3D11"/>
    <w:rsid w:val="006C4AD7"/>
    <w:rsid w:val="006C73C7"/>
    <w:rsid w:val="006D02B6"/>
    <w:rsid w:val="006D2128"/>
    <w:rsid w:val="006D6113"/>
    <w:rsid w:val="006D6F8B"/>
    <w:rsid w:val="006D7061"/>
    <w:rsid w:val="006E312D"/>
    <w:rsid w:val="006E4524"/>
    <w:rsid w:val="006F0B57"/>
    <w:rsid w:val="006F3C79"/>
    <w:rsid w:val="006F3FDE"/>
    <w:rsid w:val="006F5772"/>
    <w:rsid w:val="006F5775"/>
    <w:rsid w:val="006F64A9"/>
    <w:rsid w:val="006F6B96"/>
    <w:rsid w:val="0070226C"/>
    <w:rsid w:val="007068C4"/>
    <w:rsid w:val="00707CDE"/>
    <w:rsid w:val="00711F99"/>
    <w:rsid w:val="007141F0"/>
    <w:rsid w:val="007176F0"/>
    <w:rsid w:val="00720CC0"/>
    <w:rsid w:val="00725FDA"/>
    <w:rsid w:val="0073458C"/>
    <w:rsid w:val="00736147"/>
    <w:rsid w:val="00741AEC"/>
    <w:rsid w:val="00743E60"/>
    <w:rsid w:val="00744124"/>
    <w:rsid w:val="00745D98"/>
    <w:rsid w:val="00751573"/>
    <w:rsid w:val="007518B0"/>
    <w:rsid w:val="00753A1B"/>
    <w:rsid w:val="00755567"/>
    <w:rsid w:val="00756899"/>
    <w:rsid w:val="00760272"/>
    <w:rsid w:val="007613A6"/>
    <w:rsid w:val="0076514D"/>
    <w:rsid w:val="0076549D"/>
    <w:rsid w:val="00765A13"/>
    <w:rsid w:val="00765FD2"/>
    <w:rsid w:val="00767B16"/>
    <w:rsid w:val="007700DF"/>
    <w:rsid w:val="00770D51"/>
    <w:rsid w:val="0077417F"/>
    <w:rsid w:val="00782F8F"/>
    <w:rsid w:val="007830EE"/>
    <w:rsid w:val="00784073"/>
    <w:rsid w:val="0078431C"/>
    <w:rsid w:val="007852B3"/>
    <w:rsid w:val="00790D71"/>
    <w:rsid w:val="007A0A7B"/>
    <w:rsid w:val="007A0E77"/>
    <w:rsid w:val="007A3C65"/>
    <w:rsid w:val="007A3C7A"/>
    <w:rsid w:val="007A7957"/>
    <w:rsid w:val="007B0E19"/>
    <w:rsid w:val="007B3CAD"/>
    <w:rsid w:val="007B7185"/>
    <w:rsid w:val="007C0E96"/>
    <w:rsid w:val="007D18D3"/>
    <w:rsid w:val="007D3603"/>
    <w:rsid w:val="007D46F1"/>
    <w:rsid w:val="007D68FE"/>
    <w:rsid w:val="007D7F53"/>
    <w:rsid w:val="007E1903"/>
    <w:rsid w:val="007E3CCA"/>
    <w:rsid w:val="007E4985"/>
    <w:rsid w:val="007E5697"/>
    <w:rsid w:val="007E5DFA"/>
    <w:rsid w:val="007F4020"/>
    <w:rsid w:val="007F7863"/>
    <w:rsid w:val="00800F38"/>
    <w:rsid w:val="00804270"/>
    <w:rsid w:val="008110E8"/>
    <w:rsid w:val="00817971"/>
    <w:rsid w:val="0082616A"/>
    <w:rsid w:val="0082653C"/>
    <w:rsid w:val="00826948"/>
    <w:rsid w:val="00830DE3"/>
    <w:rsid w:val="00830F4A"/>
    <w:rsid w:val="0083606A"/>
    <w:rsid w:val="0084396C"/>
    <w:rsid w:val="008446D4"/>
    <w:rsid w:val="00844FBF"/>
    <w:rsid w:val="008470F2"/>
    <w:rsid w:val="00850AA0"/>
    <w:rsid w:val="008518EE"/>
    <w:rsid w:val="00854FA6"/>
    <w:rsid w:val="008575BF"/>
    <w:rsid w:val="008614E9"/>
    <w:rsid w:val="00862DF6"/>
    <w:rsid w:val="00862F1F"/>
    <w:rsid w:val="0086356D"/>
    <w:rsid w:val="00863787"/>
    <w:rsid w:val="00863D95"/>
    <w:rsid w:val="008667B8"/>
    <w:rsid w:val="008673EC"/>
    <w:rsid w:val="00874FC5"/>
    <w:rsid w:val="00875CF3"/>
    <w:rsid w:val="00876D91"/>
    <w:rsid w:val="008808C8"/>
    <w:rsid w:val="008812F8"/>
    <w:rsid w:val="00881BB3"/>
    <w:rsid w:val="0088225B"/>
    <w:rsid w:val="00886148"/>
    <w:rsid w:val="008870B5"/>
    <w:rsid w:val="00887727"/>
    <w:rsid w:val="00893901"/>
    <w:rsid w:val="00894AE4"/>
    <w:rsid w:val="008A0BB6"/>
    <w:rsid w:val="008A2642"/>
    <w:rsid w:val="008A280F"/>
    <w:rsid w:val="008B0095"/>
    <w:rsid w:val="008B20C1"/>
    <w:rsid w:val="008B3493"/>
    <w:rsid w:val="008C08E4"/>
    <w:rsid w:val="008C0E92"/>
    <w:rsid w:val="008C26EF"/>
    <w:rsid w:val="008C2FCA"/>
    <w:rsid w:val="008C4E81"/>
    <w:rsid w:val="008C7446"/>
    <w:rsid w:val="008D1114"/>
    <w:rsid w:val="008D2E53"/>
    <w:rsid w:val="008D359A"/>
    <w:rsid w:val="008D5517"/>
    <w:rsid w:val="008D582F"/>
    <w:rsid w:val="008D5CF8"/>
    <w:rsid w:val="008D655F"/>
    <w:rsid w:val="008E133C"/>
    <w:rsid w:val="008E3D20"/>
    <w:rsid w:val="008E417D"/>
    <w:rsid w:val="008F0A8C"/>
    <w:rsid w:val="008F1731"/>
    <w:rsid w:val="008F257A"/>
    <w:rsid w:val="008F286B"/>
    <w:rsid w:val="008F43AB"/>
    <w:rsid w:val="008F6580"/>
    <w:rsid w:val="009043C4"/>
    <w:rsid w:val="00905F5A"/>
    <w:rsid w:val="00907D51"/>
    <w:rsid w:val="00912650"/>
    <w:rsid w:val="00917AF5"/>
    <w:rsid w:val="009208B1"/>
    <w:rsid w:val="009235D6"/>
    <w:rsid w:val="009237E2"/>
    <w:rsid w:val="00924E4C"/>
    <w:rsid w:val="009267A0"/>
    <w:rsid w:val="009308ED"/>
    <w:rsid w:val="00932624"/>
    <w:rsid w:val="00935E46"/>
    <w:rsid w:val="00946395"/>
    <w:rsid w:val="0095288D"/>
    <w:rsid w:val="0095453D"/>
    <w:rsid w:val="00954F2B"/>
    <w:rsid w:val="0096010C"/>
    <w:rsid w:val="00962F40"/>
    <w:rsid w:val="00963423"/>
    <w:rsid w:val="009646FD"/>
    <w:rsid w:val="00964854"/>
    <w:rsid w:val="00966A36"/>
    <w:rsid w:val="00966E06"/>
    <w:rsid w:val="0096712B"/>
    <w:rsid w:val="00967BD2"/>
    <w:rsid w:val="00970517"/>
    <w:rsid w:val="00971BBF"/>
    <w:rsid w:val="00972C36"/>
    <w:rsid w:val="0097402D"/>
    <w:rsid w:val="0097635A"/>
    <w:rsid w:val="00977465"/>
    <w:rsid w:val="009779C1"/>
    <w:rsid w:val="00980F2D"/>
    <w:rsid w:val="00984ED7"/>
    <w:rsid w:val="00985C42"/>
    <w:rsid w:val="00986EAF"/>
    <w:rsid w:val="009875CE"/>
    <w:rsid w:val="00990AA1"/>
    <w:rsid w:val="00993A3F"/>
    <w:rsid w:val="00995A2C"/>
    <w:rsid w:val="00996446"/>
    <w:rsid w:val="0099717B"/>
    <w:rsid w:val="00997419"/>
    <w:rsid w:val="009A1D08"/>
    <w:rsid w:val="009A624B"/>
    <w:rsid w:val="009A741C"/>
    <w:rsid w:val="009B083A"/>
    <w:rsid w:val="009C0EB5"/>
    <w:rsid w:val="009C100A"/>
    <w:rsid w:val="009C1CB3"/>
    <w:rsid w:val="009C1EDB"/>
    <w:rsid w:val="009C266C"/>
    <w:rsid w:val="009C3C79"/>
    <w:rsid w:val="009C6584"/>
    <w:rsid w:val="009D1856"/>
    <w:rsid w:val="009D18D4"/>
    <w:rsid w:val="009D70DB"/>
    <w:rsid w:val="009D7E5A"/>
    <w:rsid w:val="009E5BC1"/>
    <w:rsid w:val="009E6672"/>
    <w:rsid w:val="009E71A7"/>
    <w:rsid w:val="009E7984"/>
    <w:rsid w:val="009F50FA"/>
    <w:rsid w:val="009F5486"/>
    <w:rsid w:val="00A0094D"/>
    <w:rsid w:val="00A0129F"/>
    <w:rsid w:val="00A0134B"/>
    <w:rsid w:val="00A017D6"/>
    <w:rsid w:val="00A03679"/>
    <w:rsid w:val="00A065E8"/>
    <w:rsid w:val="00A11C78"/>
    <w:rsid w:val="00A172F3"/>
    <w:rsid w:val="00A17996"/>
    <w:rsid w:val="00A20505"/>
    <w:rsid w:val="00A23EFA"/>
    <w:rsid w:val="00A258FD"/>
    <w:rsid w:val="00A27A1F"/>
    <w:rsid w:val="00A33008"/>
    <w:rsid w:val="00A351DD"/>
    <w:rsid w:val="00A35FF9"/>
    <w:rsid w:val="00A377A4"/>
    <w:rsid w:val="00A40BAD"/>
    <w:rsid w:val="00A421CD"/>
    <w:rsid w:val="00A433F4"/>
    <w:rsid w:val="00A507C1"/>
    <w:rsid w:val="00A50AD9"/>
    <w:rsid w:val="00A52D90"/>
    <w:rsid w:val="00A5369C"/>
    <w:rsid w:val="00A544B2"/>
    <w:rsid w:val="00A54540"/>
    <w:rsid w:val="00A55307"/>
    <w:rsid w:val="00A579D3"/>
    <w:rsid w:val="00A57DC1"/>
    <w:rsid w:val="00A63529"/>
    <w:rsid w:val="00A63A79"/>
    <w:rsid w:val="00A66602"/>
    <w:rsid w:val="00A70745"/>
    <w:rsid w:val="00A72AF1"/>
    <w:rsid w:val="00A73B34"/>
    <w:rsid w:val="00A7427B"/>
    <w:rsid w:val="00A74C4C"/>
    <w:rsid w:val="00A7512F"/>
    <w:rsid w:val="00A77365"/>
    <w:rsid w:val="00A808CB"/>
    <w:rsid w:val="00A82BA3"/>
    <w:rsid w:val="00A82E2C"/>
    <w:rsid w:val="00A904C8"/>
    <w:rsid w:val="00A922CC"/>
    <w:rsid w:val="00A92E6D"/>
    <w:rsid w:val="00A92F1B"/>
    <w:rsid w:val="00A92FFE"/>
    <w:rsid w:val="00A9604B"/>
    <w:rsid w:val="00AA4CE0"/>
    <w:rsid w:val="00AA4EBB"/>
    <w:rsid w:val="00AA527D"/>
    <w:rsid w:val="00AA5FEF"/>
    <w:rsid w:val="00AB0DFA"/>
    <w:rsid w:val="00AB4853"/>
    <w:rsid w:val="00AB4B36"/>
    <w:rsid w:val="00AC00A9"/>
    <w:rsid w:val="00AC13E1"/>
    <w:rsid w:val="00AC360B"/>
    <w:rsid w:val="00AC4009"/>
    <w:rsid w:val="00AC4036"/>
    <w:rsid w:val="00AC64B9"/>
    <w:rsid w:val="00AD0486"/>
    <w:rsid w:val="00AD17C9"/>
    <w:rsid w:val="00AD4B02"/>
    <w:rsid w:val="00AD5631"/>
    <w:rsid w:val="00AD7D94"/>
    <w:rsid w:val="00AE2E33"/>
    <w:rsid w:val="00AE3ED2"/>
    <w:rsid w:val="00AE4029"/>
    <w:rsid w:val="00AE4788"/>
    <w:rsid w:val="00AE6873"/>
    <w:rsid w:val="00AE77BD"/>
    <w:rsid w:val="00AF05A2"/>
    <w:rsid w:val="00AF146F"/>
    <w:rsid w:val="00AF6A2A"/>
    <w:rsid w:val="00AF7E73"/>
    <w:rsid w:val="00B0087B"/>
    <w:rsid w:val="00B0301A"/>
    <w:rsid w:val="00B03A5E"/>
    <w:rsid w:val="00B03DB6"/>
    <w:rsid w:val="00B04911"/>
    <w:rsid w:val="00B06688"/>
    <w:rsid w:val="00B07552"/>
    <w:rsid w:val="00B10ACF"/>
    <w:rsid w:val="00B14C3C"/>
    <w:rsid w:val="00B20003"/>
    <w:rsid w:val="00B211CC"/>
    <w:rsid w:val="00B26BE7"/>
    <w:rsid w:val="00B26C4A"/>
    <w:rsid w:val="00B33558"/>
    <w:rsid w:val="00B34702"/>
    <w:rsid w:val="00B34F4A"/>
    <w:rsid w:val="00B37074"/>
    <w:rsid w:val="00B37F46"/>
    <w:rsid w:val="00B40722"/>
    <w:rsid w:val="00B4655B"/>
    <w:rsid w:val="00B46A8E"/>
    <w:rsid w:val="00B54ADA"/>
    <w:rsid w:val="00B623AB"/>
    <w:rsid w:val="00B62B89"/>
    <w:rsid w:val="00B6539B"/>
    <w:rsid w:val="00B658A9"/>
    <w:rsid w:val="00B6693F"/>
    <w:rsid w:val="00B701B8"/>
    <w:rsid w:val="00B730AB"/>
    <w:rsid w:val="00B739A5"/>
    <w:rsid w:val="00B77CEF"/>
    <w:rsid w:val="00B77DB6"/>
    <w:rsid w:val="00B80AF9"/>
    <w:rsid w:val="00B81280"/>
    <w:rsid w:val="00B869A7"/>
    <w:rsid w:val="00B91608"/>
    <w:rsid w:val="00B93084"/>
    <w:rsid w:val="00B935E0"/>
    <w:rsid w:val="00B94F4E"/>
    <w:rsid w:val="00BA05C2"/>
    <w:rsid w:val="00BA0C70"/>
    <w:rsid w:val="00BA1A4F"/>
    <w:rsid w:val="00BA4DEB"/>
    <w:rsid w:val="00BA6099"/>
    <w:rsid w:val="00BA7897"/>
    <w:rsid w:val="00BB1ECA"/>
    <w:rsid w:val="00BB2DBD"/>
    <w:rsid w:val="00BB5375"/>
    <w:rsid w:val="00BC19A4"/>
    <w:rsid w:val="00BC2F7F"/>
    <w:rsid w:val="00BC4258"/>
    <w:rsid w:val="00BC5D02"/>
    <w:rsid w:val="00BC6B57"/>
    <w:rsid w:val="00BD3440"/>
    <w:rsid w:val="00BD3C2A"/>
    <w:rsid w:val="00BD63C7"/>
    <w:rsid w:val="00BD7808"/>
    <w:rsid w:val="00BE0235"/>
    <w:rsid w:val="00BE08F5"/>
    <w:rsid w:val="00BE0922"/>
    <w:rsid w:val="00BE1451"/>
    <w:rsid w:val="00BE21E0"/>
    <w:rsid w:val="00BE326E"/>
    <w:rsid w:val="00BE5ACA"/>
    <w:rsid w:val="00BE65BF"/>
    <w:rsid w:val="00BE6C18"/>
    <w:rsid w:val="00BF029B"/>
    <w:rsid w:val="00BF0944"/>
    <w:rsid w:val="00BF20F8"/>
    <w:rsid w:val="00BF27BA"/>
    <w:rsid w:val="00BF293D"/>
    <w:rsid w:val="00BF5B48"/>
    <w:rsid w:val="00BF6CDD"/>
    <w:rsid w:val="00C02186"/>
    <w:rsid w:val="00C1127F"/>
    <w:rsid w:val="00C11BBB"/>
    <w:rsid w:val="00C1334B"/>
    <w:rsid w:val="00C309A6"/>
    <w:rsid w:val="00C319A2"/>
    <w:rsid w:val="00C35334"/>
    <w:rsid w:val="00C36C30"/>
    <w:rsid w:val="00C37506"/>
    <w:rsid w:val="00C40B46"/>
    <w:rsid w:val="00C41E26"/>
    <w:rsid w:val="00C44501"/>
    <w:rsid w:val="00C5343A"/>
    <w:rsid w:val="00C5745F"/>
    <w:rsid w:val="00C63C28"/>
    <w:rsid w:val="00C644FD"/>
    <w:rsid w:val="00C64940"/>
    <w:rsid w:val="00C678A7"/>
    <w:rsid w:val="00C7047F"/>
    <w:rsid w:val="00C71CFC"/>
    <w:rsid w:val="00C72053"/>
    <w:rsid w:val="00C72376"/>
    <w:rsid w:val="00C760AF"/>
    <w:rsid w:val="00C83F00"/>
    <w:rsid w:val="00C85595"/>
    <w:rsid w:val="00C8656A"/>
    <w:rsid w:val="00C8702C"/>
    <w:rsid w:val="00C901FB"/>
    <w:rsid w:val="00C9020E"/>
    <w:rsid w:val="00C9034B"/>
    <w:rsid w:val="00C908F2"/>
    <w:rsid w:val="00C91B64"/>
    <w:rsid w:val="00C92446"/>
    <w:rsid w:val="00C9249D"/>
    <w:rsid w:val="00C936AD"/>
    <w:rsid w:val="00C93DD2"/>
    <w:rsid w:val="00C9565C"/>
    <w:rsid w:val="00C960AA"/>
    <w:rsid w:val="00CA1876"/>
    <w:rsid w:val="00CA1D78"/>
    <w:rsid w:val="00CA2DB1"/>
    <w:rsid w:val="00CA43E5"/>
    <w:rsid w:val="00CA5196"/>
    <w:rsid w:val="00CA599F"/>
    <w:rsid w:val="00CA7817"/>
    <w:rsid w:val="00CB2CA0"/>
    <w:rsid w:val="00CB2ED7"/>
    <w:rsid w:val="00CB5DDD"/>
    <w:rsid w:val="00CC1674"/>
    <w:rsid w:val="00CC3249"/>
    <w:rsid w:val="00CC5380"/>
    <w:rsid w:val="00CC6A83"/>
    <w:rsid w:val="00CC6CC7"/>
    <w:rsid w:val="00CD30D9"/>
    <w:rsid w:val="00CD4120"/>
    <w:rsid w:val="00CD41C7"/>
    <w:rsid w:val="00CD4562"/>
    <w:rsid w:val="00CD4735"/>
    <w:rsid w:val="00CD5F35"/>
    <w:rsid w:val="00CD63E1"/>
    <w:rsid w:val="00CD6661"/>
    <w:rsid w:val="00CD6DEE"/>
    <w:rsid w:val="00CD7DD3"/>
    <w:rsid w:val="00CE0E0E"/>
    <w:rsid w:val="00CE204D"/>
    <w:rsid w:val="00CE20E5"/>
    <w:rsid w:val="00CE58CD"/>
    <w:rsid w:val="00CE5DE9"/>
    <w:rsid w:val="00CE6BCC"/>
    <w:rsid w:val="00CF0B46"/>
    <w:rsid w:val="00CF4EAE"/>
    <w:rsid w:val="00CF67F6"/>
    <w:rsid w:val="00D0519F"/>
    <w:rsid w:val="00D0643B"/>
    <w:rsid w:val="00D15426"/>
    <w:rsid w:val="00D1558D"/>
    <w:rsid w:val="00D17D82"/>
    <w:rsid w:val="00D26DAC"/>
    <w:rsid w:val="00D26F22"/>
    <w:rsid w:val="00D3080D"/>
    <w:rsid w:val="00D32995"/>
    <w:rsid w:val="00D339F8"/>
    <w:rsid w:val="00D34A37"/>
    <w:rsid w:val="00D35A52"/>
    <w:rsid w:val="00D413E9"/>
    <w:rsid w:val="00D45301"/>
    <w:rsid w:val="00D47BD5"/>
    <w:rsid w:val="00D52DE7"/>
    <w:rsid w:val="00D56A27"/>
    <w:rsid w:val="00D56C9A"/>
    <w:rsid w:val="00D614B2"/>
    <w:rsid w:val="00D665FB"/>
    <w:rsid w:val="00D672EA"/>
    <w:rsid w:val="00D67E87"/>
    <w:rsid w:val="00D7073C"/>
    <w:rsid w:val="00D72B2F"/>
    <w:rsid w:val="00D73C0B"/>
    <w:rsid w:val="00D74063"/>
    <w:rsid w:val="00D7639C"/>
    <w:rsid w:val="00D76861"/>
    <w:rsid w:val="00D83ED9"/>
    <w:rsid w:val="00D90812"/>
    <w:rsid w:val="00D91E5A"/>
    <w:rsid w:val="00D94FDB"/>
    <w:rsid w:val="00D9715F"/>
    <w:rsid w:val="00DA041D"/>
    <w:rsid w:val="00DA2920"/>
    <w:rsid w:val="00DA74C2"/>
    <w:rsid w:val="00DB0280"/>
    <w:rsid w:val="00DB3041"/>
    <w:rsid w:val="00DB46AA"/>
    <w:rsid w:val="00DB51B9"/>
    <w:rsid w:val="00DB6C9C"/>
    <w:rsid w:val="00DB730D"/>
    <w:rsid w:val="00DD0B64"/>
    <w:rsid w:val="00DD3E3E"/>
    <w:rsid w:val="00DD559F"/>
    <w:rsid w:val="00DD646C"/>
    <w:rsid w:val="00DE01BC"/>
    <w:rsid w:val="00DF2271"/>
    <w:rsid w:val="00DF29B2"/>
    <w:rsid w:val="00DF42A4"/>
    <w:rsid w:val="00DF6DB2"/>
    <w:rsid w:val="00DF73D1"/>
    <w:rsid w:val="00DF7DE0"/>
    <w:rsid w:val="00E00C1C"/>
    <w:rsid w:val="00E03E65"/>
    <w:rsid w:val="00E0643F"/>
    <w:rsid w:val="00E06633"/>
    <w:rsid w:val="00E067C5"/>
    <w:rsid w:val="00E126D8"/>
    <w:rsid w:val="00E13BE0"/>
    <w:rsid w:val="00E13D81"/>
    <w:rsid w:val="00E1796F"/>
    <w:rsid w:val="00E17EFC"/>
    <w:rsid w:val="00E20A1E"/>
    <w:rsid w:val="00E21B7C"/>
    <w:rsid w:val="00E2391A"/>
    <w:rsid w:val="00E23E6F"/>
    <w:rsid w:val="00E242D6"/>
    <w:rsid w:val="00E25652"/>
    <w:rsid w:val="00E26B0C"/>
    <w:rsid w:val="00E31CEB"/>
    <w:rsid w:val="00E32023"/>
    <w:rsid w:val="00E3432C"/>
    <w:rsid w:val="00E41862"/>
    <w:rsid w:val="00E45992"/>
    <w:rsid w:val="00E502B4"/>
    <w:rsid w:val="00E51369"/>
    <w:rsid w:val="00E567DA"/>
    <w:rsid w:val="00E56966"/>
    <w:rsid w:val="00E62D98"/>
    <w:rsid w:val="00E64182"/>
    <w:rsid w:val="00E678FC"/>
    <w:rsid w:val="00E71F34"/>
    <w:rsid w:val="00E723F9"/>
    <w:rsid w:val="00E757A5"/>
    <w:rsid w:val="00E76E4A"/>
    <w:rsid w:val="00E83435"/>
    <w:rsid w:val="00E85BA6"/>
    <w:rsid w:val="00E91235"/>
    <w:rsid w:val="00E917D5"/>
    <w:rsid w:val="00E91BAD"/>
    <w:rsid w:val="00E92887"/>
    <w:rsid w:val="00E94E4B"/>
    <w:rsid w:val="00E96F26"/>
    <w:rsid w:val="00EA4596"/>
    <w:rsid w:val="00EA6257"/>
    <w:rsid w:val="00EA6D0B"/>
    <w:rsid w:val="00EB02E7"/>
    <w:rsid w:val="00EB0890"/>
    <w:rsid w:val="00EB0B15"/>
    <w:rsid w:val="00EB34CE"/>
    <w:rsid w:val="00EC067A"/>
    <w:rsid w:val="00EC2DB6"/>
    <w:rsid w:val="00EC3B9B"/>
    <w:rsid w:val="00EC6A2E"/>
    <w:rsid w:val="00EC7663"/>
    <w:rsid w:val="00EC7D23"/>
    <w:rsid w:val="00EC7F41"/>
    <w:rsid w:val="00ED0191"/>
    <w:rsid w:val="00ED3268"/>
    <w:rsid w:val="00ED3275"/>
    <w:rsid w:val="00ED5BA7"/>
    <w:rsid w:val="00EE3659"/>
    <w:rsid w:val="00EE4032"/>
    <w:rsid w:val="00EE5275"/>
    <w:rsid w:val="00EE5926"/>
    <w:rsid w:val="00EE6C65"/>
    <w:rsid w:val="00EF07E3"/>
    <w:rsid w:val="00EF1D1B"/>
    <w:rsid w:val="00EF6457"/>
    <w:rsid w:val="00F071F4"/>
    <w:rsid w:val="00F1092D"/>
    <w:rsid w:val="00F11EDE"/>
    <w:rsid w:val="00F155E9"/>
    <w:rsid w:val="00F224DC"/>
    <w:rsid w:val="00F23FCD"/>
    <w:rsid w:val="00F25E34"/>
    <w:rsid w:val="00F32258"/>
    <w:rsid w:val="00F36A84"/>
    <w:rsid w:val="00F42D37"/>
    <w:rsid w:val="00F43DC8"/>
    <w:rsid w:val="00F451BD"/>
    <w:rsid w:val="00F458C8"/>
    <w:rsid w:val="00F46981"/>
    <w:rsid w:val="00F46E4A"/>
    <w:rsid w:val="00F5257F"/>
    <w:rsid w:val="00F563AE"/>
    <w:rsid w:val="00F567E7"/>
    <w:rsid w:val="00F61EE8"/>
    <w:rsid w:val="00F629E8"/>
    <w:rsid w:val="00F63C45"/>
    <w:rsid w:val="00F64D7D"/>
    <w:rsid w:val="00F6682D"/>
    <w:rsid w:val="00F76738"/>
    <w:rsid w:val="00F7677A"/>
    <w:rsid w:val="00F82C94"/>
    <w:rsid w:val="00F909B7"/>
    <w:rsid w:val="00F948C6"/>
    <w:rsid w:val="00F96200"/>
    <w:rsid w:val="00FA06C1"/>
    <w:rsid w:val="00FA08FC"/>
    <w:rsid w:val="00FA1810"/>
    <w:rsid w:val="00FA2FC4"/>
    <w:rsid w:val="00FA33AC"/>
    <w:rsid w:val="00FA4A79"/>
    <w:rsid w:val="00FA4F1E"/>
    <w:rsid w:val="00FA7275"/>
    <w:rsid w:val="00FA7A96"/>
    <w:rsid w:val="00FA7ECD"/>
    <w:rsid w:val="00FB2F03"/>
    <w:rsid w:val="00FB4180"/>
    <w:rsid w:val="00FB4E4E"/>
    <w:rsid w:val="00FB4EAC"/>
    <w:rsid w:val="00FB5280"/>
    <w:rsid w:val="00FB7017"/>
    <w:rsid w:val="00FB7913"/>
    <w:rsid w:val="00FC1320"/>
    <w:rsid w:val="00FC16B2"/>
    <w:rsid w:val="00FD15EC"/>
    <w:rsid w:val="00FD37E6"/>
    <w:rsid w:val="00FD3E0A"/>
    <w:rsid w:val="00FD43F9"/>
    <w:rsid w:val="00FD5EF8"/>
    <w:rsid w:val="00FE094E"/>
    <w:rsid w:val="00FE460D"/>
    <w:rsid w:val="00FF08C3"/>
    <w:rsid w:val="00FF38DA"/>
    <w:rsid w:val="00FF6A86"/>
    <w:rsid w:val="00FF725B"/>
    <w:rsid w:val="08C1E41B"/>
    <w:rsid w:val="0FEF343C"/>
    <w:rsid w:val="22955001"/>
    <w:rsid w:val="2F28E7CD"/>
    <w:rsid w:val="352D581D"/>
    <w:rsid w:val="363B7470"/>
    <w:rsid w:val="399A8B93"/>
    <w:rsid w:val="3A21E8C0"/>
    <w:rsid w:val="3BCF26C9"/>
    <w:rsid w:val="44C90373"/>
    <w:rsid w:val="55B796C4"/>
    <w:rsid w:val="56502FC3"/>
    <w:rsid w:val="571E4A47"/>
    <w:rsid w:val="7351BB4E"/>
    <w:rsid w:val="7FADD9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C813FF68-AD25-421D-A39F-F55385363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qFormat/>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semiHidden/>
    <w:unhideWhenUsed/>
    <w:qFormat/>
    <w:rsid w:val="00AD7D94"/>
    <w:pPr>
      <w:keepNext/>
      <w:keepLines/>
      <w:pBdr>
        <w:top w:val="nil"/>
        <w:left w:val="nil"/>
        <w:bottom w:val="nil"/>
        <w:right w:val="nil"/>
        <w:between w:val="nil"/>
      </w:pBdr>
      <w:spacing w:after="0" w:line="276" w:lineRule="auto"/>
      <w:ind w:left="864" w:hanging="864"/>
      <w:jc w:val="left"/>
      <w:outlineLvl w:val="4"/>
    </w:pPr>
    <w:rPr>
      <w:rFonts w:ascii="Arial" w:eastAsia="Arial" w:hAnsi="Arial" w:cs="Arial"/>
      <w:sz w:val="22"/>
      <w:szCs w:val="22"/>
      <w:u w:val="single"/>
      <w:lang w:val="es-ES" w:eastAsia="es-CO"/>
    </w:rPr>
  </w:style>
  <w:style w:type="paragraph" w:styleId="Ttulo6">
    <w:name w:val="heading 6"/>
    <w:basedOn w:val="Normal"/>
    <w:next w:val="Normal"/>
    <w:link w:val="Ttulo6Car"/>
    <w:uiPriority w:val="9"/>
    <w:semiHidden/>
    <w:unhideWhenUsed/>
    <w:qFormat/>
    <w:rsid w:val="00AD7D94"/>
    <w:pPr>
      <w:keepNext/>
      <w:keepLines/>
      <w:spacing w:before="200" w:after="0" w:line="276" w:lineRule="auto"/>
      <w:jc w:val="left"/>
      <w:outlineLvl w:val="5"/>
    </w:pPr>
    <w:rPr>
      <w:rFonts w:ascii="Arial" w:eastAsia="Arial" w:hAnsi="Arial" w:cs="Arial"/>
      <w:i/>
      <w:color w:val="auto"/>
      <w:sz w:val="22"/>
      <w:szCs w:val="22"/>
      <w:u w:val="single"/>
      <w:lang w:val="es-ES"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qFormat/>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unhideWhenUsed/>
    <w:rsid w:val="00A017D6"/>
    <w:pPr>
      <w:spacing w:after="0"/>
    </w:pPr>
  </w:style>
  <w:style w:type="character" w:customStyle="1" w:styleId="TextonotapieCar">
    <w:name w:val="Texto nota pie Car"/>
    <w:basedOn w:val="Fuentedeprrafopredeter"/>
    <w:link w:val="Textonotapie"/>
    <w:uiPriority w:val="99"/>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D90812"/>
    <w:pPr>
      <w:tabs>
        <w:tab w:val="right" w:pos="9639"/>
      </w:tabs>
      <w:spacing w:after="0"/>
      <w:ind w:right="4"/>
      <w:jc w:val="left"/>
    </w:pPr>
    <w:rPr>
      <w:rFonts w:cstheme="minorHAnsi"/>
      <w:b/>
      <w:bCs/>
      <w:noProof/>
      <w:color w:val="129E47"/>
    </w:rPr>
  </w:style>
  <w:style w:type="paragraph" w:styleId="TDC2">
    <w:name w:val="toc 2"/>
    <w:basedOn w:val="TDC3"/>
    <w:next w:val="Normal"/>
    <w:autoRedefine/>
    <w:uiPriority w:val="39"/>
    <w:unhideWhenUsed/>
    <w:rsid w:val="00EC6A2E"/>
    <w:rPr>
      <w:rFonts w:ascii="Barlow" w:hAnsi="Barlow"/>
      <w:noProof/>
    </w:rPr>
  </w:style>
  <w:style w:type="paragraph" w:styleId="TDC3">
    <w:name w:val="toc 3"/>
    <w:basedOn w:val="Normal"/>
    <w:next w:val="Normal"/>
    <w:autoRedefine/>
    <w:uiPriority w:val="39"/>
    <w:unhideWhenUsed/>
    <w:rsid w:val="00023E60"/>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link w:val="DescripcinCar"/>
    <w:unhideWhenUsed/>
    <w:qFormat/>
    <w:rsid w:val="0037768D"/>
    <w:pPr>
      <w:spacing w:after="200"/>
    </w:pPr>
    <w:rPr>
      <w:i/>
      <w:iCs/>
      <w:color w:val="44546A" w:themeColor="text2"/>
      <w:sz w:val="18"/>
      <w:szCs w:val="18"/>
    </w:rPr>
  </w:style>
  <w:style w:type="table" w:customStyle="1" w:styleId="5">
    <w:name w:val="5"/>
    <w:basedOn w:val="Tablanormal"/>
    <w:rsid w:val="006941BB"/>
    <w:pPr>
      <w:spacing w:line="276" w:lineRule="auto"/>
      <w:jc w:val="center"/>
    </w:pPr>
    <w:rPr>
      <w:rFonts w:ascii="Arial" w:eastAsia="Arial" w:hAnsi="Arial" w:cs="Arial"/>
      <w:sz w:val="16"/>
      <w:szCs w:val="16"/>
      <w:lang w:val="es-ES" w:eastAsia="es-CO"/>
    </w:rPr>
    <w:tblPr>
      <w:tblStyleRowBandSize w:val="1"/>
      <w:tblStyleColBandSize w:val="1"/>
      <w:tblInd w:w="0" w:type="nil"/>
      <w:tblCellMar>
        <w:top w:w="100" w:type="dxa"/>
        <w:left w:w="100" w:type="dxa"/>
        <w:bottom w:w="100" w:type="dxa"/>
        <w:right w:w="100" w:type="dxa"/>
      </w:tblCellMar>
    </w:tblPr>
  </w:style>
  <w:style w:type="paragraph" w:customStyle="1" w:styleId="Applus">
    <w:name w:val="Applus"/>
    <w:basedOn w:val="Textoindependiente"/>
    <w:link w:val="ApplusCar"/>
    <w:qFormat/>
    <w:rsid w:val="003815ED"/>
    <w:pPr>
      <w:spacing w:after="0"/>
      <w:ind w:right="96"/>
    </w:pPr>
    <w:rPr>
      <w:rFonts w:ascii="FoundryMonoline-Medium" w:hAnsi="FoundryMonoline-Medium" w:cs="Times New Roman"/>
      <w:color w:val="333333"/>
      <w:lang w:val="es-ES" w:eastAsia="es-ES"/>
    </w:rPr>
  </w:style>
  <w:style w:type="character" w:customStyle="1" w:styleId="ApplusCar">
    <w:name w:val="Applus Car"/>
    <w:basedOn w:val="TextoindependienteCar"/>
    <w:link w:val="Applus"/>
    <w:rsid w:val="003815ED"/>
    <w:rPr>
      <w:rFonts w:ascii="FoundryMonoline-Medium" w:eastAsia="Times New Roman" w:hAnsi="FoundryMonoline-Medium" w:cs="Times New Roman"/>
      <w:color w:val="333333"/>
      <w:sz w:val="20"/>
      <w:szCs w:val="20"/>
      <w:lang w:val="es-ES" w:eastAsia="es-ES"/>
    </w:rPr>
  </w:style>
  <w:style w:type="character" w:customStyle="1" w:styleId="DescripcinCar">
    <w:name w:val="Descripción Car"/>
    <w:basedOn w:val="Fuentedeprrafopredeter"/>
    <w:link w:val="Descripcin"/>
    <w:rsid w:val="003815ED"/>
    <w:rPr>
      <w:rFonts w:ascii="Barlow" w:eastAsia="Times New Roman" w:hAnsi="Barlow" w:cs="Open Sans"/>
      <w:i/>
      <w:iCs/>
      <w:color w:val="44546A" w:themeColor="text2"/>
      <w:sz w:val="18"/>
      <w:szCs w:val="18"/>
      <w:lang w:val="es-CO" w:eastAsia="en-GB"/>
    </w:rPr>
  </w:style>
  <w:style w:type="paragraph" w:styleId="Textoindependiente">
    <w:name w:val="Body Text"/>
    <w:basedOn w:val="Normal"/>
    <w:link w:val="TextoindependienteCar"/>
    <w:unhideWhenUsed/>
    <w:rsid w:val="003815ED"/>
    <w:pPr>
      <w:spacing w:after="120"/>
    </w:pPr>
  </w:style>
  <w:style w:type="character" w:customStyle="1" w:styleId="TextoindependienteCar">
    <w:name w:val="Texto independiente Car"/>
    <w:basedOn w:val="Fuentedeprrafopredeter"/>
    <w:link w:val="Textoindependiente"/>
    <w:rsid w:val="003815ED"/>
    <w:rPr>
      <w:rFonts w:ascii="Barlow" w:eastAsia="Times New Roman" w:hAnsi="Barlow" w:cs="Open Sans"/>
      <w:color w:val="000000"/>
      <w:sz w:val="20"/>
      <w:szCs w:val="20"/>
      <w:lang w:val="es-CO" w:eastAsia="en-GB"/>
    </w:rPr>
  </w:style>
  <w:style w:type="paragraph" w:styleId="Sinespaciado">
    <w:name w:val="No Spacing"/>
    <w:link w:val="SinespaciadoCar"/>
    <w:uiPriority w:val="1"/>
    <w:qFormat/>
    <w:rsid w:val="002C1305"/>
    <w:pPr>
      <w:spacing w:line="360" w:lineRule="auto"/>
      <w:jc w:val="both"/>
    </w:pPr>
    <w:rPr>
      <w:rFonts w:ascii="Arial" w:hAnsi="Arial"/>
      <w:sz w:val="22"/>
      <w:szCs w:val="22"/>
      <w:lang w:val="es-ES"/>
    </w:rPr>
  </w:style>
  <w:style w:type="character" w:customStyle="1" w:styleId="SinespaciadoCar">
    <w:name w:val="Sin espaciado Car"/>
    <w:basedOn w:val="Fuentedeprrafopredeter"/>
    <w:link w:val="Sinespaciado"/>
    <w:uiPriority w:val="1"/>
    <w:rsid w:val="002C1305"/>
    <w:rPr>
      <w:rFonts w:ascii="Arial" w:hAnsi="Arial"/>
      <w:sz w:val="22"/>
      <w:szCs w:val="22"/>
      <w:lang w:val="es-ES"/>
    </w:rPr>
  </w:style>
  <w:style w:type="character" w:customStyle="1" w:styleId="Ttulo5Car">
    <w:name w:val="Título 5 Car"/>
    <w:basedOn w:val="Fuentedeprrafopredeter"/>
    <w:link w:val="Ttulo5"/>
    <w:uiPriority w:val="9"/>
    <w:semiHidden/>
    <w:rsid w:val="00AD7D94"/>
    <w:rPr>
      <w:rFonts w:ascii="Arial" w:eastAsia="Arial" w:hAnsi="Arial" w:cs="Arial"/>
      <w:color w:val="000000"/>
      <w:sz w:val="22"/>
      <w:szCs w:val="22"/>
      <w:u w:val="single"/>
      <w:lang w:val="es-ES" w:eastAsia="es-CO"/>
    </w:rPr>
  </w:style>
  <w:style w:type="character" w:customStyle="1" w:styleId="Ttulo6Car">
    <w:name w:val="Título 6 Car"/>
    <w:basedOn w:val="Fuentedeprrafopredeter"/>
    <w:link w:val="Ttulo6"/>
    <w:uiPriority w:val="9"/>
    <w:semiHidden/>
    <w:rsid w:val="00AD7D94"/>
    <w:rPr>
      <w:rFonts w:ascii="Arial" w:eastAsia="Arial" w:hAnsi="Arial" w:cs="Arial"/>
      <w:i/>
      <w:sz w:val="22"/>
      <w:szCs w:val="22"/>
      <w:u w:val="single"/>
      <w:lang w:val="es-ES" w:eastAsia="es-CO"/>
    </w:rPr>
  </w:style>
  <w:style w:type="table" w:customStyle="1" w:styleId="NormalTable0">
    <w:name w:val="Normal Table0"/>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paragraph" w:styleId="Subttulo">
    <w:name w:val="Subtitle"/>
    <w:basedOn w:val="Normal"/>
    <w:next w:val="Normal"/>
    <w:link w:val="SubttuloCar"/>
    <w:uiPriority w:val="11"/>
    <w:qFormat/>
    <w:rsid w:val="00AD7D94"/>
    <w:pPr>
      <w:spacing w:after="0"/>
      <w:jc w:val="left"/>
    </w:pPr>
    <w:rPr>
      <w:rFonts w:ascii="Cambria" w:eastAsia="Cambria" w:hAnsi="Cambria" w:cs="Cambria"/>
      <w:i/>
      <w:color w:val="4F81BD"/>
      <w:sz w:val="24"/>
      <w:szCs w:val="24"/>
      <w:lang w:val="es-ES" w:eastAsia="es-CO"/>
    </w:rPr>
  </w:style>
  <w:style w:type="character" w:customStyle="1" w:styleId="SubttuloCar">
    <w:name w:val="Subtítulo Car"/>
    <w:basedOn w:val="Fuentedeprrafopredeter"/>
    <w:link w:val="Subttulo"/>
    <w:uiPriority w:val="11"/>
    <w:rsid w:val="00AD7D94"/>
    <w:rPr>
      <w:rFonts w:ascii="Cambria" w:eastAsia="Cambria" w:hAnsi="Cambria" w:cs="Cambria"/>
      <w:i/>
      <w:color w:val="4F81BD"/>
      <w:lang w:val="es-ES" w:eastAsia="es-CO"/>
    </w:rPr>
  </w:style>
  <w:style w:type="table" w:customStyle="1" w:styleId="9">
    <w:name w:val="9"/>
    <w:basedOn w:val="NormalTable0"/>
    <w:rsid w:val="00AD7D94"/>
    <w:tblPr>
      <w:tblStyleRowBandSize w:val="1"/>
      <w:tblStyleColBandSize w:val="1"/>
      <w:tblCellMar>
        <w:top w:w="100" w:type="dxa"/>
        <w:left w:w="100" w:type="dxa"/>
        <w:bottom w:w="100" w:type="dxa"/>
        <w:right w:w="100" w:type="dxa"/>
      </w:tblCellMar>
    </w:tblPr>
  </w:style>
  <w:style w:type="table" w:customStyle="1" w:styleId="8">
    <w:name w:val="8"/>
    <w:basedOn w:val="NormalTable0"/>
    <w:rsid w:val="00AD7D94"/>
    <w:tblPr>
      <w:tblStyleRowBandSize w:val="1"/>
      <w:tblStyleColBandSize w:val="1"/>
      <w:tblCellMar>
        <w:top w:w="100" w:type="dxa"/>
        <w:left w:w="100" w:type="dxa"/>
        <w:bottom w:w="100" w:type="dxa"/>
        <w:right w:w="100" w:type="dxa"/>
      </w:tblCellMar>
    </w:tblPr>
  </w:style>
  <w:style w:type="table" w:customStyle="1" w:styleId="7">
    <w:name w:val="7"/>
    <w:basedOn w:val="NormalTable0"/>
    <w:rsid w:val="00AD7D94"/>
    <w:tblPr>
      <w:tblStyleRowBandSize w:val="1"/>
      <w:tblStyleColBandSize w:val="1"/>
      <w:tblCellMar>
        <w:top w:w="100" w:type="dxa"/>
        <w:left w:w="100" w:type="dxa"/>
        <w:bottom w:w="100" w:type="dxa"/>
        <w:right w:w="100" w:type="dxa"/>
      </w:tblCellMar>
    </w:tblPr>
  </w:style>
  <w:style w:type="table" w:customStyle="1" w:styleId="6">
    <w:name w:val="6"/>
    <w:basedOn w:val="NormalTable0"/>
    <w:rsid w:val="00AD7D94"/>
    <w:tblPr>
      <w:tblStyleRowBandSize w:val="1"/>
      <w:tblStyleColBandSize w:val="1"/>
      <w:tblCellMar>
        <w:top w:w="100" w:type="dxa"/>
        <w:left w:w="100" w:type="dxa"/>
        <w:bottom w:w="100" w:type="dxa"/>
        <w:right w:w="100" w:type="dxa"/>
      </w:tblCellMar>
    </w:tblPr>
  </w:style>
  <w:style w:type="table" w:customStyle="1" w:styleId="4">
    <w:name w:val="4"/>
    <w:basedOn w:val="NormalTable0"/>
    <w:rsid w:val="00AD7D94"/>
    <w:tblPr>
      <w:tblStyleRowBandSize w:val="1"/>
      <w:tblStyleColBandSize w:val="1"/>
      <w:tblCellMar>
        <w:top w:w="100" w:type="dxa"/>
        <w:left w:w="100" w:type="dxa"/>
        <w:bottom w:w="100" w:type="dxa"/>
        <w:right w:w="100" w:type="dxa"/>
      </w:tblCellMar>
    </w:tblPr>
  </w:style>
  <w:style w:type="table" w:customStyle="1" w:styleId="3">
    <w:name w:val="3"/>
    <w:basedOn w:val="NormalTable0"/>
    <w:rsid w:val="00AD7D94"/>
    <w:tblPr>
      <w:tblStyleRowBandSize w:val="1"/>
      <w:tblStyleColBandSize w:val="1"/>
      <w:tblCellMar>
        <w:top w:w="100" w:type="dxa"/>
        <w:left w:w="100" w:type="dxa"/>
        <w:bottom w:w="100" w:type="dxa"/>
        <w:right w:w="100" w:type="dxa"/>
      </w:tblCellMar>
    </w:tblPr>
  </w:style>
  <w:style w:type="table" w:customStyle="1" w:styleId="2">
    <w:name w:val="2"/>
    <w:basedOn w:val="NormalTable0"/>
    <w:rsid w:val="00AD7D94"/>
    <w:tblPr>
      <w:tblStyleRowBandSize w:val="1"/>
      <w:tblStyleColBandSize w:val="1"/>
      <w:tblCellMar>
        <w:top w:w="100" w:type="dxa"/>
        <w:left w:w="100" w:type="dxa"/>
        <w:bottom w:w="100" w:type="dxa"/>
        <w:right w:w="100" w:type="dxa"/>
      </w:tblCellMar>
    </w:tblPr>
  </w:style>
  <w:style w:type="table" w:customStyle="1" w:styleId="1">
    <w:name w:val="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Lista">
    <w:name w:val="List"/>
    <w:basedOn w:val="Normal"/>
    <w:rsid w:val="00AD7D94"/>
    <w:pPr>
      <w:spacing w:after="0"/>
      <w:ind w:left="283" w:hanging="283"/>
      <w:contextualSpacing/>
      <w:jc w:val="left"/>
    </w:pPr>
    <w:rPr>
      <w:rFonts w:ascii="DIN-Regular" w:hAnsi="DIN-Regular" w:cs="Times New Roman"/>
      <w:color w:val="auto"/>
      <w:sz w:val="22"/>
      <w:szCs w:val="24"/>
      <w:lang w:val="es-ES" w:eastAsia="es-ES"/>
    </w:rPr>
  </w:style>
  <w:style w:type="character" w:styleId="Hipervnculo">
    <w:name w:val="Hyperlink"/>
    <w:basedOn w:val="Fuentedeprrafopredeter"/>
    <w:uiPriority w:val="99"/>
    <w:unhideWhenUsed/>
    <w:rsid w:val="00AD7D94"/>
    <w:rPr>
      <w:color w:val="0000FF"/>
      <w:u w:val="single"/>
    </w:rPr>
  </w:style>
  <w:style w:type="character" w:styleId="Textodelmarcadordeposicin">
    <w:name w:val="Placeholder Text"/>
    <w:basedOn w:val="Fuentedeprrafopredeter"/>
    <w:uiPriority w:val="99"/>
    <w:semiHidden/>
    <w:rsid w:val="00AD7D94"/>
    <w:rPr>
      <w:color w:val="808080"/>
    </w:rPr>
  </w:style>
  <w:style w:type="paragraph" w:customStyle="1" w:styleId="Default">
    <w:name w:val="Default"/>
    <w:rsid w:val="00AD7D94"/>
    <w:pPr>
      <w:autoSpaceDE w:val="0"/>
      <w:autoSpaceDN w:val="0"/>
      <w:adjustRightInd w:val="0"/>
    </w:pPr>
    <w:rPr>
      <w:rFonts w:ascii="Arial" w:eastAsia="Arial" w:hAnsi="Arial" w:cs="Arial"/>
      <w:color w:val="000000"/>
      <w:lang w:val="es-CO" w:eastAsia="es-CO"/>
    </w:rPr>
  </w:style>
  <w:style w:type="numbering" w:customStyle="1" w:styleId="Sinlista1">
    <w:name w:val="Sin lista1"/>
    <w:next w:val="Sinlista"/>
    <w:uiPriority w:val="99"/>
    <w:semiHidden/>
    <w:unhideWhenUsed/>
    <w:rsid w:val="00AD7D94"/>
  </w:style>
  <w:style w:type="table" w:customStyle="1" w:styleId="TableNormal1">
    <w:name w:val="Table Normal1"/>
    <w:rsid w:val="00AD7D94"/>
    <w:pPr>
      <w:spacing w:line="276" w:lineRule="auto"/>
      <w:jc w:val="center"/>
    </w:pPr>
    <w:rPr>
      <w:rFonts w:ascii="Arial" w:eastAsia="Arial" w:hAnsi="Arial" w:cs="Arial"/>
      <w:sz w:val="16"/>
      <w:szCs w:val="16"/>
      <w:lang w:val="es-ES" w:eastAsia="es-CO"/>
    </w:rPr>
    <w:tblPr>
      <w:tblCellMar>
        <w:top w:w="0" w:type="dxa"/>
        <w:left w:w="0" w:type="dxa"/>
        <w:bottom w:w="0" w:type="dxa"/>
        <w:right w:w="0" w:type="dxa"/>
      </w:tblCellMar>
    </w:tblPr>
  </w:style>
  <w:style w:type="table" w:customStyle="1" w:styleId="91">
    <w:name w:val="91"/>
    <w:basedOn w:val="NormalTable0"/>
    <w:rsid w:val="00AD7D94"/>
    <w:tblPr>
      <w:tblStyleRowBandSize w:val="1"/>
      <w:tblStyleColBandSize w:val="1"/>
      <w:tblCellMar>
        <w:top w:w="100" w:type="dxa"/>
        <w:left w:w="100" w:type="dxa"/>
        <w:bottom w:w="100" w:type="dxa"/>
        <w:right w:w="100" w:type="dxa"/>
      </w:tblCellMar>
    </w:tblPr>
  </w:style>
  <w:style w:type="table" w:customStyle="1" w:styleId="81">
    <w:name w:val="81"/>
    <w:basedOn w:val="NormalTable0"/>
    <w:rsid w:val="00AD7D94"/>
    <w:tblPr>
      <w:tblStyleRowBandSize w:val="1"/>
      <w:tblStyleColBandSize w:val="1"/>
      <w:tblCellMar>
        <w:top w:w="100" w:type="dxa"/>
        <w:left w:w="100" w:type="dxa"/>
        <w:bottom w:w="100" w:type="dxa"/>
        <w:right w:w="100" w:type="dxa"/>
      </w:tblCellMar>
    </w:tblPr>
  </w:style>
  <w:style w:type="table" w:customStyle="1" w:styleId="71">
    <w:name w:val="71"/>
    <w:basedOn w:val="NormalTable0"/>
    <w:rsid w:val="00AD7D94"/>
    <w:tblPr>
      <w:tblStyleRowBandSize w:val="1"/>
      <w:tblStyleColBandSize w:val="1"/>
      <w:tblCellMar>
        <w:top w:w="100" w:type="dxa"/>
        <w:left w:w="100" w:type="dxa"/>
        <w:bottom w:w="100" w:type="dxa"/>
        <w:right w:w="100" w:type="dxa"/>
      </w:tblCellMar>
    </w:tblPr>
  </w:style>
  <w:style w:type="table" w:customStyle="1" w:styleId="61">
    <w:name w:val="61"/>
    <w:basedOn w:val="NormalTable0"/>
    <w:rsid w:val="00AD7D94"/>
    <w:tblPr>
      <w:tblStyleRowBandSize w:val="1"/>
      <w:tblStyleColBandSize w:val="1"/>
      <w:tblCellMar>
        <w:top w:w="100" w:type="dxa"/>
        <w:left w:w="100" w:type="dxa"/>
        <w:bottom w:w="100" w:type="dxa"/>
        <w:right w:w="100" w:type="dxa"/>
      </w:tblCellMar>
    </w:tblPr>
  </w:style>
  <w:style w:type="table" w:customStyle="1" w:styleId="51">
    <w:name w:val="51"/>
    <w:basedOn w:val="NormalTable0"/>
    <w:rsid w:val="00AD7D94"/>
    <w:tblPr>
      <w:tblStyleRowBandSize w:val="1"/>
      <w:tblStyleColBandSize w:val="1"/>
      <w:tblCellMar>
        <w:top w:w="100" w:type="dxa"/>
        <w:left w:w="100" w:type="dxa"/>
        <w:bottom w:w="100" w:type="dxa"/>
        <w:right w:w="100" w:type="dxa"/>
      </w:tblCellMar>
    </w:tblPr>
  </w:style>
  <w:style w:type="table" w:customStyle="1" w:styleId="41">
    <w:name w:val="41"/>
    <w:basedOn w:val="NormalTable0"/>
    <w:rsid w:val="00AD7D94"/>
    <w:tblPr>
      <w:tblStyleRowBandSize w:val="1"/>
      <w:tblStyleColBandSize w:val="1"/>
      <w:tblCellMar>
        <w:top w:w="100" w:type="dxa"/>
        <w:left w:w="100" w:type="dxa"/>
        <w:bottom w:w="100" w:type="dxa"/>
        <w:right w:w="100" w:type="dxa"/>
      </w:tblCellMar>
    </w:tblPr>
  </w:style>
  <w:style w:type="table" w:customStyle="1" w:styleId="31">
    <w:name w:val="31"/>
    <w:basedOn w:val="NormalTable0"/>
    <w:rsid w:val="00AD7D94"/>
    <w:tblPr>
      <w:tblStyleRowBandSize w:val="1"/>
      <w:tblStyleColBandSize w:val="1"/>
      <w:tblCellMar>
        <w:top w:w="100" w:type="dxa"/>
        <w:left w:w="100" w:type="dxa"/>
        <w:bottom w:w="100" w:type="dxa"/>
        <w:right w:w="100" w:type="dxa"/>
      </w:tblCellMar>
    </w:tblPr>
  </w:style>
  <w:style w:type="table" w:customStyle="1" w:styleId="21">
    <w:name w:val="21"/>
    <w:basedOn w:val="NormalTable0"/>
    <w:rsid w:val="00AD7D94"/>
    <w:tblPr>
      <w:tblStyleRowBandSize w:val="1"/>
      <w:tblStyleColBandSize w:val="1"/>
      <w:tblCellMar>
        <w:top w:w="100" w:type="dxa"/>
        <w:left w:w="100" w:type="dxa"/>
        <w:bottom w:w="100" w:type="dxa"/>
        <w:right w:w="100" w:type="dxa"/>
      </w:tblCellMar>
    </w:tblPr>
  </w:style>
  <w:style w:type="table" w:customStyle="1" w:styleId="11">
    <w:name w:val="11"/>
    <w:basedOn w:val="NormalTable0"/>
    <w:rsid w:val="00AD7D94"/>
    <w:pPr>
      <w:spacing w:line="240" w:lineRule="auto"/>
    </w:pPr>
    <w:rPr>
      <w:color w:val="76923C"/>
      <w:sz w:val="20"/>
      <w:szCs w:val="20"/>
    </w:rPr>
    <w:tblPr>
      <w:tblStyleRowBandSize w:val="1"/>
      <w:tblStyleColBandSize w:val="1"/>
      <w:tblCellMar>
        <w:left w:w="115" w:type="dxa"/>
        <w:right w:w="115" w:type="dxa"/>
      </w:tblCellMar>
    </w:tblPr>
    <w:tcPr>
      <w:shd w:val="clear" w:color="auto" w:fill="EBF1DD"/>
      <w:vAlign w:val="center"/>
    </w:tcPr>
  </w:style>
  <w:style w:type="paragraph" w:styleId="Tabladeilustraciones">
    <w:name w:val="table of figures"/>
    <w:basedOn w:val="Normal"/>
    <w:next w:val="Normal"/>
    <w:uiPriority w:val="99"/>
    <w:unhideWhenUsed/>
    <w:rsid w:val="00AD7D94"/>
    <w:pPr>
      <w:spacing w:after="0" w:line="276" w:lineRule="auto"/>
      <w:jc w:val="center"/>
    </w:pPr>
    <w:rPr>
      <w:rFonts w:ascii="Arial" w:eastAsia="Arial" w:hAnsi="Arial" w:cs="Arial"/>
      <w:color w:val="auto"/>
      <w:sz w:val="16"/>
      <w:szCs w:val="16"/>
      <w:lang w:val="es-ES" w:eastAsia="es-CO"/>
    </w:rPr>
  </w:style>
  <w:style w:type="paragraph" w:styleId="Textodeglobo">
    <w:name w:val="Balloon Text"/>
    <w:basedOn w:val="Normal"/>
    <w:link w:val="TextodegloboCar"/>
    <w:uiPriority w:val="99"/>
    <w:semiHidden/>
    <w:unhideWhenUsed/>
    <w:rsid w:val="00AD7D94"/>
    <w:pPr>
      <w:spacing w:after="0"/>
    </w:pPr>
    <w:rPr>
      <w:rFonts w:ascii="Segoe UI" w:eastAsia="Arial" w:hAnsi="Segoe UI" w:cs="Segoe UI"/>
      <w:color w:val="auto"/>
      <w:sz w:val="18"/>
      <w:szCs w:val="18"/>
      <w:lang w:val="es-ES" w:eastAsia="es-CO"/>
    </w:rPr>
  </w:style>
  <w:style w:type="character" w:customStyle="1" w:styleId="TextodegloboCar">
    <w:name w:val="Texto de globo Car"/>
    <w:basedOn w:val="Fuentedeprrafopredeter"/>
    <w:link w:val="Textodeglobo"/>
    <w:uiPriority w:val="99"/>
    <w:semiHidden/>
    <w:rsid w:val="00AD7D94"/>
    <w:rPr>
      <w:rFonts w:ascii="Segoe UI" w:eastAsia="Arial" w:hAnsi="Segoe UI" w:cs="Segoe UI"/>
      <w:sz w:val="18"/>
      <w:szCs w:val="18"/>
      <w:lang w:val="es-ES" w:eastAsia="es-CO"/>
    </w:rPr>
  </w:style>
  <w:style w:type="table" w:customStyle="1" w:styleId="Tablaconcuadrcula1">
    <w:name w:val="Tabla con cuadrícula1"/>
    <w:basedOn w:val="Tablanormal"/>
    <w:next w:val="Tablaconcuadrcula"/>
    <w:uiPriority w:val="59"/>
    <w:rsid w:val="00AD7D94"/>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AD7D94"/>
    <w:rPr>
      <w:sz w:val="16"/>
      <w:szCs w:val="16"/>
    </w:rPr>
  </w:style>
  <w:style w:type="paragraph" w:styleId="Textocomentario">
    <w:name w:val="annotation text"/>
    <w:basedOn w:val="Normal"/>
    <w:link w:val="TextocomentarioCar"/>
    <w:uiPriority w:val="99"/>
    <w:unhideWhenUsed/>
    <w:rsid w:val="00AD7D94"/>
    <w:pPr>
      <w:spacing w:after="0"/>
    </w:pPr>
    <w:rPr>
      <w:rFonts w:ascii="Arial" w:eastAsia="Arial" w:hAnsi="Arial" w:cs="Arial"/>
      <w:color w:val="auto"/>
      <w:lang w:val="es-ES" w:eastAsia="es-CO"/>
    </w:rPr>
  </w:style>
  <w:style w:type="character" w:customStyle="1" w:styleId="TextocomentarioCar">
    <w:name w:val="Texto comentario Car"/>
    <w:basedOn w:val="Fuentedeprrafopredeter"/>
    <w:link w:val="Textocomentario"/>
    <w:uiPriority w:val="99"/>
    <w:rsid w:val="00AD7D94"/>
    <w:rPr>
      <w:rFonts w:ascii="Arial" w:eastAsia="Arial" w:hAnsi="Arial" w:cs="Arial"/>
      <w:sz w:val="20"/>
      <w:szCs w:val="20"/>
      <w:lang w:val="es-ES" w:eastAsia="es-CO"/>
    </w:rPr>
  </w:style>
  <w:style w:type="paragraph" w:styleId="Asuntodelcomentario">
    <w:name w:val="annotation subject"/>
    <w:basedOn w:val="Textocomentario"/>
    <w:next w:val="Textocomentario"/>
    <w:link w:val="AsuntodelcomentarioCar"/>
    <w:uiPriority w:val="99"/>
    <w:semiHidden/>
    <w:unhideWhenUsed/>
    <w:rsid w:val="00AD7D94"/>
    <w:rPr>
      <w:b/>
      <w:bCs/>
    </w:rPr>
  </w:style>
  <w:style w:type="character" w:customStyle="1" w:styleId="AsuntodelcomentarioCar">
    <w:name w:val="Asunto del comentario Car"/>
    <w:basedOn w:val="TextocomentarioCar"/>
    <w:link w:val="Asuntodelcomentario"/>
    <w:uiPriority w:val="99"/>
    <w:semiHidden/>
    <w:rsid w:val="00AD7D94"/>
    <w:rPr>
      <w:rFonts w:ascii="Arial" w:eastAsia="Arial" w:hAnsi="Arial" w:cs="Arial"/>
      <w:b/>
      <w:bCs/>
      <w:sz w:val="20"/>
      <w:szCs w:val="20"/>
      <w:lang w:val="es-ES" w:eastAsia="es-CO"/>
    </w:rPr>
  </w:style>
  <w:style w:type="table" w:styleId="Tablanormal3">
    <w:name w:val="Plain Table 3"/>
    <w:basedOn w:val="Tablanormal"/>
    <w:uiPriority w:val="43"/>
    <w:rsid w:val="00AD7D94"/>
    <w:rPr>
      <w:sz w:val="22"/>
      <w:szCs w:val="22"/>
      <w:lang w:val="es-CO"/>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tuloTDC">
    <w:name w:val="TOC Heading"/>
    <w:basedOn w:val="Ttulo1"/>
    <w:next w:val="Normal"/>
    <w:uiPriority w:val="39"/>
    <w:unhideWhenUsed/>
    <w:qFormat/>
    <w:rsid w:val="00AD7D9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character" w:customStyle="1" w:styleId="cf01">
    <w:name w:val="cf01"/>
    <w:basedOn w:val="Fuentedeprrafopredeter"/>
    <w:rsid w:val="00AA4CE0"/>
    <w:rPr>
      <w:rFonts w:ascii="Segoe UI" w:hAnsi="Segoe UI" w:cs="Segoe UI" w:hint="default"/>
      <w:sz w:val="18"/>
      <w:szCs w:val="18"/>
    </w:rPr>
  </w:style>
  <w:style w:type="character" w:styleId="Mencinsinresolver">
    <w:name w:val="Unresolved Mention"/>
    <w:basedOn w:val="Fuentedeprrafopredeter"/>
    <w:uiPriority w:val="99"/>
    <w:semiHidden/>
    <w:unhideWhenUsed/>
    <w:rsid w:val="006113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2410761">
      <w:bodyDiv w:val="1"/>
      <w:marLeft w:val="0"/>
      <w:marRight w:val="0"/>
      <w:marTop w:val="0"/>
      <w:marBottom w:val="0"/>
      <w:divBdr>
        <w:top w:val="none" w:sz="0" w:space="0" w:color="auto"/>
        <w:left w:val="none" w:sz="0" w:space="0" w:color="auto"/>
        <w:bottom w:val="none" w:sz="0" w:space="0" w:color="auto"/>
        <w:right w:val="none" w:sz="0" w:space="0" w:color="auto"/>
      </w:divBdr>
    </w:div>
    <w:div w:id="76555836">
      <w:bodyDiv w:val="1"/>
      <w:marLeft w:val="0"/>
      <w:marRight w:val="0"/>
      <w:marTop w:val="0"/>
      <w:marBottom w:val="0"/>
      <w:divBdr>
        <w:top w:val="none" w:sz="0" w:space="0" w:color="auto"/>
        <w:left w:val="none" w:sz="0" w:space="0" w:color="auto"/>
        <w:bottom w:val="none" w:sz="0" w:space="0" w:color="auto"/>
        <w:right w:val="none" w:sz="0" w:space="0" w:color="auto"/>
      </w:divBdr>
    </w:div>
    <w:div w:id="87238736">
      <w:bodyDiv w:val="1"/>
      <w:marLeft w:val="0"/>
      <w:marRight w:val="0"/>
      <w:marTop w:val="0"/>
      <w:marBottom w:val="0"/>
      <w:divBdr>
        <w:top w:val="none" w:sz="0" w:space="0" w:color="auto"/>
        <w:left w:val="none" w:sz="0" w:space="0" w:color="auto"/>
        <w:bottom w:val="none" w:sz="0" w:space="0" w:color="auto"/>
        <w:right w:val="none" w:sz="0" w:space="0" w:color="auto"/>
      </w:divBdr>
    </w:div>
    <w:div w:id="389813546">
      <w:bodyDiv w:val="1"/>
      <w:marLeft w:val="0"/>
      <w:marRight w:val="0"/>
      <w:marTop w:val="0"/>
      <w:marBottom w:val="0"/>
      <w:divBdr>
        <w:top w:val="none" w:sz="0" w:space="0" w:color="auto"/>
        <w:left w:val="none" w:sz="0" w:space="0" w:color="auto"/>
        <w:bottom w:val="none" w:sz="0" w:space="0" w:color="auto"/>
        <w:right w:val="none" w:sz="0" w:space="0" w:color="auto"/>
      </w:divBdr>
      <w:divsChild>
        <w:div w:id="1789157318">
          <w:marLeft w:val="0"/>
          <w:marRight w:val="0"/>
          <w:marTop w:val="0"/>
          <w:marBottom w:val="0"/>
          <w:divBdr>
            <w:top w:val="single" w:sz="2" w:space="0" w:color="D9D9E3"/>
            <w:left w:val="single" w:sz="2" w:space="0" w:color="D9D9E3"/>
            <w:bottom w:val="single" w:sz="2" w:space="0" w:color="D9D9E3"/>
            <w:right w:val="single" w:sz="2" w:space="0" w:color="D9D9E3"/>
          </w:divBdr>
          <w:divsChild>
            <w:div w:id="2132090461">
              <w:marLeft w:val="0"/>
              <w:marRight w:val="0"/>
              <w:marTop w:val="0"/>
              <w:marBottom w:val="0"/>
              <w:divBdr>
                <w:top w:val="single" w:sz="2" w:space="0" w:color="D9D9E3"/>
                <w:left w:val="single" w:sz="2" w:space="0" w:color="D9D9E3"/>
                <w:bottom w:val="single" w:sz="2" w:space="0" w:color="D9D9E3"/>
                <w:right w:val="single" w:sz="2" w:space="0" w:color="D9D9E3"/>
              </w:divBdr>
            </w:div>
          </w:divsChild>
        </w:div>
        <w:div w:id="1655912489">
          <w:marLeft w:val="0"/>
          <w:marRight w:val="0"/>
          <w:marTop w:val="0"/>
          <w:marBottom w:val="0"/>
          <w:divBdr>
            <w:top w:val="single" w:sz="2" w:space="0" w:color="D9D9E3"/>
            <w:left w:val="single" w:sz="2" w:space="0" w:color="D9D9E3"/>
            <w:bottom w:val="single" w:sz="2" w:space="0" w:color="D9D9E3"/>
            <w:right w:val="single" w:sz="2" w:space="0" w:color="D9D9E3"/>
          </w:divBdr>
          <w:divsChild>
            <w:div w:id="71906233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 w:id="410470300">
      <w:bodyDiv w:val="1"/>
      <w:marLeft w:val="0"/>
      <w:marRight w:val="0"/>
      <w:marTop w:val="0"/>
      <w:marBottom w:val="0"/>
      <w:divBdr>
        <w:top w:val="none" w:sz="0" w:space="0" w:color="auto"/>
        <w:left w:val="none" w:sz="0" w:space="0" w:color="auto"/>
        <w:bottom w:val="none" w:sz="0" w:space="0" w:color="auto"/>
        <w:right w:val="none" w:sz="0" w:space="0" w:color="auto"/>
      </w:divBdr>
    </w:div>
    <w:div w:id="414938501">
      <w:bodyDiv w:val="1"/>
      <w:marLeft w:val="0"/>
      <w:marRight w:val="0"/>
      <w:marTop w:val="0"/>
      <w:marBottom w:val="0"/>
      <w:divBdr>
        <w:top w:val="none" w:sz="0" w:space="0" w:color="auto"/>
        <w:left w:val="none" w:sz="0" w:space="0" w:color="auto"/>
        <w:bottom w:val="none" w:sz="0" w:space="0" w:color="auto"/>
        <w:right w:val="none" w:sz="0" w:space="0" w:color="auto"/>
      </w:divBdr>
    </w:div>
    <w:div w:id="439764088">
      <w:bodyDiv w:val="1"/>
      <w:marLeft w:val="0"/>
      <w:marRight w:val="0"/>
      <w:marTop w:val="0"/>
      <w:marBottom w:val="0"/>
      <w:divBdr>
        <w:top w:val="none" w:sz="0" w:space="0" w:color="auto"/>
        <w:left w:val="none" w:sz="0" w:space="0" w:color="auto"/>
        <w:bottom w:val="none" w:sz="0" w:space="0" w:color="auto"/>
        <w:right w:val="none" w:sz="0" w:space="0" w:color="auto"/>
      </w:divBdr>
    </w:div>
    <w:div w:id="553003693">
      <w:bodyDiv w:val="1"/>
      <w:marLeft w:val="0"/>
      <w:marRight w:val="0"/>
      <w:marTop w:val="0"/>
      <w:marBottom w:val="0"/>
      <w:divBdr>
        <w:top w:val="none" w:sz="0" w:space="0" w:color="auto"/>
        <w:left w:val="none" w:sz="0" w:space="0" w:color="auto"/>
        <w:bottom w:val="none" w:sz="0" w:space="0" w:color="auto"/>
        <w:right w:val="none" w:sz="0" w:space="0" w:color="auto"/>
      </w:divBdr>
    </w:div>
    <w:div w:id="606622826">
      <w:bodyDiv w:val="1"/>
      <w:marLeft w:val="0"/>
      <w:marRight w:val="0"/>
      <w:marTop w:val="0"/>
      <w:marBottom w:val="0"/>
      <w:divBdr>
        <w:top w:val="none" w:sz="0" w:space="0" w:color="auto"/>
        <w:left w:val="none" w:sz="0" w:space="0" w:color="auto"/>
        <w:bottom w:val="none" w:sz="0" w:space="0" w:color="auto"/>
        <w:right w:val="none" w:sz="0" w:space="0" w:color="auto"/>
      </w:divBdr>
    </w:div>
    <w:div w:id="669218522">
      <w:bodyDiv w:val="1"/>
      <w:marLeft w:val="0"/>
      <w:marRight w:val="0"/>
      <w:marTop w:val="0"/>
      <w:marBottom w:val="0"/>
      <w:divBdr>
        <w:top w:val="none" w:sz="0" w:space="0" w:color="auto"/>
        <w:left w:val="none" w:sz="0" w:space="0" w:color="auto"/>
        <w:bottom w:val="none" w:sz="0" w:space="0" w:color="auto"/>
        <w:right w:val="none" w:sz="0" w:space="0" w:color="auto"/>
      </w:divBdr>
    </w:div>
    <w:div w:id="669914132">
      <w:bodyDiv w:val="1"/>
      <w:marLeft w:val="0"/>
      <w:marRight w:val="0"/>
      <w:marTop w:val="0"/>
      <w:marBottom w:val="0"/>
      <w:divBdr>
        <w:top w:val="none" w:sz="0" w:space="0" w:color="auto"/>
        <w:left w:val="none" w:sz="0" w:space="0" w:color="auto"/>
        <w:bottom w:val="none" w:sz="0" w:space="0" w:color="auto"/>
        <w:right w:val="none" w:sz="0" w:space="0" w:color="auto"/>
      </w:divBdr>
    </w:div>
    <w:div w:id="745341321">
      <w:bodyDiv w:val="1"/>
      <w:marLeft w:val="0"/>
      <w:marRight w:val="0"/>
      <w:marTop w:val="0"/>
      <w:marBottom w:val="0"/>
      <w:divBdr>
        <w:top w:val="none" w:sz="0" w:space="0" w:color="auto"/>
        <w:left w:val="none" w:sz="0" w:space="0" w:color="auto"/>
        <w:bottom w:val="none" w:sz="0" w:space="0" w:color="auto"/>
        <w:right w:val="none" w:sz="0" w:space="0" w:color="auto"/>
      </w:divBdr>
    </w:div>
    <w:div w:id="751899978">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1020665014">
      <w:bodyDiv w:val="1"/>
      <w:marLeft w:val="0"/>
      <w:marRight w:val="0"/>
      <w:marTop w:val="0"/>
      <w:marBottom w:val="0"/>
      <w:divBdr>
        <w:top w:val="none" w:sz="0" w:space="0" w:color="auto"/>
        <w:left w:val="none" w:sz="0" w:space="0" w:color="auto"/>
        <w:bottom w:val="none" w:sz="0" w:space="0" w:color="auto"/>
        <w:right w:val="none" w:sz="0" w:space="0" w:color="auto"/>
      </w:divBdr>
    </w:div>
    <w:div w:id="1048336680">
      <w:bodyDiv w:val="1"/>
      <w:marLeft w:val="0"/>
      <w:marRight w:val="0"/>
      <w:marTop w:val="0"/>
      <w:marBottom w:val="0"/>
      <w:divBdr>
        <w:top w:val="none" w:sz="0" w:space="0" w:color="auto"/>
        <w:left w:val="none" w:sz="0" w:space="0" w:color="auto"/>
        <w:bottom w:val="none" w:sz="0" w:space="0" w:color="auto"/>
        <w:right w:val="none" w:sz="0" w:space="0" w:color="auto"/>
      </w:divBdr>
    </w:div>
    <w:div w:id="1090739826">
      <w:bodyDiv w:val="1"/>
      <w:marLeft w:val="0"/>
      <w:marRight w:val="0"/>
      <w:marTop w:val="0"/>
      <w:marBottom w:val="0"/>
      <w:divBdr>
        <w:top w:val="none" w:sz="0" w:space="0" w:color="auto"/>
        <w:left w:val="none" w:sz="0" w:space="0" w:color="auto"/>
        <w:bottom w:val="none" w:sz="0" w:space="0" w:color="auto"/>
        <w:right w:val="none" w:sz="0" w:space="0" w:color="auto"/>
      </w:divBdr>
    </w:div>
    <w:div w:id="1103840252">
      <w:bodyDiv w:val="1"/>
      <w:marLeft w:val="0"/>
      <w:marRight w:val="0"/>
      <w:marTop w:val="0"/>
      <w:marBottom w:val="0"/>
      <w:divBdr>
        <w:top w:val="none" w:sz="0" w:space="0" w:color="auto"/>
        <w:left w:val="none" w:sz="0" w:space="0" w:color="auto"/>
        <w:bottom w:val="none" w:sz="0" w:space="0" w:color="auto"/>
        <w:right w:val="none" w:sz="0" w:space="0" w:color="auto"/>
      </w:divBdr>
    </w:div>
    <w:div w:id="1111168229">
      <w:bodyDiv w:val="1"/>
      <w:marLeft w:val="0"/>
      <w:marRight w:val="0"/>
      <w:marTop w:val="0"/>
      <w:marBottom w:val="0"/>
      <w:divBdr>
        <w:top w:val="none" w:sz="0" w:space="0" w:color="auto"/>
        <w:left w:val="none" w:sz="0" w:space="0" w:color="auto"/>
        <w:bottom w:val="none" w:sz="0" w:space="0" w:color="auto"/>
        <w:right w:val="none" w:sz="0" w:space="0" w:color="auto"/>
      </w:divBdr>
    </w:div>
    <w:div w:id="1120954767">
      <w:bodyDiv w:val="1"/>
      <w:marLeft w:val="0"/>
      <w:marRight w:val="0"/>
      <w:marTop w:val="0"/>
      <w:marBottom w:val="0"/>
      <w:divBdr>
        <w:top w:val="none" w:sz="0" w:space="0" w:color="auto"/>
        <w:left w:val="none" w:sz="0" w:space="0" w:color="auto"/>
        <w:bottom w:val="none" w:sz="0" w:space="0" w:color="auto"/>
        <w:right w:val="none" w:sz="0" w:space="0" w:color="auto"/>
      </w:divBdr>
    </w:div>
    <w:div w:id="1120958919">
      <w:bodyDiv w:val="1"/>
      <w:marLeft w:val="0"/>
      <w:marRight w:val="0"/>
      <w:marTop w:val="0"/>
      <w:marBottom w:val="0"/>
      <w:divBdr>
        <w:top w:val="none" w:sz="0" w:space="0" w:color="auto"/>
        <w:left w:val="none" w:sz="0" w:space="0" w:color="auto"/>
        <w:bottom w:val="none" w:sz="0" w:space="0" w:color="auto"/>
        <w:right w:val="none" w:sz="0" w:space="0" w:color="auto"/>
      </w:divBdr>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253707623">
      <w:bodyDiv w:val="1"/>
      <w:marLeft w:val="0"/>
      <w:marRight w:val="0"/>
      <w:marTop w:val="0"/>
      <w:marBottom w:val="0"/>
      <w:divBdr>
        <w:top w:val="none" w:sz="0" w:space="0" w:color="auto"/>
        <w:left w:val="none" w:sz="0" w:space="0" w:color="auto"/>
        <w:bottom w:val="none" w:sz="0" w:space="0" w:color="auto"/>
        <w:right w:val="none" w:sz="0" w:space="0" w:color="auto"/>
      </w:divBdr>
    </w:div>
    <w:div w:id="1328172365">
      <w:bodyDiv w:val="1"/>
      <w:marLeft w:val="0"/>
      <w:marRight w:val="0"/>
      <w:marTop w:val="0"/>
      <w:marBottom w:val="0"/>
      <w:divBdr>
        <w:top w:val="none" w:sz="0" w:space="0" w:color="auto"/>
        <w:left w:val="none" w:sz="0" w:space="0" w:color="auto"/>
        <w:bottom w:val="none" w:sz="0" w:space="0" w:color="auto"/>
        <w:right w:val="none" w:sz="0" w:space="0" w:color="auto"/>
      </w:divBdr>
    </w:div>
    <w:div w:id="1508211139">
      <w:bodyDiv w:val="1"/>
      <w:marLeft w:val="0"/>
      <w:marRight w:val="0"/>
      <w:marTop w:val="0"/>
      <w:marBottom w:val="0"/>
      <w:divBdr>
        <w:top w:val="none" w:sz="0" w:space="0" w:color="auto"/>
        <w:left w:val="none" w:sz="0" w:space="0" w:color="auto"/>
        <w:bottom w:val="none" w:sz="0" w:space="0" w:color="auto"/>
        <w:right w:val="none" w:sz="0" w:space="0" w:color="auto"/>
      </w:divBdr>
    </w:div>
    <w:div w:id="1631134647">
      <w:bodyDiv w:val="1"/>
      <w:marLeft w:val="0"/>
      <w:marRight w:val="0"/>
      <w:marTop w:val="0"/>
      <w:marBottom w:val="0"/>
      <w:divBdr>
        <w:top w:val="none" w:sz="0" w:space="0" w:color="auto"/>
        <w:left w:val="none" w:sz="0" w:space="0" w:color="auto"/>
        <w:bottom w:val="none" w:sz="0" w:space="0" w:color="auto"/>
        <w:right w:val="none" w:sz="0" w:space="0" w:color="auto"/>
      </w:divBdr>
    </w:div>
    <w:div w:id="1966890944">
      <w:bodyDiv w:val="1"/>
      <w:marLeft w:val="0"/>
      <w:marRight w:val="0"/>
      <w:marTop w:val="0"/>
      <w:marBottom w:val="0"/>
      <w:divBdr>
        <w:top w:val="none" w:sz="0" w:space="0" w:color="auto"/>
        <w:left w:val="none" w:sz="0" w:space="0" w:color="auto"/>
        <w:bottom w:val="none" w:sz="0" w:space="0" w:color="auto"/>
        <w:right w:val="none" w:sz="0" w:space="0" w:color="auto"/>
      </w:divBdr>
    </w:div>
    <w:div w:id="2029797494">
      <w:bodyDiv w:val="1"/>
      <w:marLeft w:val="0"/>
      <w:marRight w:val="0"/>
      <w:marTop w:val="0"/>
      <w:marBottom w:val="0"/>
      <w:divBdr>
        <w:top w:val="none" w:sz="0" w:space="0" w:color="auto"/>
        <w:left w:val="none" w:sz="0" w:space="0" w:color="auto"/>
        <w:bottom w:val="none" w:sz="0" w:space="0" w:color="auto"/>
        <w:right w:val="none" w:sz="0" w:space="0" w:color="auto"/>
      </w:divBdr>
    </w:div>
    <w:div w:id="2049604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sinergox.xm.com.co/oferta/_layouts/15/WopiFrame.aspx?sourcedoc=%7B43983ADE-9E9C-47EE-B173-B68B2EBC90FD%7D&amp;file=SoporteCalculoFE_2022_LambdaCorregido.xlsx&amp;action=default" TargetMode="External"/><Relationship Id="rId39" Type="http://schemas.openxmlformats.org/officeDocument/2006/relationships/footer" Target="footer2.xml"/><Relationship Id="rId21" Type="http://schemas.openxmlformats.org/officeDocument/2006/relationships/image" Target="media/image10.png"/><Relationship Id="rId34" Type="http://schemas.openxmlformats.org/officeDocument/2006/relationships/image" Target="media/image22.png"/><Relationship Id="rId42" Type="http://schemas.microsoft.com/office/2020/10/relationships/intelligence" Target="intelligence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0.jp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jp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sv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0.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3B1D1878DB1335499DDB13F3A4C3009B" ma:contentTypeVersion="19" ma:contentTypeDescription="Crear nuevo documento." ma:contentTypeScope="" ma:versionID="8ff419da10adcf6872e5822c5e5a6f96">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a797ab817c55d1bf1347c2087b46e3c9"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2.xml><?xml version="1.0" encoding="utf-8"?>
<ds:datastoreItem xmlns:ds="http://schemas.openxmlformats.org/officeDocument/2006/customXml" ds:itemID="{627B255F-9004-4E07-AB51-2D1E63CFD3E2}"/>
</file>

<file path=customXml/itemProps3.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38D1F10-D1D5-42B6-AC0C-010C3D3F4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1496</TotalTime>
  <Pages>11</Pages>
  <Words>13352</Words>
  <Characters>73439</Characters>
  <Application>Microsoft Office Word</Application>
  <DocSecurity>0</DocSecurity>
  <Lines>611</Lines>
  <Paragraphs>173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107</cp:revision>
  <cp:lastPrinted>2022-03-31T12:18:00Z</cp:lastPrinted>
  <dcterms:created xsi:type="dcterms:W3CDTF">2023-10-13T03:03:00Z</dcterms:created>
  <dcterms:modified xsi:type="dcterms:W3CDTF">2024-04-10T20:38:00Z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0x010100B926EAEEA73FED48AEE503F072E19141</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Mendeley Recent Style Id 0_1">
    <vt:lpwstr>http://www.zotero.org/styles/american-medical-association</vt:lpwstr>
  </property>
  <property fmtid="{D5CDD505-2E9C-101B-9397-08002B2CF9AE}" pid="12" name="Mendeley Recent Style Name 0_1">
    <vt:lpwstr>American Medical Association 11th edition</vt:lpwstr>
  </property>
  <property fmtid="{D5CDD505-2E9C-101B-9397-08002B2CF9AE}" pid="13" name="Mendeley Recent Style Id 1_1">
    <vt:lpwstr>http://www.zotero.org/styles/american-political-science-association</vt:lpwstr>
  </property>
  <property fmtid="{D5CDD505-2E9C-101B-9397-08002B2CF9AE}" pid="14" name="Mendeley Recent Style Name 1_1">
    <vt:lpwstr>American Political Science Association</vt:lpwstr>
  </property>
  <property fmtid="{D5CDD505-2E9C-101B-9397-08002B2CF9AE}" pid="15" name="Mendeley Recent Style Id 2_1">
    <vt:lpwstr>http://www.zotero.org/styles/apa</vt:lpwstr>
  </property>
  <property fmtid="{D5CDD505-2E9C-101B-9397-08002B2CF9AE}" pid="16" name="Mendeley Recent Style Name 2_1">
    <vt:lpwstr>American Psychological Association 7th edition</vt:lpwstr>
  </property>
  <property fmtid="{D5CDD505-2E9C-101B-9397-08002B2CF9AE}" pid="17" name="Mendeley Recent Style Id 3_1">
    <vt:lpwstr>http://www.zotero.org/styles/american-sociological-association</vt:lpwstr>
  </property>
  <property fmtid="{D5CDD505-2E9C-101B-9397-08002B2CF9AE}" pid="18" name="Mendeley Recent Style Name 3_1">
    <vt:lpwstr>American Sociological Association 6th edition</vt:lpwstr>
  </property>
  <property fmtid="{D5CDD505-2E9C-101B-9397-08002B2CF9AE}" pid="19" name="Mendeley Recent Style Id 4_1">
    <vt:lpwstr>http://www.zotero.org/styles/chicago-author-date</vt:lpwstr>
  </property>
  <property fmtid="{D5CDD505-2E9C-101B-9397-08002B2CF9AE}" pid="20" name="Mendeley Recent Style Name 4_1">
    <vt:lpwstr>Chicago Manual of Style 17th edition (author-date)</vt:lpwstr>
  </property>
  <property fmtid="{D5CDD505-2E9C-101B-9397-08002B2CF9AE}" pid="21" name="Mendeley Recent Style Id 5_1">
    <vt:lpwstr>http://www.zotero.org/styles/harvard-cite-them-right</vt:lpwstr>
  </property>
  <property fmtid="{D5CDD505-2E9C-101B-9397-08002B2CF9AE}" pid="22" name="Mendeley Recent Style Name 5_1">
    <vt:lpwstr>Cite Them Right 12th edition - Harvard</vt:lpwstr>
  </property>
  <property fmtid="{D5CDD505-2E9C-101B-9397-08002B2CF9AE}" pid="23" name="Mendeley Recent Style Id 6_1">
    <vt:lpwstr>http://www.zotero.org/styles/ieee</vt:lpwstr>
  </property>
  <property fmtid="{D5CDD505-2E9C-101B-9397-08002B2CF9AE}" pid="24" name="Mendeley Recent Style Name 6_1">
    <vt:lpwstr>IEEE</vt:lpwstr>
  </property>
  <property fmtid="{D5CDD505-2E9C-101B-9397-08002B2CF9AE}" pid="25" name="Mendeley Recent Style Id 7_1">
    <vt:lpwstr>http://www.zotero.org/styles/modern-humanities-research-association</vt:lpwstr>
  </property>
  <property fmtid="{D5CDD505-2E9C-101B-9397-08002B2CF9AE}" pid="26" name="Mendeley Recent Style Name 7_1">
    <vt:lpwstr>Modern Humanities Research Association 3rd edition (note with bibliography)</vt:lpwstr>
  </property>
  <property fmtid="{D5CDD505-2E9C-101B-9397-08002B2CF9AE}" pid="27" name="Mendeley Recent Style Id 8_1">
    <vt:lpwstr>http://www.zotero.org/styles/modern-language-association</vt:lpwstr>
  </property>
  <property fmtid="{D5CDD505-2E9C-101B-9397-08002B2CF9AE}" pid="28" name="Mendeley Recent Style Name 8_1">
    <vt:lpwstr>Modern Language Association 9th edition</vt:lpwstr>
  </property>
  <property fmtid="{D5CDD505-2E9C-101B-9397-08002B2CF9AE}" pid="29" name="Mendeley Recent Style Id 9_1">
    <vt:lpwstr>http://www.zotero.org/styles/nature</vt:lpwstr>
  </property>
  <property fmtid="{D5CDD505-2E9C-101B-9397-08002B2CF9AE}" pid="30" name="Mendeley Recent Style Name 9_1">
    <vt:lpwstr>Nature</vt:lpwstr>
  </property>
  <property fmtid="{D5CDD505-2E9C-101B-9397-08002B2CF9AE}" pid="31" name="_SourceUrl">
    <vt:lpwstr/>
  </property>
  <property fmtid="{D5CDD505-2E9C-101B-9397-08002B2CF9AE}" pid="32" name="_SharedFileIndex">
    <vt:lpwstr/>
  </property>
</Properties>
</file>